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4D6E" w14:textId="77777777" w:rsidR="0099081E" w:rsidRDefault="0099081E" w:rsidP="0099081E">
      <w:pPr>
        <w:jc w:val="center"/>
        <w:rPr>
          <w:sz w:val="22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3178A9B5" wp14:editId="7D136123">
            <wp:extent cx="1173480" cy="116268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C37DE" w14:textId="77777777" w:rsidR="0099081E" w:rsidRDefault="0099081E" w:rsidP="0099081E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МИНОБРНАУКИ РОССИИ</w:t>
      </w:r>
    </w:p>
    <w:p w14:paraId="75E847B7" w14:textId="77777777" w:rsidR="0099081E" w:rsidRDefault="0099081E" w:rsidP="0099081E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14:paraId="6B143249" w14:textId="77777777" w:rsidR="0099081E" w:rsidRDefault="0099081E" w:rsidP="0099081E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 w14:paraId="00DA0FA3" w14:textId="77777777" w:rsidR="0099081E" w:rsidRDefault="0099081E" w:rsidP="0099081E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«МИРЭА – Российский технологический университет»</w:t>
      </w:r>
    </w:p>
    <w:p w14:paraId="48969018" w14:textId="77777777" w:rsidR="0099081E" w:rsidRDefault="0099081E" w:rsidP="0099081E">
      <w:pPr>
        <w:pBdr>
          <w:bottom w:val="single" w:sz="6" w:space="1" w:color="auto"/>
        </w:pBd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РТУ МИРЭА</w:t>
      </w:r>
    </w:p>
    <w:p w14:paraId="5322C52E" w14:textId="77777777" w:rsidR="0099081E" w:rsidRDefault="0099081E" w:rsidP="0099081E">
      <w:pPr>
        <w:spacing w:after="0" w:line="240" w:lineRule="auto"/>
        <w:jc w:val="center"/>
        <w:rPr>
          <w:rFonts w:cs="Times New Roman"/>
          <w:szCs w:val="28"/>
        </w:rPr>
      </w:pPr>
    </w:p>
    <w:p w14:paraId="77F3608E" w14:textId="77777777" w:rsidR="0099081E" w:rsidRDefault="0099081E" w:rsidP="0099081E">
      <w:pPr>
        <w:spacing w:after="0" w:line="240" w:lineRule="auto"/>
        <w:jc w:val="center"/>
        <w:rPr>
          <w:rFonts w:cs="Times New Roman"/>
          <w:szCs w:val="28"/>
        </w:rPr>
      </w:pPr>
    </w:p>
    <w:p w14:paraId="4ECC2889" w14:textId="77777777" w:rsidR="0099081E" w:rsidRDefault="0099081E" w:rsidP="0099081E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ИКБ направление «Киберразведка и противодействие угрозам с применением технологий искусственного интеллекта» 10.04.01</w:t>
      </w:r>
    </w:p>
    <w:p w14:paraId="093C00D7" w14:textId="77777777" w:rsidR="0099081E" w:rsidRDefault="0099081E" w:rsidP="0099081E">
      <w:pPr>
        <w:spacing w:after="0" w:line="240" w:lineRule="auto"/>
        <w:jc w:val="center"/>
        <w:rPr>
          <w:rFonts w:cs="Times New Roman"/>
          <w:szCs w:val="28"/>
        </w:rPr>
      </w:pPr>
    </w:p>
    <w:p w14:paraId="5DF8EF40" w14:textId="77777777" w:rsidR="0099081E" w:rsidRDefault="0099081E" w:rsidP="0099081E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КБ-4 «Интеллектуальные системы информационной безопасности»</w:t>
      </w:r>
    </w:p>
    <w:p w14:paraId="31FF5E77" w14:textId="77777777" w:rsidR="0099081E" w:rsidRDefault="0099081E" w:rsidP="0099081E">
      <w:pPr>
        <w:jc w:val="center"/>
        <w:rPr>
          <w:rFonts w:cs="Times New Roman"/>
          <w:szCs w:val="28"/>
        </w:rPr>
      </w:pPr>
    </w:p>
    <w:p w14:paraId="2CD7CA82" w14:textId="77777777" w:rsidR="0099081E" w:rsidRDefault="0099081E" w:rsidP="0099081E">
      <w:pPr>
        <w:jc w:val="center"/>
        <w:rPr>
          <w:rFonts w:cs="Times New Roman"/>
          <w:szCs w:val="28"/>
        </w:rPr>
      </w:pPr>
    </w:p>
    <w:p w14:paraId="6D809772" w14:textId="0DA7BDFE" w:rsidR="0099081E" w:rsidRPr="00472F03" w:rsidRDefault="0099081E" w:rsidP="0099081E">
      <w:pPr>
        <w:spacing w:line="240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Модель нарушителя безопасности информации</w:t>
      </w:r>
    </w:p>
    <w:p w14:paraId="793ECF6C" w14:textId="77777777" w:rsidR="0099081E" w:rsidRDefault="0099081E" w:rsidP="0099081E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</w:p>
    <w:p w14:paraId="79A8485C" w14:textId="1368497E" w:rsidR="0099081E" w:rsidRDefault="0099081E" w:rsidP="0099081E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u w:val="single"/>
        </w:rPr>
        <w:t>Управление информационной безопасностью</w:t>
      </w:r>
      <w:r>
        <w:rPr>
          <w:rFonts w:cs="Times New Roman"/>
          <w:szCs w:val="28"/>
        </w:rPr>
        <w:t>»</w:t>
      </w:r>
    </w:p>
    <w:p w14:paraId="47ECE171" w14:textId="77777777" w:rsidR="0099081E" w:rsidRDefault="0099081E" w:rsidP="0099081E">
      <w:pPr>
        <w:spacing w:line="240" w:lineRule="auto"/>
        <w:jc w:val="center"/>
        <w:rPr>
          <w:rFonts w:cs="Times New Roman"/>
          <w:szCs w:val="28"/>
        </w:rPr>
      </w:pPr>
    </w:p>
    <w:p w14:paraId="659174CE" w14:textId="77777777" w:rsidR="0099081E" w:rsidRDefault="0099081E" w:rsidP="0099081E">
      <w:pPr>
        <w:rPr>
          <w:rFonts w:cs="Times New Roman"/>
          <w:szCs w:val="28"/>
        </w:rPr>
      </w:pPr>
    </w:p>
    <w:p w14:paraId="183AEAFD" w14:textId="77777777" w:rsidR="0099081E" w:rsidRDefault="0099081E" w:rsidP="0099081E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Группа:</w:t>
      </w:r>
    </w:p>
    <w:p w14:paraId="2755B1D2" w14:textId="77777777" w:rsidR="0099081E" w:rsidRDefault="0099081E" w:rsidP="0099081E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ББМО-01-22</w:t>
      </w:r>
    </w:p>
    <w:p w14:paraId="1D938AD3" w14:textId="77777777" w:rsidR="0099081E" w:rsidRDefault="0099081E" w:rsidP="0099081E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Выполнила:</w:t>
      </w:r>
    </w:p>
    <w:p w14:paraId="404189B5" w14:textId="77777777" w:rsidR="0099081E" w:rsidRDefault="0099081E" w:rsidP="0099081E">
      <w:pPr>
        <w:pStyle w:val="a3"/>
        <w:tabs>
          <w:tab w:val="left" w:pos="8819"/>
        </w:tabs>
        <w:ind w:left="0" w:firstLine="6095"/>
        <w:jc w:val="right"/>
      </w:pPr>
      <w:r>
        <w:t xml:space="preserve"> Огольцова Н.Д.</w:t>
      </w:r>
    </w:p>
    <w:p w14:paraId="2D4CC26A" w14:textId="77777777" w:rsidR="0099081E" w:rsidRDefault="0099081E" w:rsidP="0099081E">
      <w:pPr>
        <w:pStyle w:val="a3"/>
        <w:tabs>
          <w:tab w:val="left" w:pos="8819"/>
        </w:tabs>
        <w:ind w:left="0" w:firstLine="6095"/>
        <w:jc w:val="right"/>
        <w:rPr>
          <w:spacing w:val="1"/>
        </w:rPr>
      </w:pPr>
    </w:p>
    <w:p w14:paraId="74CB384B" w14:textId="77777777" w:rsidR="0099081E" w:rsidRDefault="0099081E" w:rsidP="0099081E">
      <w:pPr>
        <w:pStyle w:val="a3"/>
        <w:tabs>
          <w:tab w:val="left" w:pos="8819"/>
        </w:tabs>
        <w:ind w:left="0" w:firstLine="6095"/>
        <w:jc w:val="right"/>
        <w:rPr>
          <w:spacing w:val="1"/>
        </w:rPr>
      </w:pPr>
      <w:r>
        <w:rPr>
          <w:spacing w:val="1"/>
        </w:rPr>
        <w:t>Проверил:</w:t>
      </w:r>
    </w:p>
    <w:p w14:paraId="333B82A4" w14:textId="7F2253D4" w:rsidR="0099081E" w:rsidRDefault="0099081E" w:rsidP="0099081E">
      <w:pPr>
        <w:pStyle w:val="a3"/>
        <w:tabs>
          <w:tab w:val="left" w:pos="8819"/>
        </w:tabs>
        <w:ind w:left="0" w:firstLine="6095"/>
        <w:jc w:val="right"/>
        <w:rPr>
          <w:spacing w:val="1"/>
        </w:rPr>
      </w:pPr>
      <w:r>
        <w:rPr>
          <w:spacing w:val="1"/>
        </w:rPr>
        <w:t>Пимонов Р.В</w:t>
      </w:r>
      <w:r>
        <w:rPr>
          <w:spacing w:val="1"/>
        </w:rPr>
        <w:t>.</w:t>
      </w:r>
    </w:p>
    <w:p w14:paraId="0D0FAEEA" w14:textId="77777777" w:rsidR="0099081E" w:rsidRDefault="0099081E" w:rsidP="0099081E">
      <w:pPr>
        <w:jc w:val="center"/>
        <w:rPr>
          <w:rFonts w:cs="Times New Roman"/>
          <w:szCs w:val="28"/>
        </w:rPr>
      </w:pPr>
    </w:p>
    <w:p w14:paraId="2DB5F89D" w14:textId="77777777" w:rsidR="0099081E" w:rsidRDefault="0099081E" w:rsidP="0099081E">
      <w:pPr>
        <w:ind w:firstLine="0"/>
        <w:rPr>
          <w:rFonts w:cs="Times New Roman"/>
          <w:szCs w:val="28"/>
        </w:rPr>
      </w:pPr>
    </w:p>
    <w:p w14:paraId="390F5BF4" w14:textId="77777777" w:rsidR="0099081E" w:rsidRDefault="0099081E" w:rsidP="0099081E">
      <w:pPr>
        <w:ind w:firstLine="0"/>
        <w:rPr>
          <w:rFonts w:cs="Times New Roman"/>
          <w:szCs w:val="28"/>
        </w:rPr>
      </w:pPr>
    </w:p>
    <w:p w14:paraId="1D476CF8" w14:textId="77777777" w:rsidR="0099081E" w:rsidRDefault="0099081E" w:rsidP="0099081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2023</w:t>
      </w:r>
    </w:p>
    <w:p w14:paraId="1F66E3F9" w14:textId="77777777" w:rsidR="00E579BE" w:rsidRDefault="00E579BE" w:rsidP="00E579BE">
      <w:pPr>
        <w:pStyle w:val="a5"/>
        <w:numPr>
          <w:ilvl w:val="0"/>
          <w:numId w:val="1"/>
        </w:numPr>
      </w:pPr>
      <w:r>
        <w:lastRenderedPageBreak/>
        <w:t>Возможные объекты воздействия угроз безопасности информации</w:t>
      </w:r>
    </w:p>
    <w:p w14:paraId="2A2CC23C" w14:textId="77777777" w:rsidR="00E579BE" w:rsidRDefault="00E579BE" w:rsidP="00E579BE">
      <w:r>
        <w:t>В ходе оценки угроз безопасности информации определены</w:t>
      </w:r>
      <w:r>
        <w:t xml:space="preserve"> </w:t>
      </w:r>
      <w:r>
        <w:t>информационные ресурсы и компоненты Подсистемы, несанкционированный</w:t>
      </w:r>
      <w:r>
        <w:t xml:space="preserve"> </w:t>
      </w:r>
      <w:r>
        <w:t>доступ к которым или воздействие на которые в ходе реализации</w:t>
      </w:r>
      <w:r>
        <w:t xml:space="preserve"> </w:t>
      </w:r>
      <w:r>
        <w:t>(возникновения) угроз безопасности информации может привести к</w:t>
      </w:r>
      <w:r>
        <w:t xml:space="preserve"> </w:t>
      </w:r>
      <w:r>
        <w:t>негативным последствиям – объекты воздействия.</w:t>
      </w:r>
    </w:p>
    <w:p w14:paraId="67165A14" w14:textId="122C7C21" w:rsidR="00E579BE" w:rsidRDefault="00E579BE" w:rsidP="00E579BE">
      <w:r>
        <w:t>Исходными данными для определения возможных объектов</w:t>
      </w:r>
      <w:r>
        <w:t xml:space="preserve"> </w:t>
      </w:r>
      <w:r>
        <w:t>воздействия являются:</w:t>
      </w:r>
    </w:p>
    <w:p w14:paraId="0379CCE8" w14:textId="065097BC" w:rsidR="00E579BE" w:rsidRDefault="00E579BE" w:rsidP="00E579BE">
      <w:pPr>
        <w:ind w:left="360" w:firstLine="0"/>
      </w:pPr>
      <w:r>
        <w:t>а) общий перечень угроз безопасности информации, содержащихся в</w:t>
      </w:r>
      <w:r>
        <w:t xml:space="preserve"> </w:t>
      </w:r>
      <w:r>
        <w:t>банке данных угроз безопасности информации ФСТЭК России (bdu.fstec.ru),</w:t>
      </w:r>
      <w:r>
        <w:t xml:space="preserve"> </w:t>
      </w:r>
      <w:r>
        <w:t>модели угроз безопасности информации, разрабатываемые ФСТЭК России в</w:t>
      </w:r>
      <w:r>
        <w:t xml:space="preserve"> </w:t>
      </w:r>
      <w:r>
        <w:t>соответствии с подпунктом 4 пункта 8 Положения о Федеральной службе по</w:t>
      </w:r>
      <w:r>
        <w:t xml:space="preserve"> </w:t>
      </w:r>
      <w:r>
        <w:t>техническому и экспортному контролю, утвержденного Указом Президента</w:t>
      </w:r>
      <w:r>
        <w:t xml:space="preserve"> </w:t>
      </w:r>
      <w:r>
        <w:t>Российской Федерации от 16 августа 2004 г. № 1085, а также отраслевые</w:t>
      </w:r>
      <w:r>
        <w:t xml:space="preserve"> </w:t>
      </w:r>
      <w:r>
        <w:t>(ведомственные, корпоративные) модели угроз безопасности информации;</w:t>
      </w:r>
    </w:p>
    <w:p w14:paraId="0F132AE8" w14:textId="243F6B71" w:rsidR="00E579BE" w:rsidRDefault="00E579BE" w:rsidP="00E579BE">
      <w:pPr>
        <w:ind w:left="360" w:firstLine="0"/>
      </w:pPr>
      <w:r>
        <w:t>б) документация на сети и системы (в части сведений о составе и</w:t>
      </w:r>
      <w:r>
        <w:t xml:space="preserve"> </w:t>
      </w:r>
      <w:r>
        <w:t>архитектуре, о группах пользователей и уровне их полномочий и типах</w:t>
      </w:r>
      <w:r>
        <w:t xml:space="preserve"> </w:t>
      </w:r>
      <w:r>
        <w:t>доступа, внешних и внутренних интерфейсах);</w:t>
      </w:r>
    </w:p>
    <w:p w14:paraId="7792C307" w14:textId="77777777" w:rsidR="005A7EC6" w:rsidRDefault="00E579BE" w:rsidP="00E579BE">
      <w:pPr>
        <w:ind w:left="360" w:firstLine="0"/>
      </w:pPr>
      <w:r>
        <w:t>в) негативные последствия от реализации (возникновения) угроз</w:t>
      </w:r>
      <w:r>
        <w:t xml:space="preserve"> </w:t>
      </w:r>
      <w:r>
        <w:t>безопасности информации.</w:t>
      </w:r>
      <w:r>
        <w:t xml:space="preserve"> </w:t>
      </w:r>
    </w:p>
    <w:p w14:paraId="1283040A" w14:textId="451FFF52" w:rsidR="00E579BE" w:rsidRDefault="00E579BE" w:rsidP="005A7EC6">
      <w:r>
        <w:t>На основе анализа исходных данных и результатов инвентаризации</w:t>
      </w:r>
      <w:r>
        <w:t xml:space="preserve"> </w:t>
      </w:r>
      <w:r>
        <w:t>систем и сетей определены следующие группы информационных ресурсов и</w:t>
      </w:r>
      <w:r>
        <w:t xml:space="preserve"> </w:t>
      </w:r>
      <w:r>
        <w:t>компонентов систем и сетей, которые могут являться объектами воздействия:</w:t>
      </w:r>
    </w:p>
    <w:p w14:paraId="48CBD849" w14:textId="3EA283AF" w:rsidR="00E579BE" w:rsidRDefault="00E579BE" w:rsidP="005A7EC6">
      <w:pPr>
        <w:ind w:left="360" w:firstLine="0"/>
      </w:pPr>
      <w:r>
        <w:t>а) информация (данные), содержащаяся в системах и сетях</w:t>
      </w:r>
      <w:r w:rsidR="005A7EC6">
        <w:t xml:space="preserve"> </w:t>
      </w:r>
      <w:r>
        <w:t>(защищаемая информация, информация о конфигурации системы и сети);</w:t>
      </w:r>
    </w:p>
    <w:p w14:paraId="48458058" w14:textId="2817B136" w:rsidR="00E579BE" w:rsidRDefault="00E579BE" w:rsidP="005A7EC6">
      <w:pPr>
        <w:ind w:left="360" w:firstLine="0"/>
      </w:pPr>
      <w:r>
        <w:t>б) программно-аппаратные средства обработки и хранения</w:t>
      </w:r>
      <w:r w:rsidR="005A7EC6">
        <w:t xml:space="preserve"> </w:t>
      </w:r>
      <w:r>
        <w:t>информации (ПЭВМ, сервера);</w:t>
      </w:r>
    </w:p>
    <w:p w14:paraId="60F425C1" w14:textId="1190C52B" w:rsidR="00E579BE" w:rsidRDefault="00E579BE" w:rsidP="005A7EC6">
      <w:pPr>
        <w:ind w:left="360" w:firstLine="0"/>
      </w:pPr>
      <w:r>
        <w:t>в) машинные носители информации, содержащие как защищаемую</w:t>
      </w:r>
      <w:r w:rsidR="005A7EC6">
        <w:t xml:space="preserve"> </w:t>
      </w:r>
      <w:r>
        <w:t>информацию, так и аутентификационную информацию;</w:t>
      </w:r>
    </w:p>
    <w:p w14:paraId="2A2D3751" w14:textId="6DF541E4" w:rsidR="00E579BE" w:rsidRDefault="00E579BE" w:rsidP="005A7EC6">
      <w:pPr>
        <w:ind w:left="360" w:firstLine="0"/>
      </w:pPr>
      <w:r>
        <w:t>г) телекоммуникационное оборудование (в том числе программное</w:t>
      </w:r>
      <w:r w:rsidR="005A7EC6">
        <w:t xml:space="preserve"> </w:t>
      </w:r>
      <w:r>
        <w:t>обеспечение для управления телекоммуникационным оборудованием);</w:t>
      </w:r>
    </w:p>
    <w:p w14:paraId="23AFF5CB" w14:textId="77777777" w:rsidR="00E579BE" w:rsidRDefault="00E579BE" w:rsidP="00E579BE">
      <w:pPr>
        <w:ind w:left="360" w:firstLine="0"/>
      </w:pPr>
      <w:r>
        <w:t>д) средство защиты информации;</w:t>
      </w:r>
    </w:p>
    <w:p w14:paraId="45B96F2B" w14:textId="30753EA5" w:rsidR="00E579BE" w:rsidRDefault="00E579BE" w:rsidP="00E579BE">
      <w:pPr>
        <w:ind w:left="360" w:firstLine="0"/>
      </w:pPr>
      <w:r>
        <w:lastRenderedPageBreak/>
        <w:t>е) объекты файловой системы.</w:t>
      </w:r>
      <w:r>
        <w:cr/>
      </w:r>
    </w:p>
    <w:p w14:paraId="059A7015" w14:textId="74EBDA12" w:rsidR="00855FDA" w:rsidRDefault="00855FDA" w:rsidP="00855FDA">
      <w:r>
        <w:t xml:space="preserve">В отношении каждого объекта воздействия определялись виды воздействия на него, которые могут привести к негативным последствиям. Рассматриваемые виды воздействия представлены в Таблице </w:t>
      </w:r>
      <w:r>
        <w:t>1</w:t>
      </w:r>
      <w: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855FDA" w14:paraId="6ED02853" w14:textId="77777777" w:rsidTr="00FA2B5A">
        <w:tc>
          <w:tcPr>
            <w:tcW w:w="2122" w:type="dxa"/>
          </w:tcPr>
          <w:p w14:paraId="48AEAF9C" w14:textId="261927C8" w:rsidR="00855FDA" w:rsidRDefault="00855FDA" w:rsidP="00855FDA">
            <w:pPr>
              <w:ind w:firstLine="0"/>
            </w:pPr>
            <w:r>
              <w:t>Идентификатор</w:t>
            </w:r>
          </w:p>
        </w:tc>
        <w:tc>
          <w:tcPr>
            <w:tcW w:w="7223" w:type="dxa"/>
          </w:tcPr>
          <w:p w14:paraId="7093BD40" w14:textId="418F61A2" w:rsidR="00855FDA" w:rsidRDefault="00855FDA" w:rsidP="00855FDA">
            <w:pPr>
              <w:ind w:firstLine="0"/>
            </w:pPr>
            <w:r>
              <w:t>Вид воздействия</w:t>
            </w:r>
          </w:p>
        </w:tc>
      </w:tr>
      <w:tr w:rsidR="00855FDA" w14:paraId="0A818657" w14:textId="77777777" w:rsidTr="00FA2B5A">
        <w:tc>
          <w:tcPr>
            <w:tcW w:w="2122" w:type="dxa"/>
          </w:tcPr>
          <w:p w14:paraId="42A7DD88" w14:textId="074203A1" w:rsidR="00855FDA" w:rsidRDefault="00855FDA" w:rsidP="00855FDA">
            <w:pPr>
              <w:ind w:firstLine="0"/>
            </w:pPr>
            <w:r>
              <w:t>ВВ.1</w:t>
            </w:r>
          </w:p>
        </w:tc>
        <w:tc>
          <w:tcPr>
            <w:tcW w:w="7223" w:type="dxa"/>
          </w:tcPr>
          <w:p w14:paraId="3CEA7B1B" w14:textId="3194B7F5" w:rsidR="00855FDA" w:rsidRDefault="00855FDA" w:rsidP="00855FDA">
            <w:pPr>
              <w:ind w:firstLine="0"/>
            </w:pPr>
            <w:r>
              <w:t>Утечка (перехват) конфиденциальной информации или отдельных данных (нарушение конфиденциальности)</w:t>
            </w:r>
          </w:p>
        </w:tc>
      </w:tr>
      <w:tr w:rsidR="00855FDA" w14:paraId="1DB8FC1E" w14:textId="77777777" w:rsidTr="00FA2B5A">
        <w:tc>
          <w:tcPr>
            <w:tcW w:w="2122" w:type="dxa"/>
          </w:tcPr>
          <w:p w14:paraId="260B6EAE" w14:textId="2CA6200E" w:rsidR="00855FDA" w:rsidRDefault="00855FDA" w:rsidP="00855FDA">
            <w:pPr>
              <w:ind w:firstLine="0"/>
            </w:pPr>
            <w:r>
              <w:t>ВВ.</w:t>
            </w:r>
            <w:r>
              <w:t>2</w:t>
            </w:r>
          </w:p>
        </w:tc>
        <w:tc>
          <w:tcPr>
            <w:tcW w:w="7223" w:type="dxa"/>
          </w:tcPr>
          <w:p w14:paraId="1FA1D018" w14:textId="46A6F9B1" w:rsidR="00855FDA" w:rsidRDefault="00855FDA" w:rsidP="00855FDA">
            <w:pPr>
              <w:ind w:firstLine="0"/>
            </w:pPr>
            <w:r>
              <w:t>Несанкционированный доступ к компонентам, защищаемой информации, системным, конфигурационным, иным служебным данным</w:t>
            </w:r>
          </w:p>
        </w:tc>
      </w:tr>
      <w:tr w:rsidR="00855FDA" w14:paraId="29040EF5" w14:textId="77777777" w:rsidTr="00FA2B5A">
        <w:tc>
          <w:tcPr>
            <w:tcW w:w="2122" w:type="dxa"/>
          </w:tcPr>
          <w:p w14:paraId="5CACC4BE" w14:textId="6086B435" w:rsidR="00855FDA" w:rsidRDefault="00855FDA" w:rsidP="00855FDA">
            <w:pPr>
              <w:ind w:firstLine="0"/>
            </w:pPr>
            <w:r>
              <w:t>ВВ.</w:t>
            </w:r>
            <w:r>
              <w:t>3</w:t>
            </w:r>
          </w:p>
        </w:tc>
        <w:tc>
          <w:tcPr>
            <w:tcW w:w="7223" w:type="dxa"/>
          </w:tcPr>
          <w:p w14:paraId="6B048F8D" w14:textId="5AB655F8" w:rsidR="00855FDA" w:rsidRDefault="00855FDA" w:rsidP="00855FDA">
            <w:pPr>
              <w:ind w:firstLine="0"/>
            </w:pPr>
            <w:r>
              <w:t>Отказ в обслуживании компонентов (нарушение доступности)</w:t>
            </w:r>
          </w:p>
        </w:tc>
      </w:tr>
      <w:tr w:rsidR="00855FDA" w14:paraId="30D7BEB6" w14:textId="77777777" w:rsidTr="00FA2B5A">
        <w:tc>
          <w:tcPr>
            <w:tcW w:w="2122" w:type="dxa"/>
          </w:tcPr>
          <w:p w14:paraId="1BBE94DD" w14:textId="1F773880" w:rsidR="00855FDA" w:rsidRDefault="00855FDA" w:rsidP="00855FDA">
            <w:pPr>
              <w:ind w:firstLine="0"/>
            </w:pPr>
            <w:r>
              <w:t>ВВ.</w:t>
            </w:r>
            <w:r>
              <w:t>4</w:t>
            </w:r>
          </w:p>
        </w:tc>
        <w:tc>
          <w:tcPr>
            <w:tcW w:w="7223" w:type="dxa"/>
          </w:tcPr>
          <w:p w14:paraId="79619D2D" w14:textId="48B93574" w:rsidR="00855FDA" w:rsidRDefault="00855FDA" w:rsidP="00855FDA">
            <w:pPr>
              <w:ind w:firstLine="0"/>
            </w:pPr>
            <w:r>
              <w:t>Несанкционированная модификация, подмена, искажение защищаемой информации, системных, конфигурационных, иных служебных данных (нарушение целостности)</w:t>
            </w:r>
          </w:p>
        </w:tc>
      </w:tr>
      <w:tr w:rsidR="00855FDA" w14:paraId="5C9ABB51" w14:textId="77777777" w:rsidTr="00FA2B5A">
        <w:tc>
          <w:tcPr>
            <w:tcW w:w="2122" w:type="dxa"/>
          </w:tcPr>
          <w:p w14:paraId="5FBC0D3A" w14:textId="19F339DC" w:rsidR="00855FDA" w:rsidRDefault="00855FDA" w:rsidP="00855FDA">
            <w:pPr>
              <w:ind w:firstLine="0"/>
            </w:pPr>
            <w:r>
              <w:t>ВВ.</w:t>
            </w:r>
            <w:r>
              <w:t>5</w:t>
            </w:r>
          </w:p>
        </w:tc>
        <w:tc>
          <w:tcPr>
            <w:tcW w:w="7223" w:type="dxa"/>
          </w:tcPr>
          <w:p w14:paraId="4C54645A" w14:textId="521C7654" w:rsidR="00855FDA" w:rsidRDefault="00FA2B5A" w:rsidP="00855FDA">
            <w:pPr>
              <w:ind w:firstLine="0"/>
            </w:pPr>
            <w:r>
              <w:t>Нарушение функционирования (работоспособности) программно-аппаратных средств обработки, передачи и хранения информации</w:t>
            </w:r>
          </w:p>
        </w:tc>
      </w:tr>
    </w:tbl>
    <w:p w14:paraId="555276D3" w14:textId="77777777" w:rsidR="00855FDA" w:rsidRDefault="00855FDA" w:rsidP="00855FDA"/>
    <w:p w14:paraId="24789428" w14:textId="732DEAC9" w:rsidR="00536D67" w:rsidRDefault="00536D67" w:rsidP="00536D67">
      <w:pPr>
        <w:pStyle w:val="a5"/>
        <w:numPr>
          <w:ilvl w:val="0"/>
          <w:numId w:val="1"/>
        </w:numPr>
      </w:pPr>
      <w:r>
        <w:t>Источники угроз безопасности информации</w:t>
      </w:r>
    </w:p>
    <w:p w14:paraId="6BBBA209" w14:textId="134FEB4A" w:rsidR="00536D67" w:rsidRDefault="00536D67" w:rsidP="00536D67">
      <w:r>
        <w:t>Исходными данными для определения возможных актуальных</w:t>
      </w:r>
      <w:r>
        <w:t xml:space="preserve"> </w:t>
      </w:r>
      <w:r>
        <w:t>нарушителей являются:</w:t>
      </w:r>
    </w:p>
    <w:p w14:paraId="04B6FFB6" w14:textId="1C9160B5" w:rsidR="00536D67" w:rsidRDefault="00536D67" w:rsidP="00536D67">
      <w:pPr>
        <w:ind w:firstLine="0"/>
      </w:pPr>
      <w:r>
        <w:t>а) общий перечень угроз безопасности информации, содержащихся в</w:t>
      </w:r>
      <w:r>
        <w:t xml:space="preserve"> </w:t>
      </w:r>
      <w:r>
        <w:t>банке данных угроз безопасности информации ФСТЭК России (bdu.fstec.ru),</w:t>
      </w:r>
      <w:r>
        <w:t xml:space="preserve"> </w:t>
      </w:r>
      <w:r>
        <w:t>модели угроз безопасности информации, разрабатываемые ФСТЭК России в</w:t>
      </w:r>
      <w:r>
        <w:t xml:space="preserve"> </w:t>
      </w:r>
      <w:r>
        <w:t>соответствии с подпунктом 4 пункта 8 Положения о Федеральной службе по</w:t>
      </w:r>
      <w:r>
        <w:t xml:space="preserve"> </w:t>
      </w:r>
      <w:r>
        <w:t>техническому и экспортному контролю, утвержденного Указом Президента</w:t>
      </w:r>
      <w:r>
        <w:t xml:space="preserve"> </w:t>
      </w:r>
      <w:r>
        <w:t>Российской Федерации от 16 августа 2004 г. № 1085, а также отраслевые</w:t>
      </w:r>
      <w:r>
        <w:t xml:space="preserve"> </w:t>
      </w:r>
      <w:r>
        <w:t>(ведомственные, корпоративные) модели угроз безопасности информации;</w:t>
      </w:r>
    </w:p>
    <w:p w14:paraId="58A32A40" w14:textId="507E962F" w:rsidR="00536D67" w:rsidRDefault="00536D67" w:rsidP="00536D67">
      <w:pPr>
        <w:ind w:firstLine="0"/>
      </w:pPr>
      <w:r>
        <w:lastRenderedPageBreak/>
        <w:t>б) документация на сети и системы (в части сведений о составе и</w:t>
      </w:r>
      <w:r>
        <w:t xml:space="preserve"> </w:t>
      </w:r>
      <w:r>
        <w:t>архитектуре, о группах пользователей и уровне их полномочий, типах доступа,</w:t>
      </w:r>
      <w:r>
        <w:t xml:space="preserve"> </w:t>
      </w:r>
      <w:r>
        <w:t>внешних и внутренних интерфейсах);</w:t>
      </w:r>
    </w:p>
    <w:p w14:paraId="2A63534E" w14:textId="7A715980" w:rsidR="00536D67" w:rsidRDefault="00536D67" w:rsidP="00536D67">
      <w:pPr>
        <w:ind w:firstLine="0"/>
      </w:pPr>
      <w:r>
        <w:t>в) негативные последствия от реализации (возникновения) угроз</w:t>
      </w:r>
      <w:r>
        <w:t xml:space="preserve"> </w:t>
      </w:r>
      <w:r>
        <w:t>безопасности информации;</w:t>
      </w:r>
    </w:p>
    <w:p w14:paraId="48D2745A" w14:textId="740D3165" w:rsidR="00536D67" w:rsidRDefault="00536D67" w:rsidP="00536D67">
      <w:pPr>
        <w:ind w:firstLine="0"/>
      </w:pPr>
      <w:r>
        <w:t>г) объекты воздействия угроз безопасности информации и виды</w:t>
      </w:r>
      <w:r>
        <w:t xml:space="preserve"> </w:t>
      </w:r>
      <w:r>
        <w:t>воздействия на них.</w:t>
      </w:r>
    </w:p>
    <w:p w14:paraId="0B18E015" w14:textId="7DD1477C" w:rsidR="00536D67" w:rsidRDefault="00536D67" w:rsidP="00536D67">
      <w:r>
        <w:t>На основе анализа исходных данных, а также результатов оценки</w:t>
      </w:r>
      <w:r>
        <w:t xml:space="preserve"> </w:t>
      </w:r>
      <w:r>
        <w:t>возможных целей реализации нарушителями угроз безопасности информации</w:t>
      </w:r>
      <w:r>
        <w:t xml:space="preserve"> </w:t>
      </w:r>
      <w:r>
        <w:t>определен перечень рассматриваемых нарушителей, актуальных для систем и</w:t>
      </w:r>
      <w:r>
        <w:t xml:space="preserve"> </w:t>
      </w:r>
      <w:r>
        <w:t xml:space="preserve">сетей. Данный перечень указан в Таблице </w:t>
      </w:r>
      <w:r w:rsidR="00855FDA">
        <w:t>2</w:t>
      </w:r>
      <w: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34E98" w14:paraId="74C525C6" w14:textId="77777777" w:rsidTr="00434E98">
        <w:tc>
          <w:tcPr>
            <w:tcW w:w="3115" w:type="dxa"/>
          </w:tcPr>
          <w:p w14:paraId="5575A588" w14:textId="03B266E0" w:rsidR="00434E98" w:rsidRDefault="00434E98" w:rsidP="00536D67">
            <w:pPr>
              <w:ind w:firstLine="0"/>
            </w:pPr>
            <w:r>
              <w:t>Вид нарушителя</w:t>
            </w:r>
          </w:p>
        </w:tc>
        <w:tc>
          <w:tcPr>
            <w:tcW w:w="3115" w:type="dxa"/>
          </w:tcPr>
          <w:p w14:paraId="1D5C2BF3" w14:textId="5C8FBB5F" w:rsidR="00434E98" w:rsidRDefault="00434E98" w:rsidP="00536D67">
            <w:pPr>
              <w:ind w:firstLine="0"/>
            </w:pPr>
            <w:r>
              <w:t>Возможные цели реализации угроз безопасности информации</w:t>
            </w:r>
          </w:p>
        </w:tc>
        <w:tc>
          <w:tcPr>
            <w:tcW w:w="3115" w:type="dxa"/>
          </w:tcPr>
          <w:p w14:paraId="740EBF13" w14:textId="0FAED936" w:rsidR="00434E98" w:rsidRDefault="00434E98" w:rsidP="00536D67">
            <w:pPr>
              <w:ind w:firstLine="0"/>
            </w:pPr>
            <w:r>
              <w:t>Предположение об отнесении к числу возможных нарушителей</w:t>
            </w:r>
          </w:p>
        </w:tc>
      </w:tr>
      <w:tr w:rsidR="00434E98" w14:paraId="23C143E0" w14:textId="77777777" w:rsidTr="00434E98">
        <w:tc>
          <w:tcPr>
            <w:tcW w:w="3115" w:type="dxa"/>
          </w:tcPr>
          <w:p w14:paraId="4A471018" w14:textId="32D8F9BA" w:rsidR="00434E98" w:rsidRDefault="00434E98" w:rsidP="00536D67">
            <w:pPr>
              <w:ind w:firstLine="0"/>
            </w:pPr>
            <w:r>
              <w:t>Отдельные физические лица (хакеры)</w:t>
            </w:r>
          </w:p>
        </w:tc>
        <w:tc>
          <w:tcPr>
            <w:tcW w:w="3115" w:type="dxa"/>
          </w:tcPr>
          <w:p w14:paraId="2341499A" w14:textId="2131D478" w:rsidR="00434E98" w:rsidRDefault="00434E98" w:rsidP="00536D67">
            <w:pPr>
              <w:ind w:firstLine="0"/>
            </w:pPr>
            <w:r>
              <w:t>Получение финансовой или иной материальной выгоды. Любопытство или желание</w:t>
            </w:r>
            <w:r w:rsidR="00855FDA">
              <w:t xml:space="preserve"> </w:t>
            </w:r>
            <w:r>
              <w:t>самореализации</w:t>
            </w:r>
            <w:r w:rsidR="00855FDA">
              <w:t>.</w:t>
            </w:r>
          </w:p>
        </w:tc>
        <w:tc>
          <w:tcPr>
            <w:tcW w:w="3115" w:type="dxa"/>
          </w:tcPr>
          <w:p w14:paraId="1AB16D78" w14:textId="19B13255" w:rsidR="00434E98" w:rsidRDefault="00434E98" w:rsidP="00536D67">
            <w:pPr>
              <w:ind w:firstLine="0"/>
            </w:pPr>
            <w:r>
              <w:t>Возможные цели реализации угроз безопасности информации предполагают наличие нарушителя</w:t>
            </w:r>
          </w:p>
        </w:tc>
      </w:tr>
      <w:tr w:rsidR="00FA2B5A" w14:paraId="1F7E355F" w14:textId="77777777" w:rsidTr="00434E98">
        <w:tc>
          <w:tcPr>
            <w:tcW w:w="3115" w:type="dxa"/>
          </w:tcPr>
          <w:p w14:paraId="55A749A6" w14:textId="13B484A5" w:rsidR="00FA2B5A" w:rsidRDefault="00FA2B5A" w:rsidP="00FA2B5A">
            <w:pPr>
              <w:ind w:firstLine="0"/>
            </w:pPr>
            <w:r>
              <w:t>Конкурирующие организации</w:t>
            </w:r>
          </w:p>
        </w:tc>
        <w:tc>
          <w:tcPr>
            <w:tcW w:w="3115" w:type="dxa"/>
          </w:tcPr>
          <w:p w14:paraId="0DC14D3C" w14:textId="0F515AD4" w:rsidR="00FA2B5A" w:rsidRDefault="00FA2B5A" w:rsidP="00FA2B5A">
            <w:pPr>
              <w:ind w:firstLine="0"/>
            </w:pPr>
            <w:r>
              <w:t>Получение конкурентных преимуществ. Получение финансовой или иной материальной выгоды.</w:t>
            </w:r>
          </w:p>
        </w:tc>
        <w:tc>
          <w:tcPr>
            <w:tcW w:w="3115" w:type="dxa"/>
          </w:tcPr>
          <w:p w14:paraId="4BBCA7CD" w14:textId="3F1622ED" w:rsidR="00FA2B5A" w:rsidRDefault="00FA2B5A" w:rsidP="00FA2B5A">
            <w:pPr>
              <w:ind w:firstLine="0"/>
            </w:pPr>
            <w:r>
              <w:t>Не имеют достаточной мотивации для осуществления деятельности, связанной с нарушением характеристик безопасности конфиденциальной информации, обрабатываемой в Подсистеме</w:t>
            </w:r>
          </w:p>
        </w:tc>
      </w:tr>
    </w:tbl>
    <w:p w14:paraId="7FE0DFD4" w14:textId="77777777" w:rsidR="00536D67" w:rsidRDefault="00536D67" w:rsidP="00855FDA">
      <w:pPr>
        <w:ind w:firstLine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55FDA" w14:paraId="62E15F14" w14:textId="77777777" w:rsidTr="00855FDA">
        <w:tc>
          <w:tcPr>
            <w:tcW w:w="3115" w:type="dxa"/>
          </w:tcPr>
          <w:p w14:paraId="34270DC6" w14:textId="1796CDD4" w:rsidR="00855FDA" w:rsidRDefault="00855FDA" w:rsidP="00536D67">
            <w:pPr>
              <w:ind w:firstLine="0"/>
            </w:pPr>
            <w:r>
              <w:lastRenderedPageBreak/>
              <w:t>Вид нарушителя</w:t>
            </w:r>
          </w:p>
        </w:tc>
        <w:tc>
          <w:tcPr>
            <w:tcW w:w="3115" w:type="dxa"/>
          </w:tcPr>
          <w:p w14:paraId="5948219F" w14:textId="279C6704" w:rsidR="00855FDA" w:rsidRDefault="00855FDA" w:rsidP="00536D67">
            <w:pPr>
              <w:ind w:firstLine="0"/>
            </w:pPr>
            <w:r>
              <w:t>Возможные цели реализации угроз безопасности информации</w:t>
            </w:r>
          </w:p>
        </w:tc>
        <w:tc>
          <w:tcPr>
            <w:tcW w:w="3115" w:type="dxa"/>
          </w:tcPr>
          <w:p w14:paraId="3F3EAF8C" w14:textId="3696BEE9" w:rsidR="00855FDA" w:rsidRDefault="00855FDA" w:rsidP="00536D67">
            <w:pPr>
              <w:ind w:firstLine="0"/>
            </w:pPr>
            <w:r>
              <w:t>Предположение об отнесении к числу возможных нарушителей</w:t>
            </w:r>
          </w:p>
        </w:tc>
      </w:tr>
      <w:tr w:rsidR="00FA2B5A" w14:paraId="28B7FD25" w14:textId="77777777" w:rsidTr="00855FDA">
        <w:tc>
          <w:tcPr>
            <w:tcW w:w="3115" w:type="dxa"/>
          </w:tcPr>
          <w:p w14:paraId="7B097E92" w14:textId="50D3B6A0" w:rsidR="00FA2B5A" w:rsidRDefault="00FA2B5A" w:rsidP="00855FDA">
            <w:pPr>
              <w:ind w:firstLine="0"/>
            </w:pPr>
            <w:r>
              <w:t>Поставщики вычислительных услуг, услуг связи</w:t>
            </w:r>
          </w:p>
        </w:tc>
        <w:tc>
          <w:tcPr>
            <w:tcW w:w="3115" w:type="dxa"/>
          </w:tcPr>
          <w:p w14:paraId="36498DFE" w14:textId="7B710E6D" w:rsidR="00FA2B5A" w:rsidRDefault="00FA2B5A" w:rsidP="00855FDA">
            <w:pPr>
              <w:ind w:firstLine="0"/>
            </w:pPr>
            <w:r>
              <w:t>Получение финансовой или иной материальной выгоды. Непреднамеренные, неосторожные или неквалифицированные действия.</w:t>
            </w:r>
          </w:p>
        </w:tc>
        <w:tc>
          <w:tcPr>
            <w:tcW w:w="3115" w:type="dxa"/>
          </w:tcPr>
          <w:p w14:paraId="3ED912EE" w14:textId="246BCA92" w:rsidR="00FA2B5A" w:rsidRDefault="00FA2B5A" w:rsidP="00855FDA">
            <w:pPr>
              <w:ind w:firstLine="0"/>
            </w:pPr>
            <w:r>
              <w:t>Не имеют достаточной мотивации для осуществления деятельности, связанной с нарушением характеристик безопасности конфиденциальной информации, обрабатываемой в Подсистеме</w:t>
            </w:r>
          </w:p>
        </w:tc>
      </w:tr>
      <w:tr w:rsidR="00FA2B5A" w14:paraId="26984F10" w14:textId="77777777" w:rsidTr="00855FDA">
        <w:tc>
          <w:tcPr>
            <w:tcW w:w="3115" w:type="dxa"/>
          </w:tcPr>
          <w:p w14:paraId="35772F43" w14:textId="7C660C5F" w:rsidR="00FA2B5A" w:rsidRDefault="00FA2B5A" w:rsidP="00855FDA">
            <w:pPr>
              <w:ind w:firstLine="0"/>
            </w:pPr>
            <w:r>
              <w:t>Лица, привлекаемые для установки, настройки, испытаний, пусконаладочных и иных видов работ</w:t>
            </w:r>
          </w:p>
        </w:tc>
        <w:tc>
          <w:tcPr>
            <w:tcW w:w="3115" w:type="dxa"/>
          </w:tcPr>
          <w:p w14:paraId="385CE75F" w14:textId="73E26DD1" w:rsidR="00FA2B5A" w:rsidRDefault="00FA2B5A" w:rsidP="00855FDA">
            <w:pPr>
              <w:ind w:firstLine="0"/>
            </w:pPr>
            <w:r>
              <w:t>Получение финансовой или иной материальной выгоды. Непреднамеренные, неосторожные или неквалифицированные действия.</w:t>
            </w:r>
          </w:p>
        </w:tc>
        <w:tc>
          <w:tcPr>
            <w:tcW w:w="3115" w:type="dxa"/>
          </w:tcPr>
          <w:p w14:paraId="5F24ECAB" w14:textId="0692BA04" w:rsidR="00FA2B5A" w:rsidRDefault="00FA2B5A" w:rsidP="00855FDA">
            <w:pPr>
              <w:ind w:firstLine="0"/>
            </w:pPr>
            <w:r>
              <w:t>Возможные цели реализации угроз безопасности информации предполагают наличие нарушителя</w:t>
            </w:r>
          </w:p>
        </w:tc>
      </w:tr>
      <w:tr w:rsidR="00FA2B5A" w14:paraId="56882B25" w14:textId="77777777" w:rsidTr="00855FDA">
        <w:tc>
          <w:tcPr>
            <w:tcW w:w="3115" w:type="dxa"/>
          </w:tcPr>
          <w:p w14:paraId="3C1DE4B7" w14:textId="2DBBA0A4" w:rsidR="00FA2B5A" w:rsidRDefault="00FA2B5A" w:rsidP="00855FDA">
            <w:pPr>
              <w:ind w:firstLine="0"/>
            </w:pPr>
            <w:r>
              <w:t>Вид нарушителя</w:t>
            </w:r>
          </w:p>
        </w:tc>
        <w:tc>
          <w:tcPr>
            <w:tcW w:w="3115" w:type="dxa"/>
          </w:tcPr>
          <w:p w14:paraId="61DC1A65" w14:textId="4E88AAC4" w:rsidR="00FA2B5A" w:rsidRDefault="00FA2B5A" w:rsidP="00855FDA">
            <w:pPr>
              <w:ind w:firstLine="0"/>
            </w:pPr>
            <w:r>
              <w:t>Возможные цели реализации угроз безопасности информации</w:t>
            </w:r>
          </w:p>
        </w:tc>
        <w:tc>
          <w:tcPr>
            <w:tcW w:w="3115" w:type="dxa"/>
          </w:tcPr>
          <w:p w14:paraId="53ED6D55" w14:textId="21D8D01C" w:rsidR="00FA2B5A" w:rsidRDefault="00FA2B5A" w:rsidP="00855FDA">
            <w:pPr>
              <w:ind w:firstLine="0"/>
            </w:pPr>
            <w:r>
              <w:t>Предположение об отнесении к числу возможных нарушителей</w:t>
            </w:r>
          </w:p>
        </w:tc>
      </w:tr>
      <w:tr w:rsidR="00FA2B5A" w14:paraId="788ECB94" w14:textId="77777777" w:rsidTr="00855FDA">
        <w:tc>
          <w:tcPr>
            <w:tcW w:w="3115" w:type="dxa"/>
          </w:tcPr>
          <w:p w14:paraId="6D555032" w14:textId="4BDABBE2" w:rsidR="00FA2B5A" w:rsidRDefault="00FA2B5A" w:rsidP="00E803EF">
            <w:pPr>
              <w:ind w:firstLine="0"/>
            </w:pPr>
            <w:r>
              <w:t>Лица, обеспечивающие функционирование систем и сетей или обеспечивающие системы оператора (администрация, охрана, уборщики и т. д.)</w:t>
            </w:r>
          </w:p>
        </w:tc>
        <w:tc>
          <w:tcPr>
            <w:tcW w:w="3115" w:type="dxa"/>
          </w:tcPr>
          <w:p w14:paraId="7CF2750A" w14:textId="7B6CAE38" w:rsidR="00FA2B5A" w:rsidRDefault="00FA2B5A" w:rsidP="00E803EF">
            <w:pPr>
              <w:ind w:firstLine="0"/>
            </w:pPr>
            <w:r>
              <w:t>Получение финансовой или иной материальной выгоды. Непреднамеренные, неосторожные или неквалифицированные действия</w:t>
            </w:r>
            <w:r>
              <w:t>.</w:t>
            </w:r>
          </w:p>
        </w:tc>
        <w:tc>
          <w:tcPr>
            <w:tcW w:w="3115" w:type="dxa"/>
          </w:tcPr>
          <w:p w14:paraId="7C80E99B" w14:textId="69E4400E" w:rsidR="00FA2B5A" w:rsidRDefault="00FA2B5A" w:rsidP="00E803EF">
            <w:pPr>
              <w:ind w:firstLine="0"/>
            </w:pPr>
            <w:r>
              <w:t>Не имеют достаточной мотивации для осуществления деятельности, связанной с нарушением характеристик безопасности</w:t>
            </w:r>
          </w:p>
        </w:tc>
      </w:tr>
    </w:tbl>
    <w:p w14:paraId="28AA21A2" w14:textId="77777777" w:rsidR="00536D67" w:rsidRDefault="00536D67" w:rsidP="00536D6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3258"/>
        <w:gridCol w:w="3115"/>
      </w:tblGrid>
      <w:tr w:rsidR="00855FDA" w14:paraId="4BAA3BA1" w14:textId="77777777" w:rsidTr="00FA2B5A">
        <w:tc>
          <w:tcPr>
            <w:tcW w:w="2972" w:type="dxa"/>
          </w:tcPr>
          <w:p w14:paraId="4E91586F" w14:textId="765233BD" w:rsidR="00855FDA" w:rsidRDefault="00855FDA" w:rsidP="00855FDA">
            <w:pPr>
              <w:ind w:firstLine="0"/>
            </w:pPr>
            <w:r>
              <w:lastRenderedPageBreak/>
              <w:t>Вид нарушителя</w:t>
            </w:r>
          </w:p>
        </w:tc>
        <w:tc>
          <w:tcPr>
            <w:tcW w:w="3258" w:type="dxa"/>
          </w:tcPr>
          <w:p w14:paraId="38FA8B9E" w14:textId="4A97D391" w:rsidR="00855FDA" w:rsidRDefault="00855FDA" w:rsidP="00855FDA">
            <w:pPr>
              <w:ind w:firstLine="0"/>
            </w:pPr>
            <w:r>
              <w:t>Возможные цели реализации угроз безопасности информации</w:t>
            </w:r>
          </w:p>
        </w:tc>
        <w:tc>
          <w:tcPr>
            <w:tcW w:w="3115" w:type="dxa"/>
          </w:tcPr>
          <w:p w14:paraId="7ECAF872" w14:textId="3D9C4FE5" w:rsidR="00855FDA" w:rsidRDefault="00855FDA" w:rsidP="00855FDA">
            <w:pPr>
              <w:ind w:firstLine="0"/>
            </w:pPr>
            <w:r>
              <w:t>Предположение об отнесении к числу возможных нарушителей</w:t>
            </w:r>
          </w:p>
        </w:tc>
      </w:tr>
      <w:tr w:rsidR="00FA2B5A" w14:paraId="21634716" w14:textId="77777777" w:rsidTr="00FA2B5A">
        <w:tc>
          <w:tcPr>
            <w:tcW w:w="2972" w:type="dxa"/>
          </w:tcPr>
          <w:p w14:paraId="0AC71573" w14:textId="77777777" w:rsidR="00FA2B5A" w:rsidRDefault="00FA2B5A" w:rsidP="00855FDA">
            <w:pPr>
              <w:ind w:firstLine="0"/>
            </w:pPr>
          </w:p>
        </w:tc>
        <w:tc>
          <w:tcPr>
            <w:tcW w:w="3258" w:type="dxa"/>
          </w:tcPr>
          <w:p w14:paraId="128E92E1" w14:textId="77777777" w:rsidR="00FA2B5A" w:rsidRDefault="00FA2B5A" w:rsidP="00855FDA">
            <w:pPr>
              <w:ind w:firstLine="0"/>
            </w:pPr>
          </w:p>
        </w:tc>
        <w:tc>
          <w:tcPr>
            <w:tcW w:w="3115" w:type="dxa"/>
          </w:tcPr>
          <w:p w14:paraId="02A57AC3" w14:textId="6B3DB51B" w:rsidR="00FA2B5A" w:rsidRDefault="00FA2B5A" w:rsidP="00855FDA">
            <w:pPr>
              <w:ind w:firstLine="0"/>
            </w:pPr>
            <w:r>
              <w:t>конфиденциальной информации,</w:t>
            </w:r>
            <w:r>
              <w:t xml:space="preserve"> </w:t>
            </w:r>
            <w:r>
              <w:t>обрабатываемой в Подсистеме.</w:t>
            </w:r>
          </w:p>
        </w:tc>
      </w:tr>
      <w:tr w:rsidR="00FA2B5A" w14:paraId="003C64B4" w14:textId="77777777" w:rsidTr="00FA2B5A">
        <w:tc>
          <w:tcPr>
            <w:tcW w:w="2972" w:type="dxa"/>
          </w:tcPr>
          <w:p w14:paraId="2103104E" w14:textId="668FC675" w:rsidR="00FA2B5A" w:rsidRDefault="00FA2B5A" w:rsidP="00FA2B5A">
            <w:pPr>
              <w:ind w:firstLine="0"/>
            </w:pPr>
            <w:r>
              <w:t>Авторизованные пользователи систем и сетей</w:t>
            </w:r>
          </w:p>
        </w:tc>
        <w:tc>
          <w:tcPr>
            <w:tcW w:w="3258" w:type="dxa"/>
          </w:tcPr>
          <w:p w14:paraId="0D954E31" w14:textId="34BD5AE9" w:rsidR="00FA2B5A" w:rsidRDefault="00FA2B5A" w:rsidP="00FA2B5A">
            <w:pPr>
              <w:ind w:firstLine="0"/>
            </w:pPr>
            <w:r>
              <w:t>Любопытство или желание самореализации (подтверждение статуса). Месть за ранее совершенные действия. Непреднамеренные, неосторожные или неквалифицированные действия.</w:t>
            </w:r>
          </w:p>
        </w:tc>
        <w:tc>
          <w:tcPr>
            <w:tcW w:w="3115" w:type="dxa"/>
          </w:tcPr>
          <w:p w14:paraId="33E556B6" w14:textId="5F555F67" w:rsidR="00FA2B5A" w:rsidRDefault="00FA2B5A" w:rsidP="00FA2B5A">
            <w:pPr>
              <w:ind w:firstLine="0"/>
            </w:pPr>
            <w:r>
              <w:t>Возможные цели реализации угроз безопасности информации предполагают наличие нарушителя.</w:t>
            </w:r>
          </w:p>
        </w:tc>
      </w:tr>
      <w:tr w:rsidR="00FA2B5A" w14:paraId="6B28DA71" w14:textId="77777777" w:rsidTr="00FA2B5A">
        <w:tc>
          <w:tcPr>
            <w:tcW w:w="2972" w:type="dxa"/>
          </w:tcPr>
          <w:p w14:paraId="7772A850" w14:textId="1310C5D9" w:rsidR="00FA2B5A" w:rsidRDefault="00FA2B5A" w:rsidP="00FA2B5A">
            <w:pPr>
              <w:ind w:firstLine="0"/>
            </w:pPr>
            <w:r>
              <w:t>Системные администраторы и администратор</w:t>
            </w:r>
          </w:p>
        </w:tc>
        <w:tc>
          <w:tcPr>
            <w:tcW w:w="3258" w:type="dxa"/>
          </w:tcPr>
          <w:p w14:paraId="04AFFAC7" w14:textId="0582D29A" w:rsidR="00FA2B5A" w:rsidRDefault="00FA2B5A" w:rsidP="00FA2B5A">
            <w:pPr>
              <w:ind w:firstLine="0"/>
            </w:pPr>
            <w:r>
              <w:t>Получение финансовой или иной материальной выгоды. Месть за ранее совершенные действия. Непреднамеренные, неосторожные или неквалифицированные действия</w:t>
            </w:r>
          </w:p>
        </w:tc>
        <w:tc>
          <w:tcPr>
            <w:tcW w:w="3115" w:type="dxa"/>
          </w:tcPr>
          <w:p w14:paraId="6E34658E" w14:textId="06D61D57" w:rsidR="00FA2B5A" w:rsidRDefault="00FA2B5A" w:rsidP="00FA2B5A">
            <w:pPr>
              <w:ind w:firstLine="0"/>
            </w:pPr>
            <w:r>
              <w:t>Возможные цели реализации угроз безопасности информации предполагают наличие нарушителя</w:t>
            </w:r>
          </w:p>
        </w:tc>
      </w:tr>
      <w:tr w:rsidR="00FA2B5A" w14:paraId="0F74111A" w14:textId="77777777" w:rsidTr="00FA2B5A">
        <w:tc>
          <w:tcPr>
            <w:tcW w:w="2972" w:type="dxa"/>
          </w:tcPr>
          <w:p w14:paraId="5CBE6009" w14:textId="1FC51DFE" w:rsidR="00FA2B5A" w:rsidRDefault="00FA2B5A" w:rsidP="00FA2B5A">
            <w:pPr>
              <w:ind w:firstLine="0"/>
            </w:pPr>
            <w:r>
              <w:t>Бывшие работники (пользователи)</w:t>
            </w:r>
          </w:p>
        </w:tc>
        <w:tc>
          <w:tcPr>
            <w:tcW w:w="3258" w:type="dxa"/>
          </w:tcPr>
          <w:p w14:paraId="0E771D3A" w14:textId="73B5257D" w:rsidR="00FA2B5A" w:rsidRDefault="00FA2B5A" w:rsidP="00FA2B5A">
            <w:pPr>
              <w:ind w:firstLine="0"/>
            </w:pPr>
            <w:r>
              <w:t>Получение финансовой или иной материальной выгоды. Месть за ранее совершенные действия</w:t>
            </w:r>
            <w:r>
              <w:t>.</w:t>
            </w:r>
          </w:p>
        </w:tc>
        <w:tc>
          <w:tcPr>
            <w:tcW w:w="3115" w:type="dxa"/>
          </w:tcPr>
          <w:p w14:paraId="0AA8F963" w14:textId="6CD3C5FF" w:rsidR="00FA2B5A" w:rsidRDefault="00FA2B5A" w:rsidP="00FA2B5A">
            <w:pPr>
              <w:ind w:firstLine="0"/>
            </w:pPr>
            <w:r>
              <w:t>Не имеют достаточной мотивации для осуществления деятельности, связанной с нарушением характеристик безопасности конфиденциальной информации</w:t>
            </w:r>
            <w:r>
              <w:t>.</w:t>
            </w:r>
          </w:p>
        </w:tc>
      </w:tr>
    </w:tbl>
    <w:p w14:paraId="571622D9" w14:textId="77777777" w:rsidR="00855FDA" w:rsidRDefault="00855FDA" w:rsidP="00536D67"/>
    <w:sectPr w:rsidR="00855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74CBD"/>
    <w:multiLevelType w:val="hybridMultilevel"/>
    <w:tmpl w:val="AEB293DA"/>
    <w:lvl w:ilvl="0" w:tplc="43E04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11435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8F"/>
    <w:rsid w:val="000F609E"/>
    <w:rsid w:val="00331468"/>
    <w:rsid w:val="00434E98"/>
    <w:rsid w:val="00536D67"/>
    <w:rsid w:val="005A7EC6"/>
    <w:rsid w:val="00855FDA"/>
    <w:rsid w:val="0099081E"/>
    <w:rsid w:val="00A5748F"/>
    <w:rsid w:val="00BB0AEA"/>
    <w:rsid w:val="00DA1C78"/>
    <w:rsid w:val="00DD7A86"/>
    <w:rsid w:val="00E579BE"/>
    <w:rsid w:val="00FA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F7B89"/>
  <w15:chartTrackingRefBased/>
  <w15:docId w15:val="{5A9BE40D-05A5-4FF2-A77D-9CA5D52A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81E"/>
    <w:pPr>
      <w:spacing w:after="200" w:line="276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99081E"/>
    <w:pPr>
      <w:widowControl w:val="0"/>
      <w:autoSpaceDE w:val="0"/>
      <w:autoSpaceDN w:val="0"/>
      <w:spacing w:after="0" w:line="240" w:lineRule="auto"/>
      <w:ind w:left="252" w:firstLine="0"/>
      <w:jc w:val="both"/>
    </w:pPr>
    <w:rPr>
      <w:rFonts w:eastAsia="Times New Roman" w:cs="Times New Roman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99081E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34"/>
    <w:qFormat/>
    <w:rsid w:val="00E579BE"/>
    <w:pPr>
      <w:ind w:left="720"/>
      <w:contextualSpacing/>
    </w:pPr>
  </w:style>
  <w:style w:type="table" w:styleId="a6">
    <w:name w:val="Table Grid"/>
    <w:basedOn w:val="a1"/>
    <w:uiPriority w:val="39"/>
    <w:rsid w:val="00536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Y</dc:creator>
  <cp:keywords/>
  <dc:description/>
  <cp:lastModifiedBy>Nata Y</cp:lastModifiedBy>
  <cp:revision>2</cp:revision>
  <dcterms:created xsi:type="dcterms:W3CDTF">2023-10-11T10:37:00Z</dcterms:created>
  <dcterms:modified xsi:type="dcterms:W3CDTF">2023-10-11T13:24:00Z</dcterms:modified>
</cp:coreProperties>
</file>