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56245" w14:textId="77777777" w:rsidR="00BC7F61" w:rsidRDefault="00000000">
      <w:pPr>
        <w:spacing w:line="276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Zaawansowana ekonometria szeregów czasowych - projekt zaliczeniowy.</w:t>
      </w:r>
    </w:p>
    <w:p w14:paraId="18F7D3E6" w14:textId="77777777" w:rsidR="00BC7F61" w:rsidRDefault="00000000">
      <w:pPr>
        <w:spacing w:line="276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Wykonanie: Natalia Owczarek (nr albumu:380549) i Patrycja Czernik (nr albumu: 380593)</w:t>
      </w:r>
    </w:p>
    <w:p w14:paraId="7688E86E" w14:textId="77777777" w:rsidR="00BC7F61" w:rsidRDefault="00000000">
      <w:pPr>
        <w:spacing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Motywacja i cel projektu:</w:t>
      </w:r>
    </w:p>
    <w:p w14:paraId="7D49C7E8" w14:textId="1F4C5781" w:rsidR="00BC7F61" w:rsidRDefault="00000000" w:rsidP="004572D3">
      <w:pPr>
        <w:spacing w:line="276" w:lineRule="auto"/>
        <w:ind w:firstLine="284"/>
        <w:jc w:val="both"/>
        <w:rPr>
          <w:sz w:val="24"/>
          <w:szCs w:val="24"/>
        </w:rPr>
      </w:pPr>
      <w:r>
        <w:rPr>
          <w:sz w:val="24"/>
          <w:szCs w:val="24"/>
        </w:rPr>
        <w:t>Jedną z form działalności banku jest udzielanie kredytów, co wiąże się z dużym ryzykiem. Ryzyko to wynika m.in. z możliwości nieoczekiwanego niewywiązywania się klienta z warunków umowy. Definicja niewykonania zobowiązania przez dłużnika (</w:t>
      </w:r>
      <w:proofErr w:type="spellStart"/>
      <w:r>
        <w:rPr>
          <w:sz w:val="24"/>
          <w:szCs w:val="24"/>
        </w:rPr>
        <w:t>default</w:t>
      </w:r>
      <w:proofErr w:type="spellEnd"/>
      <w:r>
        <w:rPr>
          <w:sz w:val="24"/>
          <w:szCs w:val="24"/>
        </w:rPr>
        <w:t>) obejmuje m.in. kryterium liczby dni niespłacalności oraz przesłanki wskazujące na prawdopodobieństwo niewykonania lub powrotu do stanu niewykonania zobowiązania. Kredytobiorca np. z powodu błędnej oceny jego zdolności kredytowej przez bank lub po prostu z powodu pogorszenia swojej sytuacji finansowej może spóźniać się z zapłatą rat kredytowych albo całkowicie zaprzestać spłacać zobowiązanie. Efektem tego są realne straty finansowe lub nawet zachwianie płynności finansowej banku. W celu uniknięcia dużych strat w związku z nieregulowaniem zobowiązań banki określają współczynnik PD (</w:t>
      </w:r>
      <w:proofErr w:type="spellStart"/>
      <w:r>
        <w:rPr>
          <w:sz w:val="24"/>
          <w:szCs w:val="24"/>
        </w:rPr>
        <w:t>Probability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Default</w:t>
      </w:r>
      <w:proofErr w:type="spellEnd"/>
      <w:r>
        <w:rPr>
          <w:sz w:val="24"/>
          <w:szCs w:val="24"/>
        </w:rPr>
        <w:t xml:space="preserve">), który określa prawdopodobieństwo, że w przyszłości klient przestanie spłacać kredyt. Wyższe prawdopodobieństwo niewypłacalności wiąże się z wyższym ryzykiem dla instytucji. Porównanie współczynnika PD z akceptowanym przez bank poziomem ryzyka decyduje o odrzuceniu lub przyjęciu wniosku o kredyt czy pożyczkę. Pozwala to na przyjęcie do dalszej analizy wniosków, dla których potencjalne zyski są wyższe niż koszty związane z ryzykiem wystąpienia zaległości w spłacie kredytu. Określanie prawdopodobieństwa </w:t>
      </w:r>
      <w:proofErr w:type="spellStart"/>
      <w:r>
        <w:rPr>
          <w:sz w:val="24"/>
          <w:szCs w:val="24"/>
        </w:rPr>
        <w:t>defaultu</w:t>
      </w:r>
      <w:proofErr w:type="spellEnd"/>
      <w:r>
        <w:rPr>
          <w:sz w:val="24"/>
          <w:szCs w:val="24"/>
        </w:rPr>
        <w:t xml:space="preserve"> dostarcza informacji na temat pożyczkobiorców. Niespłacanie pożyczki pogorszy ocenę kredytową pożyczkobiorcy, utrudniając otrzymanie zatwierdzeń pożyczek w przyszłości. Nawet gdyby przyszła pożyczka została zatwierdzona, niski wynik kredytowy prawdopodobnie doprowadziłby do wyższego oprocentowania pożyczek. </w:t>
      </w:r>
      <w:r w:rsidR="004572D3">
        <w:rPr>
          <w:sz w:val="24"/>
          <w:szCs w:val="24"/>
        </w:rPr>
        <w:t>W</w:t>
      </w:r>
      <w:r>
        <w:rPr>
          <w:sz w:val="24"/>
          <w:szCs w:val="24"/>
        </w:rPr>
        <w:t>spółczynniki niewypłacalności mogą być reprezentatywne dla warunków ekonomicznych.</w:t>
      </w:r>
      <w:r w:rsidR="004572D3" w:rsidRPr="004572D3">
        <w:rPr>
          <w:sz w:val="24"/>
          <w:szCs w:val="24"/>
        </w:rPr>
        <w:t xml:space="preserve"> </w:t>
      </w:r>
      <w:proofErr w:type="spellStart"/>
      <w:r w:rsidR="004572D3" w:rsidRPr="004572D3">
        <w:rPr>
          <w:sz w:val="24"/>
          <w:szCs w:val="24"/>
        </w:rPr>
        <w:t>Defaultrate</w:t>
      </w:r>
      <w:proofErr w:type="spellEnd"/>
      <w:r w:rsidR="004572D3" w:rsidRPr="004572D3">
        <w:rPr>
          <w:sz w:val="24"/>
          <w:szCs w:val="24"/>
        </w:rPr>
        <w:t xml:space="preserve"> jest wykorzystywany przez ekonomistów, jako jedna ze składowych do oceny ogólnego stanu gospodarki</w:t>
      </w:r>
      <w:r w:rsidR="004572D3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4572D3">
        <w:rPr>
          <w:sz w:val="24"/>
          <w:szCs w:val="24"/>
        </w:rPr>
        <w:t>Jest</w:t>
      </w:r>
      <w:r>
        <w:rPr>
          <w:sz w:val="24"/>
          <w:szCs w:val="24"/>
        </w:rPr>
        <w:t xml:space="preserve"> on wysoki</w:t>
      </w:r>
      <w:r w:rsidR="004572D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 okresach </w:t>
      </w:r>
      <w:r w:rsidR="004572D3">
        <w:rPr>
          <w:sz w:val="24"/>
          <w:szCs w:val="24"/>
        </w:rPr>
        <w:t>spowolnienia gospodarczego i</w:t>
      </w:r>
      <w:r>
        <w:rPr>
          <w:sz w:val="24"/>
          <w:szCs w:val="24"/>
        </w:rPr>
        <w:t xml:space="preserve"> niski w okresach wzrostu gospodarczego. </w:t>
      </w:r>
    </w:p>
    <w:p w14:paraId="12870A8B" w14:textId="77777777" w:rsidR="00BC7F61" w:rsidRDefault="00000000">
      <w:pPr>
        <w:spacing w:line="276" w:lineRule="auto"/>
        <w:ind w:firstLine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Dokonywanie prognoz niespłacalności na kolejne okresy, pozwala na oszacowanie ryzyka na które narażony jest bank. Informacje te można wykorzystać, aby pomóc instytucji finansowej w podejmowaniu lepszych decyzji kredytowych i zarządzaniu ryzykiem. Banki powinny opracować i wdrożyć zasady zarządzania ryzykiem kredytowym, obejmujące, skuteczne procedury służące identyfikacji i szacowaniu ryzyka kredytowego, jego przegląd, ocenę i raportowanie oraz odpowiednie mechanizmy kontroli, w tym wewnętrznej, obejmujące należyte procedury administracyjne i księgowe. Ponadto, bank powinien posiadać dokumentację dotyczącą poszczególnych dłużników. W celu redukcji ryzyka kredytowego banki wprowadzają adekwatną do sytuacji gospodarczej strategię kredytową oraz ceny kredytów dla poszczególnych grup klientów. Zazwyczaj im wyższe ryzyko niespłacalności zobowiązania, tym wyższa marża kredytu. </w:t>
      </w:r>
    </w:p>
    <w:p w14:paraId="61AC2254" w14:textId="77777777" w:rsidR="00BC7F61" w:rsidRDefault="00000000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>ANALIZA DANYCH SZEREGU:</w:t>
      </w:r>
    </w:p>
    <w:p w14:paraId="23ADD452" w14:textId="77777777" w:rsidR="00BC7F6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Wprowadzamy szereg </w:t>
      </w:r>
      <w:proofErr w:type="spellStart"/>
      <w:r>
        <w:rPr>
          <w:b/>
          <w:sz w:val="24"/>
          <w:szCs w:val="24"/>
        </w:rPr>
        <w:t>default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rate'u</w:t>
      </w:r>
      <w:proofErr w:type="spellEnd"/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defaultrate.ts</w:t>
      </w:r>
      <w:proofErr w:type="spellEnd"/>
      <w:r>
        <w:rPr>
          <w:b/>
          <w:sz w:val="24"/>
          <w:szCs w:val="24"/>
        </w:rPr>
        <w:t>):</w:t>
      </w:r>
    </w:p>
    <w:p w14:paraId="5EB72587" w14:textId="77777777" w:rsidR="00BC7F61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BD7652" wp14:editId="4771115D">
            <wp:extent cx="2350034" cy="1002397"/>
            <wp:effectExtent l="0" t="0" r="0" b="0"/>
            <wp:docPr id="265" name="image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0034" cy="1002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7A0C8" w14:textId="77777777" w:rsidR="00BC7F61" w:rsidRDefault="00000000">
      <w:pPr>
        <w:rPr>
          <w:sz w:val="24"/>
          <w:szCs w:val="24"/>
        </w:rPr>
      </w:pPr>
      <w:r>
        <w:rPr>
          <w:sz w:val="24"/>
          <w:szCs w:val="24"/>
        </w:rPr>
        <w:t>Szereg niespłacalności kredytów jest szeregiem czasowym. Zawiera on dane kwartalne, zaczynając od pierwszego kwartału 2010 roku, do czwartego kwartału 2019 roku.</w:t>
      </w:r>
    </w:p>
    <w:p w14:paraId="124FF259" w14:textId="77777777" w:rsidR="00BC7F6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Przedstawienie danych na wykresie:</w:t>
      </w:r>
    </w:p>
    <w:p w14:paraId="20110412" w14:textId="77777777" w:rsidR="00BC7F61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B3F400" wp14:editId="2DA48E53">
            <wp:extent cx="4549642" cy="2608541"/>
            <wp:effectExtent l="0" t="0" r="0" b="0"/>
            <wp:docPr id="268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9642" cy="2608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D5E1CF" w14:textId="37CF3497" w:rsidR="00BC7F61" w:rsidRDefault="00000000">
      <w:pPr>
        <w:rPr>
          <w:sz w:val="24"/>
          <w:szCs w:val="24"/>
        </w:rPr>
      </w:pPr>
      <w:r>
        <w:rPr>
          <w:sz w:val="24"/>
          <w:szCs w:val="24"/>
        </w:rPr>
        <w:t>Wykres pokazuje znaczny spadek współczynnika niespłacalności kredytów, od roku 2015 wartości tej zmiennej wykazują znacznie mniejsze wahania, oscylują około 4%. Podczas gdy w latach 2010-2014 wartości te wahały się od 4% do nawet 8%.</w:t>
      </w:r>
      <w:r w:rsidR="004572D3">
        <w:rPr>
          <w:sz w:val="24"/>
          <w:szCs w:val="24"/>
        </w:rPr>
        <w:t xml:space="preserve"> Wysoki </w:t>
      </w:r>
      <w:proofErr w:type="spellStart"/>
      <w:r w:rsidR="004572D3">
        <w:rPr>
          <w:sz w:val="24"/>
          <w:szCs w:val="24"/>
        </w:rPr>
        <w:t>defaultrate</w:t>
      </w:r>
      <w:proofErr w:type="spellEnd"/>
      <w:r w:rsidR="004572D3">
        <w:rPr>
          <w:sz w:val="24"/>
          <w:szCs w:val="24"/>
        </w:rPr>
        <w:t xml:space="preserve"> w tych latach był efektem panującego kilka lat wcześniej ogólnoświatowego kryzysu ekonomicznego (2007-2009).  Trudna sytuacja gospodarcza spowodowała problemy finansowe i była przyczyną trudności związanych ze spłatami zobowiązań. </w:t>
      </w:r>
    </w:p>
    <w:p w14:paraId="73448FAC" w14:textId="77777777" w:rsidR="00BC7F6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Dekompozycja szeregu czasowego:</w:t>
      </w:r>
    </w:p>
    <w:p w14:paraId="2848B2A5" w14:textId="77777777" w:rsidR="00BC7F61" w:rsidRDefault="0000000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1CF4D654" wp14:editId="5DB380C1">
            <wp:extent cx="5411508" cy="3074657"/>
            <wp:effectExtent l="0" t="0" r="0" b="0"/>
            <wp:docPr id="267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1508" cy="3074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A32D8" w14:textId="25D96C3F" w:rsidR="00BC7F61" w:rsidRDefault="00000000">
      <w:pPr>
        <w:rPr>
          <w:sz w:val="24"/>
          <w:szCs w:val="24"/>
        </w:rPr>
      </w:pPr>
      <w:r>
        <w:rPr>
          <w:sz w:val="24"/>
          <w:szCs w:val="24"/>
        </w:rPr>
        <w:t>Na wykresie dekompozycji szeregu czasowego widoczny jest trend</w:t>
      </w:r>
      <w:r w:rsidR="00DA6FFA">
        <w:rPr>
          <w:sz w:val="24"/>
          <w:szCs w:val="24"/>
        </w:rPr>
        <w:t xml:space="preserve"> wielomianowy, na skutek pokłosia kryzysu finansowego z lat 2007-2009 trend charakteryzuje się tendencją wzrostową w latach 2010-2011, później w latach 2011-2012 występuje tendencja spadkowa. Kolejny wzrost rozpoczyna się w 2012 roku, a </w:t>
      </w:r>
      <w:r w:rsidR="00BF61C2">
        <w:rPr>
          <w:sz w:val="24"/>
          <w:szCs w:val="24"/>
        </w:rPr>
        <w:t xml:space="preserve">jedną z jego </w:t>
      </w:r>
      <w:r w:rsidR="00DA6FFA">
        <w:rPr>
          <w:sz w:val="24"/>
          <w:szCs w:val="24"/>
        </w:rPr>
        <w:t>przyczy</w:t>
      </w:r>
      <w:r w:rsidR="00BF61C2">
        <w:rPr>
          <w:sz w:val="24"/>
          <w:szCs w:val="24"/>
        </w:rPr>
        <w:t>n</w:t>
      </w:r>
      <w:r w:rsidR="00DA6FFA">
        <w:rPr>
          <w:sz w:val="24"/>
          <w:szCs w:val="24"/>
        </w:rPr>
        <w:t xml:space="preserve"> jest wzrost bezrobocia w Polsce </w:t>
      </w:r>
      <w:r w:rsidR="00BF61C2">
        <w:rPr>
          <w:sz w:val="24"/>
          <w:szCs w:val="24"/>
        </w:rPr>
        <w:t xml:space="preserve">w tamtym czasie. Od 2013 roku obserwujemy tendencję spadkową. </w:t>
      </w:r>
      <w:r w:rsidR="00DA6FFA">
        <w:rPr>
          <w:sz w:val="24"/>
          <w:szCs w:val="24"/>
        </w:rPr>
        <w:t xml:space="preserve"> </w:t>
      </w:r>
      <w:r>
        <w:rPr>
          <w:sz w:val="24"/>
          <w:szCs w:val="24"/>
        </w:rPr>
        <w:t>W całym analizowanym okresie pojawiają się skoki ilości niespłacanych pożyczek co może świadczyć o tym, że w tym szeregu występuje sezonowość.</w:t>
      </w:r>
      <w:r w:rsidR="00BF61C2">
        <w:rPr>
          <w:sz w:val="24"/>
          <w:szCs w:val="24"/>
        </w:rPr>
        <w:t xml:space="preserve"> Wahania te są jednak na tyle niskie, że nie ma możliwości oceny występowania sezonowości przed wykonaniem szczegółowych badań ilościowych.</w:t>
      </w:r>
      <w:r>
        <w:rPr>
          <w:sz w:val="24"/>
          <w:szCs w:val="24"/>
        </w:rPr>
        <w:t xml:space="preserve"> Ponadto z wykresu dekompozycji wynika, że szereg zawiera </w:t>
      </w:r>
      <w:r w:rsidR="00BF61C2">
        <w:rPr>
          <w:sz w:val="24"/>
          <w:szCs w:val="24"/>
        </w:rPr>
        <w:t xml:space="preserve"> </w:t>
      </w:r>
      <w:r>
        <w:rPr>
          <w:sz w:val="24"/>
          <w:szCs w:val="24"/>
        </w:rPr>
        <w:t>wahania losowe.</w:t>
      </w:r>
    </w:p>
    <w:p w14:paraId="247D4636" w14:textId="77777777" w:rsidR="00BC7F6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Dekompozycja addytywna i multiplikatywna ze względu na sezonowość:</w:t>
      </w:r>
      <w:r>
        <w:rPr>
          <w:b/>
          <w:noProof/>
          <w:sz w:val="24"/>
          <w:szCs w:val="24"/>
        </w:rPr>
        <w:drawing>
          <wp:inline distT="0" distB="0" distL="0" distR="0" wp14:anchorId="5E7D9568" wp14:editId="12D9A168">
            <wp:extent cx="5760720" cy="1661160"/>
            <wp:effectExtent l="0" t="0" r="0" b="0"/>
            <wp:docPr id="270" name="image140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 descr="Obraz zawierający tekst&#10;&#10;Opis wygenerowany automatyczni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1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B52DE" w14:textId="77777777" w:rsidR="00BC7F61" w:rsidRDefault="0000000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4211D877" wp14:editId="41AA2439">
            <wp:extent cx="6153150" cy="3534092"/>
            <wp:effectExtent l="0" t="0" r="0" b="0"/>
            <wp:docPr id="269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534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A6F2E6" w14:textId="77777777" w:rsidR="00BC7F61" w:rsidRDefault="0000000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73C7420" wp14:editId="253FCC2A">
            <wp:extent cx="6286183" cy="3305175"/>
            <wp:effectExtent l="0" t="0" r="0" b="0"/>
            <wp:docPr id="273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183" cy="330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16341" w14:textId="77777777" w:rsidR="00BC7F61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Wartość ACF oraz PACF sugerują korelację wartości w szeregu. Te dwa rodzaje korelacji pozwalają na ustalenie, że sezonowość jest istotnym czynnikiem wpływającym na dane. </w:t>
      </w:r>
    </w:p>
    <w:p w14:paraId="01099E91" w14:textId="77777777" w:rsidR="00BC7F61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Dekompozycja addytywna i multiplikatywna ze względu na trend:</w:t>
      </w:r>
    </w:p>
    <w:p w14:paraId="6914CE01" w14:textId="77777777" w:rsidR="00BC7F61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B882740" wp14:editId="51567A5F">
            <wp:extent cx="6172200" cy="3534093"/>
            <wp:effectExtent l="0" t="0" r="0" b="0"/>
            <wp:docPr id="271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34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791CA0" w14:textId="177FE7B2" w:rsidR="00BF61C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W badanym szeregu występuje trend. Na wykresie funkcji autokorelacji częściowej (PACF) </w:t>
      </w:r>
      <w:r w:rsidR="00BF61C2">
        <w:rPr>
          <w:sz w:val="24"/>
          <w:szCs w:val="24"/>
        </w:rPr>
        <w:t xml:space="preserve">występują dwa istotne opóźnienia. Oznacza to, że wartość </w:t>
      </w:r>
      <w:proofErr w:type="spellStart"/>
      <w:r w:rsidR="00BF61C2">
        <w:rPr>
          <w:sz w:val="24"/>
          <w:szCs w:val="24"/>
        </w:rPr>
        <w:t>defaultrate</w:t>
      </w:r>
      <w:proofErr w:type="spellEnd"/>
      <w:r w:rsidR="00BF61C2">
        <w:rPr>
          <w:sz w:val="24"/>
          <w:szCs w:val="24"/>
        </w:rPr>
        <w:t xml:space="preserve"> jest skorelowana z dwoma poprzednimi wartościami. </w:t>
      </w:r>
    </w:p>
    <w:p w14:paraId="5E2FF872" w14:textId="3E0F2E89" w:rsidR="00BC7F61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W dekompozycji addytywnej oznacza to, że trend jest skorelowany z dwoma poprzednimi wartościami trendu, co sugeruje, że trend nie jest liniowy.</w:t>
      </w:r>
    </w:p>
    <w:p w14:paraId="715B0AEC" w14:textId="77777777" w:rsidR="00BC7F6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Sprawdzenie występowania sezonowości:</w:t>
      </w:r>
    </w:p>
    <w:p w14:paraId="4CBEF3F3" w14:textId="77777777" w:rsidR="00BC7F61" w:rsidRDefault="00000000">
      <w:pPr>
        <w:jc w:val="center"/>
        <w:rPr>
          <w:b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DA16A38" wp14:editId="3474F323">
            <wp:extent cx="5760720" cy="669925"/>
            <wp:effectExtent l="0" t="0" r="0" b="0"/>
            <wp:docPr id="277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180A0" w14:textId="77777777" w:rsidR="00BC7F61" w:rsidRDefault="0000000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5A044E2" wp14:editId="707F4A4C">
            <wp:extent cx="4848902" cy="2276793"/>
            <wp:effectExtent l="0" t="0" r="0" b="0"/>
            <wp:docPr id="275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276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061AD" w14:textId="77777777" w:rsidR="00BC7F61" w:rsidRDefault="0000000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5E52284A" wp14:editId="10E08144">
            <wp:extent cx="4610743" cy="1238423"/>
            <wp:effectExtent l="0" t="0" r="0" b="0"/>
            <wp:docPr id="282" name="image158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8.png" descr="Obraz zawierający tekst&#10;&#10;Opis wygenerowany automatyczni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238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004BD" w14:textId="77777777" w:rsidR="00BC7F61" w:rsidRDefault="00000000">
      <w:pPr>
        <w:jc w:val="center"/>
        <w:rPr>
          <w:b/>
          <w:sz w:val="24"/>
          <w:szCs w:val="24"/>
        </w:rPr>
      </w:pPr>
      <w:r>
        <w:rPr>
          <w:i/>
          <w:noProof/>
          <w:color w:val="000000"/>
          <w:sz w:val="24"/>
          <w:szCs w:val="24"/>
        </w:rPr>
        <w:drawing>
          <wp:inline distT="0" distB="0" distL="0" distR="0" wp14:anchorId="0FCBD424" wp14:editId="199612AA">
            <wp:extent cx="5262880" cy="5000625"/>
            <wp:effectExtent l="0" t="0" r="0" b="0"/>
            <wp:docPr id="279" name="image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00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0286CC" w14:textId="77777777" w:rsidR="00BC7F61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Zarówno wykres obserwowanych wartości w podziale na poszczególne kwartały jak i wykres po usunięciu trendu nie wskazują na występowanie sezonowości w badanym szeregu. Dane nie wykazują porównywalnych wzrostów lub spadków wartości w zależności od analizowanego kwartału w kolejnych latach. </w:t>
      </w:r>
    </w:p>
    <w:p w14:paraId="59FA2C88" w14:textId="77777777" w:rsidR="00BC7F61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BADANIE STACJONARNOŚCI SZEREGU:</w:t>
      </w:r>
    </w:p>
    <w:p w14:paraId="6D8B30F3" w14:textId="77777777" w:rsidR="00BC7F6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Wykres opóźnień:</w:t>
      </w:r>
    </w:p>
    <w:p w14:paraId="0FE1C86D" w14:textId="77777777" w:rsidR="00BC7F61" w:rsidRDefault="00000000">
      <w:pPr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2D56D655" wp14:editId="776934CC">
            <wp:extent cx="5766055" cy="3001176"/>
            <wp:effectExtent l="0" t="0" r="0" b="0"/>
            <wp:docPr id="281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6055" cy="3001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D2B1AC" w14:textId="56766D60" w:rsidR="00BC7F61" w:rsidRDefault="00000000">
      <w:pPr>
        <w:rPr>
          <w:sz w:val="24"/>
          <w:szCs w:val="24"/>
        </w:rPr>
      </w:pPr>
      <w:r>
        <w:rPr>
          <w:sz w:val="24"/>
          <w:szCs w:val="24"/>
        </w:rPr>
        <w:t>Wraz ze wzrostem opóźnienia widoczna jest coraz mniejsza zależność opóźnień, ponieważ wraz ze wzrostem opóźnienia dane są w coraz mniejszym stopniu skupione wokół przekątnej. Może to wstępnie wskazywać na</w:t>
      </w:r>
      <w:r w:rsidR="00327A42">
        <w:rPr>
          <w:sz w:val="24"/>
          <w:szCs w:val="24"/>
        </w:rPr>
        <w:t xml:space="preserve"> brak występowania</w:t>
      </w:r>
      <w:r>
        <w:rPr>
          <w:sz w:val="24"/>
          <w:szCs w:val="24"/>
        </w:rPr>
        <w:t xml:space="preserve"> stacjonarności, natomiast aby sprawdzić to dokładniej należy zbadać dane na podstawie wykresów ACF i PACF.</w:t>
      </w:r>
    </w:p>
    <w:p w14:paraId="24F6F68B" w14:textId="77777777" w:rsidR="00BC7F6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Funkcja autokorelacji (ACF) i autokorelacji cząstkowej (PACF) badanego szeregu.</w:t>
      </w:r>
    </w:p>
    <w:p w14:paraId="315CEAEB" w14:textId="77777777" w:rsidR="00BC7F61" w:rsidRDefault="0000000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A1B5F9C" wp14:editId="272FB3EC">
            <wp:extent cx="5210902" cy="3057952"/>
            <wp:effectExtent l="0" t="0" r="0" b="0"/>
            <wp:docPr id="285" name="image1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057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D0A98" w14:textId="77777777" w:rsidR="00BC7F61" w:rsidRDefault="0000000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C162CD0" wp14:editId="29C21DBA">
            <wp:extent cx="5257727" cy="3432423"/>
            <wp:effectExtent l="0" t="0" r="0" b="0"/>
            <wp:docPr id="286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727" cy="3432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C3F2A" w14:textId="77777777" w:rsidR="00BC7F61" w:rsidRDefault="00000000">
      <w:pPr>
        <w:rPr>
          <w:sz w:val="24"/>
          <w:szCs w:val="24"/>
        </w:rPr>
      </w:pPr>
      <w:r>
        <w:rPr>
          <w:sz w:val="24"/>
          <w:szCs w:val="24"/>
        </w:rPr>
        <w:t>Funkcja ACF ma 3 istotne piki, dla procesu stacjonarnego ACF wraz ze wzrostem rzędu opóźnień powinien szybko zanikać. W tej sytuacji mamy do czynienia z silną korelacją między każdą wartością szeregu, a wartością występującą trzy okresy później. Co wskazuje na niestacjonarność szeregu.</w:t>
      </w:r>
    </w:p>
    <w:p w14:paraId="728FEED8" w14:textId="77777777" w:rsidR="00BC7F61" w:rsidRDefault="00000000">
      <w:pPr>
        <w:rPr>
          <w:sz w:val="24"/>
          <w:szCs w:val="24"/>
        </w:rPr>
      </w:pPr>
      <w:r>
        <w:rPr>
          <w:sz w:val="24"/>
          <w:szCs w:val="24"/>
        </w:rPr>
        <w:t>Funkcja PACF wykazuje dwa istotne „piki”. Pierwszy z nich wskazuje na dodatnią korelację między kolejnymi opóźnieniami po eliminacji wpływu pośrednich opóźnień, drugi wskazuje na ujemną korelację. To znaczy, że szereg nie jest stacjonarny.</w:t>
      </w:r>
    </w:p>
    <w:p w14:paraId="16CAC457" w14:textId="77777777" w:rsidR="00BC7F61" w:rsidRDefault="00000000">
      <w:pPr>
        <w:rPr>
          <w:sz w:val="24"/>
          <w:szCs w:val="24"/>
        </w:rPr>
      </w:pPr>
      <w:r>
        <w:rPr>
          <w:sz w:val="24"/>
          <w:szCs w:val="24"/>
        </w:rPr>
        <w:t>Zarówno dla wykresu ACF jak i PACF zaobserwowano istotne statystycznie opóźnienia. Na tej podstawie można stwierdzić, że DR zależy istotnie od swoich przeszłych wartości. Na podstawie funkcji ACF jak i PACF wnioskować można, że badany szereg jest niestacjonarny.</w:t>
      </w:r>
    </w:p>
    <w:p w14:paraId="7BDAF86C" w14:textId="77777777" w:rsidR="00BC7F61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BADANIE STACJONARNOŚCI SKŁADNIKA LOSOWEGO:</w:t>
      </w:r>
    </w:p>
    <w:p w14:paraId="1A7937A1" w14:textId="77777777" w:rsidR="00BC7F61" w:rsidRDefault="00000000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Funkcja autokorelacji (ACF) i autokorelacji cząstkowej (PACF):</w:t>
      </w:r>
    </w:p>
    <w:p w14:paraId="3757E0A6" w14:textId="77777777" w:rsidR="00BC7F61" w:rsidRDefault="0000000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16FB2D48" wp14:editId="3D04EC49">
            <wp:extent cx="5676900" cy="5267642"/>
            <wp:effectExtent l="0" t="0" r="0" b="0"/>
            <wp:docPr id="287" name="image1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267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20CE2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Zarówno dla wykresu ACF, jak i PACF nie ma żadnych istotnych „pików”, zatem wahania losowe są procesem stacjonarnym. Składnik losowy jest białym szumem. Wahania losowe nie wpływają istotnie na kolejne opóźnienia, co należy ocenić pozytywnie.</w:t>
      </w:r>
    </w:p>
    <w:p w14:paraId="03C50602" w14:textId="77777777" w:rsidR="00BC7F61" w:rsidRDefault="00BC7F61">
      <w:pPr>
        <w:rPr>
          <w:sz w:val="24"/>
          <w:szCs w:val="24"/>
        </w:rPr>
      </w:pPr>
    </w:p>
    <w:p w14:paraId="38842E47" w14:textId="77777777" w:rsidR="00BC7F61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BADANIE TRENDU:</w:t>
      </w:r>
    </w:p>
    <w:p w14:paraId="41F0326F" w14:textId="77777777" w:rsidR="00BC7F6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Filtrowanie: </w:t>
      </w:r>
    </w:p>
    <w:p w14:paraId="36CBA198" w14:textId="77777777" w:rsidR="00BC7F61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Filtrowanie pozwala na wyszczególnienie trendu długookresowego z szeregu czasowego. Jedną z metod filtrowania jest średnia ruchoma prosta – która wraz ze wzrostem q eliminuje coraz więcej składowych szeregu o wysokich częstościach np. wahań losowych, tym samym bardziej wygładzając szereg i pozostawiając sam trend. Innymi metodami są filtry </w:t>
      </w:r>
      <w:proofErr w:type="spellStart"/>
      <w:r>
        <w:rPr>
          <w:sz w:val="24"/>
          <w:szCs w:val="24"/>
        </w:rPr>
        <w:t>Hodricka-Prescotta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hp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Baxtter</w:t>
      </w:r>
      <w:proofErr w:type="spellEnd"/>
      <w:r>
        <w:rPr>
          <w:sz w:val="24"/>
          <w:szCs w:val="24"/>
        </w:rPr>
        <w:t>-Kinga (</w:t>
      </w:r>
      <w:proofErr w:type="spellStart"/>
      <w:r>
        <w:rPr>
          <w:sz w:val="24"/>
          <w:szCs w:val="24"/>
        </w:rPr>
        <w:t>bk</w:t>
      </w:r>
      <w:proofErr w:type="spellEnd"/>
      <w:r>
        <w:rPr>
          <w:sz w:val="24"/>
          <w:szCs w:val="24"/>
        </w:rPr>
        <w:t xml:space="preserve">) oraz </w:t>
      </w:r>
      <w:proofErr w:type="spellStart"/>
      <w:r>
        <w:rPr>
          <w:sz w:val="24"/>
          <w:szCs w:val="24"/>
        </w:rPr>
        <w:t>Christiano</w:t>
      </w:r>
      <w:proofErr w:type="spellEnd"/>
      <w:r>
        <w:rPr>
          <w:sz w:val="24"/>
          <w:szCs w:val="24"/>
        </w:rPr>
        <w:t>-Fitzgeralda (</w:t>
      </w:r>
      <w:proofErr w:type="spellStart"/>
      <w:r>
        <w:rPr>
          <w:sz w:val="24"/>
          <w:szCs w:val="24"/>
        </w:rPr>
        <w:t>cf</w:t>
      </w:r>
      <w:proofErr w:type="spellEnd"/>
      <w:r>
        <w:rPr>
          <w:sz w:val="24"/>
          <w:szCs w:val="24"/>
        </w:rPr>
        <w:t>).</w:t>
      </w:r>
    </w:p>
    <w:p w14:paraId="3D0312D2" w14:textId="77777777" w:rsidR="00BC7F61" w:rsidRDefault="0000000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00E99127" wp14:editId="1B723679">
            <wp:extent cx="5760720" cy="1412875"/>
            <wp:effectExtent l="0" t="0" r="0" b="0"/>
            <wp:docPr id="289" name="image145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 descr="Obraz zawierający tekst&#10;&#10;Opis wygenerowany automatycznie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5CA85" w14:textId="77777777" w:rsidR="00BC7F61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7A0875E" wp14:editId="3475E419">
            <wp:extent cx="5760720" cy="5593080"/>
            <wp:effectExtent l="0" t="0" r="0" b="0"/>
            <wp:docPr id="291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3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72E0E" w14:textId="77777777" w:rsidR="00BC7F61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9BC6518" wp14:editId="3B7F08EC">
            <wp:extent cx="5760720" cy="1639570"/>
            <wp:effectExtent l="0" t="0" r="0" b="0"/>
            <wp:docPr id="292" name="image152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2.png" descr="Obraz zawierający tekst&#10;&#10;Opis wygenerowany automatycznie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9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E8B7B" w14:textId="77777777" w:rsidR="00BC7F61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13861499" wp14:editId="19D0FF0F">
            <wp:extent cx="5760720" cy="5076825"/>
            <wp:effectExtent l="0" t="0" r="0" b="0"/>
            <wp:docPr id="29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9B099" w14:textId="5F221494" w:rsidR="00BC7F61" w:rsidRDefault="00000000">
      <w:pPr>
        <w:rPr>
          <w:sz w:val="24"/>
          <w:szCs w:val="24"/>
        </w:rPr>
      </w:pPr>
      <w:commentRangeStart w:id="0"/>
      <w:commentRangeStart w:id="1"/>
      <w:r>
        <w:rPr>
          <w:sz w:val="24"/>
          <w:szCs w:val="24"/>
        </w:rPr>
        <w:t>Zastosowanie tych dwóch metod umożliwiło usunięcie z modelu wahań krótkookresowych, czyli składników zakłócających widok trendu np. wahania losowe i sezonowe. Te działania sprawiły, że trend długookresowy jest bardziej wyraźny. Dane wykazują duże wahania, a linia trendu faluje, jednak biorąc pod uwagę cały okres można zauważyć tendencję malejącą.</w:t>
      </w:r>
      <w:r w:rsidR="00327A42">
        <w:rPr>
          <w:sz w:val="24"/>
          <w:szCs w:val="24"/>
        </w:rPr>
        <w:t xml:space="preserve"> Szereg po zastosowaniu filtrów po roku 2014 przyjmuje wyższe wartości, niż szereg bazowy. Oznacza to, że filtry wyeliminowały z szeregu drobne wahania i szum. Zatem po 2014 roku na kształt szeregu bazowego miało wpływ więcej wahań losowych. </w:t>
      </w:r>
      <w:commentRangeEnd w:id="0"/>
      <w:r w:rsidR="00EB056C">
        <w:rPr>
          <w:rStyle w:val="Odwoaniedokomentarza"/>
        </w:rPr>
        <w:commentReference w:id="0"/>
      </w:r>
      <w:commentRangeEnd w:id="1"/>
      <w:r w:rsidR="00EA7C6B">
        <w:rPr>
          <w:rStyle w:val="Odwoaniedokomentarza"/>
        </w:rPr>
        <w:commentReference w:id="1"/>
      </w:r>
      <w:r w:rsidR="00BF0A60">
        <w:rPr>
          <w:sz w:val="24"/>
          <w:szCs w:val="24"/>
        </w:rPr>
        <w:t xml:space="preserve"> </w:t>
      </w:r>
      <w:r w:rsidR="00EA7C6B">
        <w:rPr>
          <w:sz w:val="24"/>
          <w:szCs w:val="24"/>
        </w:rPr>
        <w:t>P</w:t>
      </w:r>
      <w:r w:rsidR="00BF0A60">
        <w:rPr>
          <w:sz w:val="24"/>
          <w:szCs w:val="24"/>
        </w:rPr>
        <w:t>o 2015 roku szereg po zastosowaniu filtra</w:t>
      </w:r>
      <w:r w:rsidR="00EA7C6B">
        <w:rPr>
          <w:sz w:val="24"/>
          <w:szCs w:val="24"/>
        </w:rPr>
        <w:t xml:space="preserve"> nie dopasowuje się dobrze do wyjściowego szeregu, wahania krótkookresowe są istotne dla tego modelu, zatem do prognozowania wykorzystamy szereg wyjściowy. </w:t>
      </w:r>
    </w:p>
    <w:p w14:paraId="749898ED" w14:textId="77777777" w:rsidR="00BC7F61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DOPASOWANIE TRENDU:</w:t>
      </w:r>
    </w:p>
    <w:p w14:paraId="1D2FA78B" w14:textId="77777777" w:rsidR="00BC7F6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Dekompozycja na podstawie modelu regresji:</w:t>
      </w:r>
    </w:p>
    <w:p w14:paraId="483B342C" w14:textId="77777777" w:rsidR="00BC7F6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Trend </w:t>
      </w:r>
    </w:p>
    <w:p w14:paraId="224D4A10" w14:textId="77777777" w:rsidR="00BC7F61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1D5B540" wp14:editId="7E9700B5">
            <wp:extent cx="5760720" cy="2806065"/>
            <wp:effectExtent l="0" t="0" r="0" b="0"/>
            <wp:docPr id="296" name="image157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7.png" descr="Obraz zawierający tekst&#10;&#10;Opis wygenerowany automatycznie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F05A2" w14:textId="77777777" w:rsidR="00BC7F61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032342" wp14:editId="4D6C5CFD">
            <wp:extent cx="4410691" cy="419158"/>
            <wp:effectExtent l="0" t="0" r="0" b="0"/>
            <wp:docPr id="251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19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7C5B5" w14:textId="77777777" w:rsidR="00BC7F61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3830BA" wp14:editId="73B21FBE">
            <wp:extent cx="5760720" cy="4019550"/>
            <wp:effectExtent l="0" t="0" r="0" b="0"/>
            <wp:docPr id="252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D890E4" w14:textId="55237E88" w:rsidR="00BC7F61" w:rsidRDefault="00554096">
      <w:pPr>
        <w:rPr>
          <w:sz w:val="24"/>
          <w:szCs w:val="24"/>
        </w:rPr>
      </w:pPr>
      <w:r>
        <w:rPr>
          <w:sz w:val="24"/>
          <w:szCs w:val="24"/>
        </w:rPr>
        <w:t>Z</w:t>
      </w:r>
      <w:r w:rsidRPr="00554096">
        <w:rPr>
          <w:sz w:val="24"/>
          <w:szCs w:val="24"/>
        </w:rPr>
        <w:t xml:space="preserve"> uwagi na p-</w:t>
      </w:r>
      <w:proofErr w:type="spellStart"/>
      <w:r w:rsidRPr="00554096">
        <w:rPr>
          <w:sz w:val="24"/>
          <w:szCs w:val="24"/>
        </w:rPr>
        <w:t>value</w:t>
      </w:r>
      <w:proofErr w:type="spellEnd"/>
      <w:r w:rsidRPr="00554096">
        <w:rPr>
          <w:sz w:val="24"/>
          <w:szCs w:val="24"/>
        </w:rPr>
        <w:t xml:space="preserve"> &lt;= 5% uznajemy, że zmienna mówiąca o trendzie jest istotna dla modelu regresji.</w:t>
      </w:r>
    </w:p>
    <w:p w14:paraId="1A3B3008" w14:textId="77777777" w:rsidR="00BC7F61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78A381" wp14:editId="1625397F">
            <wp:extent cx="5106113" cy="333422"/>
            <wp:effectExtent l="0" t="0" r="0" b="0"/>
            <wp:docPr id="253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33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E5508" w14:textId="4DB9FABA" w:rsidR="00BC7F61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D1B885E" wp14:editId="144B3FB7">
            <wp:extent cx="5760720" cy="5676900"/>
            <wp:effectExtent l="0" t="0" r="0" b="0"/>
            <wp:docPr id="255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D48ACF" w14:textId="23A1DF77" w:rsidR="00554096" w:rsidRDefault="00554096" w:rsidP="00554096">
      <w:pPr>
        <w:rPr>
          <w:sz w:val="24"/>
          <w:szCs w:val="24"/>
        </w:rPr>
      </w:pPr>
      <w:r>
        <w:rPr>
          <w:sz w:val="24"/>
          <w:szCs w:val="24"/>
        </w:rPr>
        <w:t>Reszty losowe nie są stacjonarne, zależą od swojej wartości w poprzednim okresie, co jest negatywne</w:t>
      </w:r>
      <w:r w:rsidR="0073766C">
        <w:rPr>
          <w:sz w:val="24"/>
          <w:szCs w:val="24"/>
        </w:rPr>
        <w:t>, ponieważ tren</w:t>
      </w:r>
      <w:r w:rsidR="00BF0A60">
        <w:rPr>
          <w:sz w:val="24"/>
          <w:szCs w:val="24"/>
        </w:rPr>
        <w:t>d</w:t>
      </w:r>
      <w:r w:rsidR="0073766C">
        <w:rPr>
          <w:sz w:val="24"/>
          <w:szCs w:val="24"/>
        </w:rPr>
        <w:t xml:space="preserve"> niedostatecznie objaśnia </w:t>
      </w:r>
      <w:r w:rsidR="00BF0A60">
        <w:rPr>
          <w:sz w:val="24"/>
          <w:szCs w:val="24"/>
        </w:rPr>
        <w:t>zjawisko niespłacalności kredytów.</w:t>
      </w:r>
    </w:p>
    <w:p w14:paraId="1A01019B" w14:textId="77777777" w:rsidR="00BC7F61" w:rsidRDefault="00BC7F61">
      <w:pPr>
        <w:rPr>
          <w:sz w:val="24"/>
          <w:szCs w:val="24"/>
        </w:rPr>
      </w:pPr>
    </w:p>
    <w:p w14:paraId="33A747CA" w14:textId="77777777" w:rsidR="00BC7F6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i sezonowość</w:t>
      </w:r>
    </w:p>
    <w:p w14:paraId="3379D7DE" w14:textId="66CAAE67" w:rsidR="00BC7F61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D8007C" wp14:editId="6A9766F1">
            <wp:extent cx="5744377" cy="3305636"/>
            <wp:effectExtent l="0" t="0" r="0" b="0"/>
            <wp:docPr id="257" name="image114.png" descr="Obraz zawierający stół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 descr="Obraz zawierający stół&#10;&#10;Opis wygenerowany automatycznie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305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3F340" w14:textId="33BB8442" w:rsidR="00554096" w:rsidRPr="00554096" w:rsidRDefault="00554096" w:rsidP="00554096">
      <w:pPr>
        <w:rPr>
          <w:sz w:val="24"/>
          <w:szCs w:val="24"/>
        </w:rPr>
      </w:pPr>
      <w:r w:rsidRPr="00554096">
        <w:rPr>
          <w:sz w:val="24"/>
          <w:szCs w:val="24"/>
        </w:rPr>
        <w:t>Z uwagi na p-</w:t>
      </w:r>
      <w:proofErr w:type="spellStart"/>
      <w:r w:rsidRPr="00554096">
        <w:rPr>
          <w:sz w:val="24"/>
          <w:szCs w:val="24"/>
        </w:rPr>
        <w:t>value</w:t>
      </w:r>
      <w:proofErr w:type="spellEnd"/>
      <w:r w:rsidRPr="00554096">
        <w:rPr>
          <w:sz w:val="24"/>
          <w:szCs w:val="24"/>
        </w:rPr>
        <w:t xml:space="preserve"> &lt;= 5% uznajemy, że zmienna mówiąca o trendzie jest istotna dla modelu regresji.</w:t>
      </w:r>
      <w:r>
        <w:rPr>
          <w:sz w:val="24"/>
          <w:szCs w:val="24"/>
        </w:rPr>
        <w:t xml:space="preserve"> P-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dla zmiennej mówiącej o sezonowości p-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&gt; 5%, zatem nie jest ona istotna, co jest kolejnym potwierdzeniem braku sezonowości w modelu. </w:t>
      </w:r>
    </w:p>
    <w:p w14:paraId="169D316B" w14:textId="77777777" w:rsidR="00BC7F61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5519D8" wp14:editId="54CD5BB1">
            <wp:extent cx="5353797" cy="447737"/>
            <wp:effectExtent l="0" t="0" r="0" b="0"/>
            <wp:docPr id="258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47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D950A" w14:textId="77777777" w:rsidR="00BC7F61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43888A" wp14:editId="6AD9FDE8">
            <wp:extent cx="5760720" cy="3857625"/>
            <wp:effectExtent l="0" t="0" r="0" b="0"/>
            <wp:docPr id="260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B58D5" w14:textId="77777777" w:rsidR="00BC7F6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7EE9D13" wp14:editId="280CBC0B">
            <wp:extent cx="5760720" cy="294005"/>
            <wp:effectExtent l="0" t="0" r="0" b="0"/>
            <wp:docPr id="261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1B9FB2" w14:textId="77777777" w:rsidR="00BC7F6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96B92E" wp14:editId="304AE29E">
            <wp:extent cx="5760720" cy="5658485"/>
            <wp:effectExtent l="0" t="0" r="0" b="0"/>
            <wp:docPr id="262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A51F9" w14:textId="77777777" w:rsidR="00BC7F61" w:rsidRDefault="00000000">
      <w:pPr>
        <w:rPr>
          <w:sz w:val="24"/>
          <w:szCs w:val="24"/>
        </w:rPr>
      </w:pPr>
      <w:r>
        <w:rPr>
          <w:sz w:val="24"/>
          <w:szCs w:val="24"/>
        </w:rPr>
        <w:t>Porównanie 1 i 2 – model z trendem jest lepszy niż z trendem i sezonowością – wartość skorygowanego R^2 jest wyższa. Reszty w obu przypadkach nie są stacjonarne</w:t>
      </w:r>
    </w:p>
    <w:p w14:paraId="19B77CED" w14:textId="77777777" w:rsidR="00BC7F61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Trend 2 stopnia </w:t>
      </w:r>
    </w:p>
    <w:p w14:paraId="2F403DCE" w14:textId="77777777" w:rsidR="00BC7F6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43E4971F" wp14:editId="3386644B">
            <wp:extent cx="5020376" cy="3067478"/>
            <wp:effectExtent l="0" t="0" r="0" b="0"/>
            <wp:docPr id="263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067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FDA08" w14:textId="77777777" w:rsidR="00BC7F61" w:rsidRDefault="00BC7F6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sz w:val="24"/>
          <w:szCs w:val="24"/>
        </w:rPr>
      </w:pPr>
    </w:p>
    <w:p w14:paraId="7FAC48B5" w14:textId="77777777" w:rsidR="00BC7F6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5C25787" wp14:editId="4BA4BE6B">
            <wp:extent cx="4420217" cy="438211"/>
            <wp:effectExtent l="0" t="0" r="0" b="0"/>
            <wp:docPr id="16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38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6E45DD" w14:textId="3BCD9CC3" w:rsidR="00BC7F6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A29E9B0" wp14:editId="04F6BE1D">
            <wp:extent cx="5760720" cy="4743450"/>
            <wp:effectExtent l="0" t="0" r="0" b="0"/>
            <wp:docPr id="16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03B4F0" w14:textId="0D23A7D8" w:rsidR="00554096" w:rsidRDefault="004430EF" w:rsidP="005540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Trend wielomianowy drugiego stopnia nie dopasowuje się do bazowego szeregu danych ale z wartości współczynnika determinacji wynika, że jest on lepiej dopasowany do szeregu, niż trend z sezonowością. </w:t>
      </w:r>
    </w:p>
    <w:p w14:paraId="147AD760" w14:textId="77777777" w:rsidR="00BC7F61" w:rsidRDefault="00BC7F6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  <w:sz w:val="24"/>
          <w:szCs w:val="24"/>
        </w:rPr>
      </w:pPr>
    </w:p>
    <w:p w14:paraId="47A5382B" w14:textId="77777777" w:rsidR="00BC7F61" w:rsidRDefault="00BC7F6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  <w:sz w:val="24"/>
          <w:szCs w:val="24"/>
        </w:rPr>
      </w:pPr>
    </w:p>
    <w:p w14:paraId="2868AF9A" w14:textId="77777777" w:rsidR="00BC7F6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Trend 2 stopnia i sezonowość </w:t>
      </w:r>
    </w:p>
    <w:p w14:paraId="53256296" w14:textId="77777777" w:rsidR="00BC7F61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E8025B" wp14:editId="47AF09CA">
            <wp:extent cx="5760720" cy="3406140"/>
            <wp:effectExtent l="0" t="0" r="0" b="0"/>
            <wp:docPr id="163" name="image34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Obraz zawierający tekst&#10;&#10;Opis wygenerowany automatycznie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404CF" w14:textId="77777777" w:rsidR="00BC7F6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1177515" wp14:editId="1BF37348">
            <wp:extent cx="5760720" cy="4324350"/>
            <wp:effectExtent l="0" t="0" r="0" b="0"/>
            <wp:docPr id="16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95DC1" w14:textId="778925E6" w:rsidR="00BC7F61" w:rsidRDefault="00000000">
      <w:pPr>
        <w:rPr>
          <w:sz w:val="24"/>
          <w:szCs w:val="24"/>
        </w:rPr>
      </w:pPr>
      <w:r>
        <w:rPr>
          <w:sz w:val="24"/>
          <w:szCs w:val="24"/>
        </w:rPr>
        <w:t>Porównanie 3 i 4, ponownie model z trendem ma wyższą wartość skorygowanego R^2. Z powodu, że model z sezonowością pogarsza skorygowany R^2, dalej analizujemy sam trend, aby dopasować go lepiej do modelu</w:t>
      </w:r>
      <w:r w:rsidR="004430EF">
        <w:rPr>
          <w:sz w:val="24"/>
          <w:szCs w:val="24"/>
        </w:rPr>
        <w:t>.</w:t>
      </w:r>
    </w:p>
    <w:p w14:paraId="230E85D0" w14:textId="4718ADA5" w:rsidR="00BC7F61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Trend niewystarczająco dopasował się do </w:t>
      </w:r>
      <w:r w:rsidR="004430EF">
        <w:rPr>
          <w:sz w:val="24"/>
          <w:szCs w:val="24"/>
        </w:rPr>
        <w:t>szeregu</w:t>
      </w:r>
      <w:r>
        <w:rPr>
          <w:sz w:val="24"/>
          <w:szCs w:val="24"/>
        </w:rPr>
        <w:t>, dlatego próbujemy zwiększyć stopień wielomianu.</w:t>
      </w:r>
    </w:p>
    <w:p w14:paraId="7F304816" w14:textId="77777777" w:rsidR="00BC7F6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Trend 18 stopnia</w:t>
      </w:r>
    </w:p>
    <w:p w14:paraId="7A4A77CA" w14:textId="77777777" w:rsidR="00BC7F61" w:rsidRDefault="00BC7F6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15E26DB5" w14:textId="77777777" w:rsidR="00BC7F6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59A6406" wp14:editId="6EFC3655">
            <wp:extent cx="5760720" cy="237490"/>
            <wp:effectExtent l="0" t="0" r="0" b="0"/>
            <wp:docPr id="16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76CD5" w14:textId="77777777" w:rsidR="00BC7F6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5CBD5A41" wp14:editId="673C67B9">
            <wp:extent cx="5760720" cy="4143375"/>
            <wp:effectExtent l="0" t="0" r="0" b="0"/>
            <wp:docPr id="169" name="image29.png" descr="Obraz zawierający stół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Obraz zawierający stół&#10;&#10;Opis wygenerowany automatycznie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</w:rPr>
        <w:t xml:space="preserve"> </w:t>
      </w:r>
    </w:p>
    <w:p w14:paraId="0E36E413" w14:textId="77777777" w:rsidR="00BC7F61" w:rsidRDefault="00BC7F6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14:paraId="6AD86552" w14:textId="77777777" w:rsidR="00BC7F61" w:rsidRDefault="00000000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640491" wp14:editId="7F0FF8C7">
            <wp:extent cx="5762625" cy="3334067"/>
            <wp:effectExtent l="0" t="0" r="0" b="0"/>
            <wp:docPr id="14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34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3F261" w14:textId="77777777" w:rsidR="00BC7F6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defaultrate.ts</w:t>
      </w:r>
      <w:proofErr w:type="spellEnd"/>
      <w:r>
        <w:rPr>
          <w:color w:val="000000"/>
          <w:sz w:val="24"/>
          <w:szCs w:val="24"/>
        </w:rPr>
        <w:t>~ trend (R^2 =0,5825)</w:t>
      </w:r>
    </w:p>
    <w:p w14:paraId="346622D2" w14:textId="77777777" w:rsidR="00BC7F6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defaultrate.ts</w:t>
      </w:r>
      <w:proofErr w:type="spellEnd"/>
      <w:r>
        <w:rPr>
          <w:color w:val="000000"/>
          <w:sz w:val="24"/>
          <w:szCs w:val="24"/>
        </w:rPr>
        <w:t xml:space="preserve"> ~ trend ~sezonowość (R^2=0,5576)</w:t>
      </w:r>
    </w:p>
    <w:p w14:paraId="4D5292E0" w14:textId="77777777" w:rsidR="00BC7F6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defaultrate.ts</w:t>
      </w:r>
      <w:proofErr w:type="spellEnd"/>
      <w:r>
        <w:rPr>
          <w:color w:val="000000"/>
          <w:sz w:val="24"/>
          <w:szCs w:val="24"/>
        </w:rPr>
        <w:t xml:space="preserve"> ~ trend2, (R^2=0,5761)</w:t>
      </w:r>
    </w:p>
    <w:p w14:paraId="73D98B3D" w14:textId="77777777" w:rsidR="00BC7F6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defaultrate.ts</w:t>
      </w:r>
      <w:proofErr w:type="spellEnd"/>
      <w:r>
        <w:rPr>
          <w:color w:val="000000"/>
          <w:sz w:val="24"/>
          <w:szCs w:val="24"/>
        </w:rPr>
        <w:t xml:space="preserve"> ~ trend2 ~ sezonowość (R^2= 0,5499)</w:t>
      </w:r>
    </w:p>
    <w:p w14:paraId="7BBFAAA1" w14:textId="77777777" w:rsidR="00BC7F6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lastRenderedPageBreak/>
        <w:t>defaultrate.ts</w:t>
      </w:r>
      <w:proofErr w:type="spellEnd"/>
      <w:r>
        <w:rPr>
          <w:color w:val="000000"/>
          <w:sz w:val="24"/>
          <w:szCs w:val="24"/>
        </w:rPr>
        <w:t xml:space="preserve"> ~ trend18 (R^2=9552)</w:t>
      </w:r>
    </w:p>
    <w:p w14:paraId="0301CBEB" w14:textId="1066CD26" w:rsidR="00BC7F61" w:rsidRDefault="00000000">
      <w:pPr>
        <w:rPr>
          <w:sz w:val="24"/>
          <w:szCs w:val="24"/>
        </w:rPr>
      </w:pPr>
      <w:commentRangeStart w:id="2"/>
      <w:commentRangeStart w:id="3"/>
      <w:r>
        <w:rPr>
          <w:sz w:val="24"/>
          <w:szCs w:val="24"/>
        </w:rPr>
        <w:t xml:space="preserve">Najbardziej dopasowany model to ten zawierający trend 18 stopnia, ponieważ ma najwyższą wartość skorygowanego R^2. </w:t>
      </w:r>
      <w:commentRangeEnd w:id="2"/>
      <w:r w:rsidR="0090037F">
        <w:rPr>
          <w:rStyle w:val="Odwoaniedokomentarza"/>
        </w:rPr>
        <w:commentReference w:id="2"/>
      </w:r>
      <w:commentRangeEnd w:id="3"/>
      <w:r w:rsidR="00BF0A60">
        <w:rPr>
          <w:rStyle w:val="Odwoaniedokomentarza"/>
        </w:rPr>
        <w:commentReference w:id="3"/>
      </w:r>
    </w:p>
    <w:p w14:paraId="52D8F535" w14:textId="1CA5E82C" w:rsidR="00BF0A60" w:rsidRDefault="00BF0A60">
      <w:pPr>
        <w:rPr>
          <w:sz w:val="24"/>
          <w:szCs w:val="24"/>
        </w:rPr>
      </w:pPr>
      <w:r>
        <w:rPr>
          <w:sz w:val="24"/>
          <w:szCs w:val="24"/>
        </w:rPr>
        <w:t xml:space="preserve">Decydujemy się na zbadanie reszt losowych. </w:t>
      </w:r>
    </w:p>
    <w:p w14:paraId="2AC13B6F" w14:textId="60CDE78A" w:rsidR="00BF0A60" w:rsidRDefault="00BF0A6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B03405" wp14:editId="50BAA1F2">
            <wp:extent cx="5173980" cy="373380"/>
            <wp:effectExtent l="0" t="0" r="762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87285" w14:textId="15574EAE" w:rsidR="00BF0A60" w:rsidRDefault="00BF0A6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3D1870" wp14:editId="243160B2">
            <wp:extent cx="5760720" cy="572325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2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21DA9" w14:textId="73CA2A58" w:rsidR="00BF0A60" w:rsidRDefault="00BF0A60">
      <w:pPr>
        <w:rPr>
          <w:sz w:val="24"/>
          <w:szCs w:val="24"/>
        </w:rPr>
      </w:pPr>
      <w:r>
        <w:rPr>
          <w:sz w:val="24"/>
          <w:szCs w:val="24"/>
        </w:rPr>
        <w:t xml:space="preserve">Reszty są niestacjonarne, więc trend osiemnastego stopnia nie wyjaśnia dobrze zjawiska niespłacalności kredytów. </w:t>
      </w:r>
    </w:p>
    <w:p w14:paraId="258D0B54" w14:textId="77777777" w:rsidR="00BF0A60" w:rsidRDefault="00BF0A60">
      <w:pPr>
        <w:rPr>
          <w:sz w:val="24"/>
          <w:szCs w:val="24"/>
        </w:rPr>
      </w:pPr>
    </w:p>
    <w:p w14:paraId="5BA30B32" w14:textId="77777777" w:rsidR="00BF0A60" w:rsidRDefault="00BF0A60">
      <w:pPr>
        <w:rPr>
          <w:sz w:val="24"/>
          <w:szCs w:val="24"/>
        </w:rPr>
      </w:pPr>
    </w:p>
    <w:p w14:paraId="76F8995C" w14:textId="03136316" w:rsidR="00BC7F61" w:rsidRDefault="00000000">
      <w:pPr>
        <w:jc w:val="center"/>
        <w:rPr>
          <w:color w:val="FF0000"/>
          <w:sz w:val="24"/>
          <w:szCs w:val="24"/>
        </w:rPr>
      </w:pPr>
      <w:r>
        <w:rPr>
          <w:b/>
          <w:sz w:val="24"/>
          <w:szCs w:val="24"/>
        </w:rPr>
        <w:t>Sprawdzenie kryteriów informacyjnych:</w:t>
      </w:r>
    </w:p>
    <w:p w14:paraId="3A2057F5" w14:textId="0547C113" w:rsidR="00BC7F61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Wykorzystanie kryteriów informacyjnych do określenia dopasowania trendu. Z tej analizy wynika, że modele z sezonowością są gorsze niż bez</w:t>
      </w:r>
      <w:r w:rsidR="004430EF">
        <w:rPr>
          <w:sz w:val="24"/>
          <w:szCs w:val="24"/>
        </w:rPr>
        <w:t xml:space="preserve"> sezonowości</w:t>
      </w:r>
      <w:r>
        <w:rPr>
          <w:sz w:val="24"/>
          <w:szCs w:val="24"/>
        </w:rPr>
        <w:t>. Najlepszy model to ten z trendem stopnia 18, ponieważ ma najniższą wartość kryteriów informacyjnych</w:t>
      </w:r>
      <w:r w:rsidR="00EF4253">
        <w:rPr>
          <w:sz w:val="24"/>
          <w:szCs w:val="24"/>
        </w:rPr>
        <w:t xml:space="preserve"> i najwyższą wartość współczynnika determinacji. Powyższa analiza potwierdziła, że mamy do czynienia z wielomianowym trendem. </w:t>
      </w:r>
    </w:p>
    <w:p w14:paraId="05DB3463" w14:textId="77777777" w:rsidR="00BC7F61" w:rsidRDefault="00BC7F61">
      <w:pPr>
        <w:spacing w:line="240" w:lineRule="auto"/>
        <w:jc w:val="center"/>
        <w:rPr>
          <w:sz w:val="24"/>
          <w:szCs w:val="24"/>
        </w:rPr>
      </w:pPr>
    </w:p>
    <w:p w14:paraId="45758066" w14:textId="0B4F3F5A" w:rsidR="00BC7F61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C7DCC9" wp14:editId="686DD379">
            <wp:extent cx="5616413" cy="4222710"/>
            <wp:effectExtent l="0" t="0" r="0" b="0"/>
            <wp:docPr id="144" name="image18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Obraz zawierający tekst&#10;&#10;Opis wygenerowany automatycznie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6413" cy="422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E0FA5" w14:textId="5D7D0C9B" w:rsidR="00EF4253" w:rsidRPr="00EF4253" w:rsidRDefault="00EF4253">
      <w:pPr>
        <w:jc w:val="center"/>
        <w:rPr>
          <w:b/>
          <w:bCs/>
          <w:sz w:val="24"/>
          <w:szCs w:val="24"/>
        </w:rPr>
      </w:pPr>
      <w:r w:rsidRPr="00EF4253">
        <w:rPr>
          <w:b/>
          <w:bCs/>
          <w:sz w:val="24"/>
          <w:szCs w:val="24"/>
        </w:rPr>
        <w:t>Badanie stacjonarności reszt trendu 18 stopnia</w:t>
      </w:r>
    </w:p>
    <w:p w14:paraId="19E1611E" w14:textId="0AC258A6" w:rsidR="00EF4253" w:rsidRDefault="00EF4253">
      <w:pPr>
        <w:jc w:val="center"/>
        <w:rPr>
          <w:sz w:val="24"/>
          <w:szCs w:val="24"/>
        </w:rPr>
      </w:pPr>
      <w:r w:rsidRPr="00EF4253">
        <w:rPr>
          <w:noProof/>
          <w:sz w:val="24"/>
          <w:szCs w:val="24"/>
        </w:rPr>
        <w:drawing>
          <wp:inline distT="0" distB="0" distL="0" distR="0" wp14:anchorId="5CCF9512" wp14:editId="4348EF00">
            <wp:extent cx="5097780" cy="281940"/>
            <wp:effectExtent l="0" t="0" r="762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-1" t="15909" r="149"/>
                    <a:stretch/>
                  </pic:blipFill>
                  <pic:spPr bwMode="auto">
                    <a:xfrm>
                      <a:off x="0" y="0"/>
                      <a:ext cx="5098222" cy="28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388F6" w14:textId="5309B529" w:rsidR="00EF4253" w:rsidRDefault="00EF4253">
      <w:pPr>
        <w:jc w:val="center"/>
        <w:rPr>
          <w:sz w:val="24"/>
          <w:szCs w:val="24"/>
        </w:rPr>
      </w:pPr>
      <w:r w:rsidRPr="00EF4253">
        <w:rPr>
          <w:noProof/>
          <w:sz w:val="24"/>
          <w:szCs w:val="24"/>
        </w:rPr>
        <w:lastRenderedPageBreak/>
        <w:drawing>
          <wp:inline distT="0" distB="0" distL="0" distR="0" wp14:anchorId="1A81B7C3" wp14:editId="7D738030">
            <wp:extent cx="4016088" cy="3993226"/>
            <wp:effectExtent l="0" t="0" r="381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CC53" w14:textId="77777777" w:rsidR="00EF4253" w:rsidRDefault="00EF4253">
      <w:pPr>
        <w:jc w:val="center"/>
        <w:rPr>
          <w:sz w:val="24"/>
          <w:szCs w:val="24"/>
        </w:rPr>
      </w:pPr>
    </w:p>
    <w:p w14:paraId="4DA031EB" w14:textId="77777777" w:rsidR="00EF4253" w:rsidRDefault="00EF4253">
      <w:pPr>
        <w:jc w:val="center"/>
        <w:rPr>
          <w:sz w:val="24"/>
          <w:szCs w:val="24"/>
        </w:rPr>
      </w:pPr>
    </w:p>
    <w:p w14:paraId="47CB9901" w14:textId="0870969B" w:rsidR="00BC7F61" w:rsidRDefault="00370F46">
      <w:pPr>
        <w:rPr>
          <w:sz w:val="24"/>
          <w:szCs w:val="24"/>
        </w:rPr>
      </w:pPr>
      <w:r>
        <w:rPr>
          <w:sz w:val="24"/>
          <w:szCs w:val="24"/>
        </w:rPr>
        <w:t xml:space="preserve">Na powyższym wykresie widać niestacjonarność reszt w modelu trendu 18 stopnia, co dyskwalifikuje go w dalszej analizie. </w:t>
      </w:r>
    </w:p>
    <w:p w14:paraId="68B98DEF" w14:textId="77777777" w:rsidR="00BC7F61" w:rsidRDefault="00000000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color w:val="000000"/>
          <w:sz w:val="24"/>
          <w:szCs w:val="24"/>
        </w:rPr>
        <w:t>Budowanie modeli ARIMA:</w:t>
      </w:r>
    </w:p>
    <w:p w14:paraId="3186EA1C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856BB99" wp14:editId="1267B2FA">
            <wp:extent cx="2700655" cy="244475"/>
            <wp:effectExtent l="0" t="0" r="0" b="0"/>
            <wp:docPr id="14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4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CFF74F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49E4DB" wp14:editId="40DD7CB3">
            <wp:extent cx="4901565" cy="2030730"/>
            <wp:effectExtent l="0" t="0" r="0" b="0"/>
            <wp:docPr id="146" name="image1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Obraz zawierający tekst&#10;&#10;Opis wygenerowany automatycznie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203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4F61F3" w14:textId="180E7DA0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>Funkcja</w:t>
      </w:r>
      <w:r w:rsidR="00370F46">
        <w:rPr>
          <w:color w:val="000000"/>
          <w:sz w:val="24"/>
          <w:szCs w:val="24"/>
        </w:rPr>
        <w:t xml:space="preserve"> </w:t>
      </w:r>
      <w:r w:rsidR="00370F46" w:rsidRPr="00370F46">
        <w:rPr>
          <w:color w:val="000000"/>
          <w:sz w:val="24"/>
          <w:szCs w:val="24"/>
        </w:rPr>
        <w:t>z automatycznie dobieraną parametryzacją na podstawie kryteriów informacyjnych</w:t>
      </w:r>
      <w:r>
        <w:rPr>
          <w:color w:val="000000"/>
          <w:sz w:val="24"/>
          <w:szCs w:val="24"/>
        </w:rPr>
        <w:t xml:space="preserve"> proponuje powyższy dobór opóźnień. </w:t>
      </w:r>
      <w:r w:rsidR="00370F46">
        <w:rPr>
          <w:color w:val="000000"/>
          <w:sz w:val="24"/>
          <w:szCs w:val="24"/>
        </w:rPr>
        <w:t xml:space="preserve">Uwzględniła ona w modelu sezonowość, dlatego w późniejszych analizach zdecydowałyśmy się dodatkowo zbadać model z uwzględnieniem sezonowości, aby dobrać jak najlepszy model. </w:t>
      </w:r>
    </w:p>
    <w:p w14:paraId="686D6F5B" w14:textId="4A99E39A" w:rsidR="00BC7F61" w:rsidRDefault="00000000">
      <w:pPr>
        <w:spacing w:line="240" w:lineRule="auto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Analiza ręcznych modeli ARIMA i SARIMA:</w:t>
      </w:r>
      <w:r>
        <w:rPr>
          <w:sz w:val="24"/>
          <w:szCs w:val="24"/>
        </w:rPr>
        <w:br/>
      </w:r>
      <w:r>
        <w:rPr>
          <w:color w:val="000000"/>
          <w:sz w:val="24"/>
          <w:szCs w:val="24"/>
        </w:rPr>
        <w:t xml:space="preserve">Na podstawie wykresów ACF/PACF wybieramy wartości do ręcznego modelu ARIMA i SARIMA. Wykres ACF odpowiada za </w:t>
      </w:r>
      <w:r w:rsidR="00370F46">
        <w:rPr>
          <w:color w:val="000000"/>
          <w:sz w:val="24"/>
          <w:szCs w:val="24"/>
        </w:rPr>
        <w:t>liczbę is</w:t>
      </w:r>
      <w:r>
        <w:rPr>
          <w:color w:val="000000"/>
          <w:sz w:val="24"/>
          <w:szCs w:val="24"/>
        </w:rPr>
        <w:t xml:space="preserve">totnych opóźnień q, w modelu MA. Wykres PACF odpowiada za </w:t>
      </w:r>
      <w:r w:rsidR="00370F46">
        <w:rPr>
          <w:color w:val="000000"/>
          <w:sz w:val="24"/>
          <w:szCs w:val="24"/>
        </w:rPr>
        <w:t>liczbę i</w:t>
      </w:r>
      <w:r>
        <w:rPr>
          <w:color w:val="000000"/>
          <w:sz w:val="24"/>
          <w:szCs w:val="24"/>
        </w:rPr>
        <w:t>stotnych opóźnień p, w modelu AR. Z tego powodu w modelu ARIMA wybierzemy</w:t>
      </w:r>
      <w:r>
        <w:rPr>
          <w:color w:val="FF0000"/>
          <w:sz w:val="24"/>
          <w:szCs w:val="24"/>
        </w:rPr>
        <w:t xml:space="preserve"> </w:t>
      </w:r>
      <w:r w:rsidR="00370F46">
        <w:rPr>
          <w:sz w:val="24"/>
          <w:szCs w:val="24"/>
        </w:rPr>
        <w:t>parametryzację (</w:t>
      </w:r>
      <w:r>
        <w:rPr>
          <w:sz w:val="24"/>
          <w:szCs w:val="24"/>
        </w:rPr>
        <w:t>4,1,4).</w:t>
      </w:r>
    </w:p>
    <w:p w14:paraId="0CBD6B28" w14:textId="4961DB09" w:rsidR="00370F46" w:rsidRDefault="00370F4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Pomimo wykluczenia sezonowości w poprzednim etapie, decydujemy się na  jej uwzględnienie w modelu, ze </w:t>
      </w:r>
      <w:r w:rsidR="0073766C">
        <w:rPr>
          <w:sz w:val="24"/>
          <w:szCs w:val="24"/>
        </w:rPr>
        <w:t xml:space="preserve">względu na chęć wykonania jak najdokładniejszej analizy. </w:t>
      </w:r>
    </w:p>
    <w:p w14:paraId="4955EC38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C05C263" wp14:editId="53FEFDE5">
            <wp:extent cx="6001068" cy="2219325"/>
            <wp:effectExtent l="0" t="0" r="0" b="0"/>
            <wp:docPr id="147" name="image16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Obraz zawierający tekst&#10;&#10;Opis wygenerowany automatycznie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1068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540B58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85F214A" wp14:editId="748D11AF">
            <wp:extent cx="5970393" cy="3384867"/>
            <wp:effectExtent l="0" t="0" r="0" b="0"/>
            <wp:docPr id="14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0393" cy="3384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3F122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62EC65E0" wp14:editId="220D3398">
            <wp:extent cx="5761326" cy="3509113"/>
            <wp:effectExtent l="0" t="0" r="0" b="0"/>
            <wp:docPr id="14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26" cy="3509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667BD" w14:textId="34BEEF3A" w:rsidR="00BC7F61" w:rsidRDefault="00370F46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>Jeżeli większość błędów przyjmuje niższe wartości w danym modelu, t</w:t>
      </w:r>
      <w:r w:rsidR="00A40215">
        <w:rPr>
          <w:color w:val="000000"/>
          <w:sz w:val="24"/>
          <w:szCs w:val="24"/>
        </w:rPr>
        <w:t xml:space="preserve">o oceniamy go jako lepszy model od modelu, w którym błędy w większości przyjmują wyższe wartości. </w:t>
      </w:r>
      <w:r w:rsidR="00A40215" w:rsidRPr="00A40215">
        <w:rPr>
          <w:color w:val="000000"/>
          <w:sz w:val="24"/>
          <w:szCs w:val="24"/>
        </w:rPr>
        <w:t>Model z sezonowością okazuje się być lepszy, ze względu na niższe błędy.</w:t>
      </w:r>
    </w:p>
    <w:p w14:paraId="4F46A356" w14:textId="77777777" w:rsidR="00BC7F61" w:rsidRDefault="00000000">
      <w:pPr>
        <w:spacing w:line="240" w:lineRule="auto"/>
        <w:rPr>
          <w:b/>
          <w:sz w:val="24"/>
          <w:szCs w:val="24"/>
        </w:rPr>
      </w:pPr>
      <w:r>
        <w:rPr>
          <w:b/>
          <w:color w:val="000000"/>
          <w:sz w:val="24"/>
          <w:szCs w:val="24"/>
        </w:rPr>
        <w:t>Modele na podstawie auto ARIMA:</w:t>
      </w:r>
    </w:p>
    <w:p w14:paraId="63F506BD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F81134D" wp14:editId="45CE5CF2">
            <wp:extent cx="6026571" cy="3204943"/>
            <wp:effectExtent l="0" t="0" r="0" b="0"/>
            <wp:docPr id="19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6571" cy="3204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05B19" w14:textId="77777777" w:rsidR="00BC7F61" w:rsidRDefault="00BC7F61">
      <w:pPr>
        <w:spacing w:line="240" w:lineRule="auto"/>
        <w:jc w:val="center"/>
        <w:rPr>
          <w:sz w:val="24"/>
          <w:szCs w:val="24"/>
        </w:rPr>
      </w:pPr>
    </w:p>
    <w:p w14:paraId="7083B122" w14:textId="77777777" w:rsidR="00BC7F61" w:rsidRDefault="00BC7F61">
      <w:pPr>
        <w:spacing w:line="240" w:lineRule="auto"/>
        <w:jc w:val="center"/>
        <w:rPr>
          <w:sz w:val="24"/>
          <w:szCs w:val="24"/>
        </w:rPr>
      </w:pPr>
    </w:p>
    <w:p w14:paraId="072F6A81" w14:textId="77777777" w:rsidR="00BC7F61" w:rsidRDefault="00000000">
      <w:pPr>
        <w:spacing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18D08004" wp14:editId="11CBD39A">
            <wp:extent cx="5917060" cy="2075154"/>
            <wp:effectExtent l="0" t="0" r="0" b="0"/>
            <wp:docPr id="19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060" cy="2075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1581CC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3816C9F" wp14:editId="2730FA03">
            <wp:extent cx="3629902" cy="3965892"/>
            <wp:effectExtent l="0" t="0" r="0" b="0"/>
            <wp:docPr id="195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902" cy="3965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214C05" w14:textId="23AD9F40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Również w przypadku automatycznego doboru opóźnień model z sezonowością wypada lepiej niż bez niej. Jednak porównując model automatyczny z tym dobranym ręcznie wnioskujemy, że modele utworzone ręcznie są lepiej dopasowane, ze względu na niższą wartość błędów. Model (4,1,4) plus sezonowość wypada lepiej niż </w:t>
      </w:r>
      <w:r w:rsidR="00A40215" w:rsidRPr="00A40215">
        <w:rPr>
          <w:color w:val="000000"/>
          <w:sz w:val="24"/>
          <w:szCs w:val="24"/>
        </w:rPr>
        <w:t>model z automatycznie dobieraną parametryzacją na podstawie kryteriów informacyjnych</w:t>
      </w:r>
      <w:r w:rsidR="00A40215">
        <w:rPr>
          <w:color w:val="000000"/>
          <w:sz w:val="24"/>
          <w:szCs w:val="24"/>
        </w:rPr>
        <w:t>.</w:t>
      </w:r>
    </w:p>
    <w:p w14:paraId="256E3EA6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Badanie reszt modeli: </w:t>
      </w:r>
    </w:p>
    <w:p w14:paraId="11663043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1CF40E4C" wp14:editId="59D53ED8">
            <wp:extent cx="4410870" cy="2045648"/>
            <wp:effectExtent l="0" t="0" r="0" b="0"/>
            <wp:docPr id="19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870" cy="2045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563888" w14:textId="77777777" w:rsidR="00BC7F61" w:rsidRDefault="00000000">
      <w:pPr>
        <w:spacing w:after="24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4D8B803" wp14:editId="6918393B">
            <wp:extent cx="3419792" cy="3775903"/>
            <wp:effectExtent l="0" t="0" r="0" b="0"/>
            <wp:docPr id="217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792" cy="3775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38A1B" w14:textId="77777777" w:rsidR="00BC7F61" w:rsidRDefault="00000000">
      <w:pPr>
        <w:spacing w:after="24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1588D15" wp14:editId="1D295A1D">
            <wp:extent cx="3578063" cy="4080247"/>
            <wp:effectExtent l="0" t="0" r="0" b="0"/>
            <wp:docPr id="14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8063" cy="4080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5F955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672CB32" wp14:editId="0CEA3401">
            <wp:extent cx="4991709" cy="554793"/>
            <wp:effectExtent l="0" t="0" r="0" b="0"/>
            <wp:docPr id="19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709" cy="554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B35AE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FD9C0FD" wp14:editId="2FCD6D59">
            <wp:extent cx="5052445" cy="2703248"/>
            <wp:effectExtent l="0" t="0" r="0" b="0"/>
            <wp:docPr id="19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2445" cy="2703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71B2C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Test </w:t>
      </w:r>
      <w:proofErr w:type="spellStart"/>
      <w:r>
        <w:rPr>
          <w:color w:val="000000"/>
          <w:sz w:val="24"/>
          <w:szCs w:val="24"/>
        </w:rPr>
        <w:t>Ljunga-Boxa</w:t>
      </w:r>
      <w:proofErr w:type="spellEnd"/>
      <w:r>
        <w:rPr>
          <w:color w:val="000000"/>
          <w:sz w:val="24"/>
          <w:szCs w:val="24"/>
        </w:rPr>
        <w:t>:</w:t>
      </w:r>
    </w:p>
    <w:p w14:paraId="54FA1AFC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>H0: brak autokorelacji. </w:t>
      </w:r>
    </w:p>
    <w:p w14:paraId="19EA11A3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>We wszystkich modelach p-</w:t>
      </w:r>
      <w:proofErr w:type="spellStart"/>
      <w:r>
        <w:rPr>
          <w:color w:val="000000"/>
          <w:sz w:val="24"/>
          <w:szCs w:val="24"/>
        </w:rPr>
        <w:t>value</w:t>
      </w:r>
      <w:proofErr w:type="spellEnd"/>
      <w:r>
        <w:rPr>
          <w:color w:val="000000"/>
          <w:sz w:val="24"/>
          <w:szCs w:val="24"/>
        </w:rPr>
        <w:t xml:space="preserve"> jest większe niż 5%, stąd brak podstaw do odrzucenia hipotezy zerowej, co oznacza brak autokorelacji, a tym samym stacjonarność reszt.</w:t>
      </w:r>
    </w:p>
    <w:p w14:paraId="43B356C2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76E8B516" wp14:editId="58781150">
            <wp:extent cx="4029710" cy="861060"/>
            <wp:effectExtent l="0" t="0" r="0" b="0"/>
            <wp:docPr id="200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861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42153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13D21E0" wp14:editId="714952DB">
            <wp:extent cx="5760720" cy="5782310"/>
            <wp:effectExtent l="0" t="0" r="0" b="0"/>
            <wp:docPr id="20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2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F469D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>Histogramy reszt - wykazują, że rozkład reszt najbardziej zbliżony do normalnego mają modele SARIMA i ARIMA.</w:t>
      </w:r>
    </w:p>
    <w:p w14:paraId="2154F098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4FC9C83" wp14:editId="0A0D184C">
            <wp:extent cx="4391025" cy="1520190"/>
            <wp:effectExtent l="0" t="0" r="0" b="0"/>
            <wp:docPr id="202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20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EBED9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3369D2C2" wp14:editId="7DC72A53">
            <wp:extent cx="5760720" cy="5782310"/>
            <wp:effectExtent l="0" t="0" r="0" b="0"/>
            <wp:docPr id="203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2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0C7D8C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 xml:space="preserve">Funkcja </w:t>
      </w:r>
      <w:proofErr w:type="spellStart"/>
      <w:r>
        <w:rPr>
          <w:color w:val="000000"/>
          <w:sz w:val="24"/>
          <w:szCs w:val="24"/>
          <w:highlight w:val="white"/>
        </w:rPr>
        <w:t>qqline</w:t>
      </w:r>
      <w:proofErr w:type="spellEnd"/>
      <w:r>
        <w:rPr>
          <w:color w:val="000000"/>
          <w:sz w:val="24"/>
          <w:szCs w:val="24"/>
          <w:highlight w:val="white"/>
        </w:rPr>
        <w:t xml:space="preserve"> dodaje teoretyczną linię zgodnie z rozkładem normalnym, na podstawie czego można stwierdzić, że rozkład najbardziej zbliżony do normalnego ma model ARIMA oraz SARIMA.</w:t>
      </w:r>
    </w:p>
    <w:p w14:paraId="0D394139" w14:textId="77777777" w:rsidR="00BC7F61" w:rsidRDefault="00000000">
      <w:pPr>
        <w:spacing w:line="240" w:lineRule="auto"/>
        <w:rPr>
          <w:b/>
          <w:sz w:val="24"/>
          <w:szCs w:val="24"/>
        </w:rPr>
      </w:pPr>
      <w:r>
        <w:rPr>
          <w:b/>
          <w:color w:val="000000"/>
          <w:sz w:val="24"/>
          <w:szCs w:val="24"/>
          <w:highlight w:val="white"/>
        </w:rPr>
        <w:t>Porównanie modelu ARIMA i SARIMA:</w:t>
      </w:r>
    </w:p>
    <w:p w14:paraId="6887E79E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666666"/>
          <w:sz w:val="24"/>
          <w:szCs w:val="24"/>
          <w:highlight w:val="white"/>
        </w:rPr>
        <w:drawing>
          <wp:inline distT="0" distB="0" distL="0" distR="0" wp14:anchorId="5CAFA7CA" wp14:editId="59C4D11D">
            <wp:extent cx="5760720" cy="1381760"/>
            <wp:effectExtent l="0" t="0" r="0" b="0"/>
            <wp:docPr id="20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1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CD9647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666666"/>
          <w:sz w:val="24"/>
          <w:szCs w:val="24"/>
          <w:highlight w:val="white"/>
        </w:rPr>
        <w:lastRenderedPageBreak/>
        <w:drawing>
          <wp:inline distT="0" distB="0" distL="0" distR="0" wp14:anchorId="6E97327A" wp14:editId="39787692">
            <wp:extent cx="3136900" cy="1158875"/>
            <wp:effectExtent l="0" t="0" r="0" b="0"/>
            <wp:docPr id="19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5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B01A1" w14:textId="2EE3CC87" w:rsidR="00BC7F61" w:rsidRDefault="00A40215" w:rsidP="004117DC">
      <w:pPr>
        <w:tabs>
          <w:tab w:val="left" w:pos="6912"/>
        </w:tabs>
        <w:spacing w:line="240" w:lineRule="auto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Niższe wartości kryter</w:t>
      </w:r>
      <w:r w:rsidR="004117DC">
        <w:rPr>
          <w:color w:val="000000"/>
          <w:sz w:val="24"/>
          <w:szCs w:val="24"/>
          <w:highlight w:val="white"/>
        </w:rPr>
        <w:t xml:space="preserve">iów informacyjnych </w:t>
      </w:r>
      <w:r>
        <w:rPr>
          <w:color w:val="000000"/>
          <w:sz w:val="24"/>
          <w:szCs w:val="24"/>
          <w:highlight w:val="white"/>
        </w:rPr>
        <w:t>są w modelu 2 - ARIMA</w:t>
      </w:r>
      <w:r w:rsidR="004117DC">
        <w:rPr>
          <w:color w:val="000000"/>
          <w:sz w:val="24"/>
          <w:szCs w:val="24"/>
          <w:highlight w:val="white"/>
        </w:rPr>
        <w:t xml:space="preserve">, więc jest to lepszy model niż model pierwszy. </w:t>
      </w:r>
    </w:p>
    <w:p w14:paraId="034A3D2E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5D698971" wp14:editId="34CA9C0D">
            <wp:extent cx="5760410" cy="1155700"/>
            <wp:effectExtent l="0" t="0" r="0" b="0"/>
            <wp:docPr id="18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9D052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noProof/>
          <w:color w:val="666666"/>
          <w:sz w:val="24"/>
          <w:szCs w:val="24"/>
          <w:highlight w:val="white"/>
        </w:rPr>
        <w:drawing>
          <wp:inline distT="0" distB="0" distL="0" distR="0" wp14:anchorId="5BD17D0E" wp14:editId="0EB7763A">
            <wp:extent cx="5760720" cy="829310"/>
            <wp:effectExtent l="0" t="0" r="0" b="0"/>
            <wp:docPr id="18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9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9C5FD" w14:textId="58130282" w:rsidR="00BC7F61" w:rsidRDefault="00000000">
      <w:pPr>
        <w:spacing w:line="240" w:lineRule="auto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Model 1 (SARIMA) ma niższe wartości błędów - jest lepszy</w:t>
      </w:r>
      <w:r w:rsidR="00626403">
        <w:rPr>
          <w:color w:val="000000"/>
          <w:sz w:val="24"/>
          <w:szCs w:val="24"/>
          <w:highlight w:val="white"/>
        </w:rPr>
        <w:t xml:space="preserve"> niż model drugi. Jest to sprzeczne z wnioskami uzyskanymi po analizie kryteriów informacyjnych. </w:t>
      </w:r>
    </w:p>
    <w:p w14:paraId="660D507A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2F3F5761" wp14:editId="2C07E295">
            <wp:extent cx="5760410" cy="1054100"/>
            <wp:effectExtent l="0" t="0" r="0" b="0"/>
            <wp:docPr id="236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4B5FE7" w14:textId="73AB1DF8" w:rsidR="00626403" w:rsidRDefault="00000000">
      <w:pPr>
        <w:spacing w:line="240" w:lineRule="auto"/>
        <w:rPr>
          <w:sz w:val="24"/>
          <w:szCs w:val="24"/>
        </w:rPr>
      </w:pPr>
      <w:r>
        <w:rPr>
          <w:noProof/>
          <w:color w:val="666666"/>
          <w:sz w:val="24"/>
          <w:szCs w:val="24"/>
          <w:highlight w:val="white"/>
        </w:rPr>
        <w:drawing>
          <wp:inline distT="0" distB="0" distL="0" distR="0" wp14:anchorId="458C2666" wp14:editId="2CAA00B5">
            <wp:extent cx="5760720" cy="1179830"/>
            <wp:effectExtent l="0" t="0" r="0" b="0"/>
            <wp:docPr id="18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9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807CA" w14:textId="0927B9B5" w:rsidR="00BC7F61" w:rsidRDefault="002D12E0" w:rsidP="002D12E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Na podstawie powyższych wyników nie można stwierdzić, czy model z sezonowością, czy bez niej będzie lepszy do prognozowania. Decydujemy się dodać do modeli zmienne makroekonomiczne i wtedy porównać błędy prognoz. </w:t>
      </w:r>
    </w:p>
    <w:p w14:paraId="4C7FCB6A" w14:textId="77777777" w:rsidR="00BC7F61" w:rsidRDefault="00000000">
      <w:pPr>
        <w:spacing w:line="240" w:lineRule="auto"/>
        <w:rPr>
          <w:b/>
          <w:sz w:val="24"/>
          <w:szCs w:val="24"/>
        </w:rPr>
      </w:pPr>
      <w:r>
        <w:rPr>
          <w:b/>
          <w:color w:val="000000"/>
          <w:sz w:val="24"/>
          <w:szCs w:val="24"/>
          <w:highlight w:val="white"/>
        </w:rPr>
        <w:t>Dodajemy zmienne makro:</w:t>
      </w:r>
    </w:p>
    <w:p w14:paraId="5DAB8516" w14:textId="2CC5573C" w:rsidR="00BC7F61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  <w:highlight w:val="white"/>
        </w:rPr>
        <w:t xml:space="preserve">Dane makroekonomiczne uwzględniają okres wcześniejszy o 4 kwartały - rok w porównaniu z szeregiem bazowym </w:t>
      </w:r>
      <w:proofErr w:type="spellStart"/>
      <w:r>
        <w:rPr>
          <w:i/>
          <w:sz w:val="24"/>
          <w:szCs w:val="24"/>
          <w:highlight w:val="white"/>
        </w:rPr>
        <w:t>defaultrate.ts</w:t>
      </w:r>
      <w:proofErr w:type="spellEnd"/>
      <w:r>
        <w:rPr>
          <w:sz w:val="24"/>
          <w:szCs w:val="24"/>
          <w:highlight w:val="white"/>
        </w:rPr>
        <w:t xml:space="preserve">. </w:t>
      </w:r>
      <w:r>
        <w:rPr>
          <w:color w:val="000000"/>
          <w:sz w:val="24"/>
          <w:szCs w:val="24"/>
          <w:highlight w:val="white"/>
        </w:rPr>
        <w:t>Dodatkowe zmienne, które zostaną wprowadzone to:</w:t>
      </w:r>
    </w:p>
    <w:p w14:paraId="181D8632" w14:textId="77777777" w:rsidR="00BC7F61" w:rsidRDefault="00000000">
      <w:pPr>
        <w:numPr>
          <w:ilvl w:val="0"/>
          <w:numId w:val="3"/>
        </w:num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stopa procentowa</w:t>
      </w:r>
    </w:p>
    <w:p w14:paraId="3FB1E08A" w14:textId="77777777" w:rsidR="00BC7F61" w:rsidRDefault="00000000">
      <w:pPr>
        <w:numPr>
          <w:ilvl w:val="0"/>
          <w:numId w:val="3"/>
        </w:num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stopa wzrostu PKB</w:t>
      </w:r>
    </w:p>
    <w:p w14:paraId="25FFE6B3" w14:textId="77777777" w:rsidR="00BC7F61" w:rsidRDefault="00000000">
      <w:pPr>
        <w:numPr>
          <w:ilvl w:val="0"/>
          <w:numId w:val="3"/>
        </w:num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stopa inflacji</w:t>
      </w:r>
    </w:p>
    <w:p w14:paraId="65422F53" w14:textId="689F8DE5" w:rsidR="00BC7F61" w:rsidRDefault="00000000">
      <w:pPr>
        <w:numPr>
          <w:ilvl w:val="0"/>
          <w:numId w:val="3"/>
        </w:numP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lastRenderedPageBreak/>
        <w:t>stopa bezrobocia</w:t>
      </w:r>
    </w:p>
    <w:p w14:paraId="4C1382AD" w14:textId="6FB3C96B" w:rsidR="0054092F" w:rsidRDefault="0054092F" w:rsidP="0054092F">
      <w:pP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Analizujemy każdą zmienną pojedynczo, żeby zbadać jej stacjonarność. Jeżeli zmienna okaże się stacjonarna, wtedy dodajemy ją do modelu. Zmienne do modelu dodajemy stopniowo, aby porównać jakość modeli z poszczególnymi zmiennymi. Stacjonarność oceniana jest na podstawie funkcji ACF I PACF oraz testów na stacjonarność ADF I KPSS. W przypadku gdy testy pokazują sprzeczne wyniki, to używamy testu PP i sugerujemy się wynikiem, który przeważa.  </w:t>
      </w:r>
    </w:p>
    <w:p w14:paraId="371E7C3D" w14:textId="77777777" w:rsidR="00BC7F61" w:rsidRDefault="00000000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Analizujemy pierwszą zmienną:</w:t>
      </w:r>
    </w:p>
    <w:p w14:paraId="2790F805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10E9D794" wp14:editId="7600089A">
            <wp:extent cx="5495925" cy="820162"/>
            <wp:effectExtent l="0" t="0" r="0" b="0"/>
            <wp:docPr id="266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20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792B5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7A56F2DA" wp14:editId="74AF9F96">
            <wp:extent cx="5760720" cy="4230370"/>
            <wp:effectExtent l="0" t="0" r="0" b="0"/>
            <wp:docPr id="18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0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14211E" w14:textId="77777777" w:rsidR="00BC7F61" w:rsidRDefault="00BC7F61">
      <w:pPr>
        <w:spacing w:after="0" w:line="240" w:lineRule="auto"/>
        <w:rPr>
          <w:sz w:val="24"/>
          <w:szCs w:val="24"/>
        </w:rPr>
      </w:pPr>
    </w:p>
    <w:p w14:paraId="12473D04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108A2A37" wp14:editId="1F82490A">
            <wp:extent cx="2477135" cy="191135"/>
            <wp:effectExtent l="0" t="0" r="0" b="0"/>
            <wp:docPr id="18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C7002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6438BBEE" wp14:editId="6F8E753F">
            <wp:extent cx="5656580" cy="1116330"/>
            <wp:effectExtent l="0" t="0" r="0" b="0"/>
            <wp:docPr id="185" name="image41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Obraz zawierający tekst&#10;&#10;Opis wygenerowany automatycznie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1116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1E759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lastRenderedPageBreak/>
        <w:drawing>
          <wp:inline distT="0" distB="0" distL="0" distR="0" wp14:anchorId="4734DF48" wp14:editId="5266AE7D">
            <wp:extent cx="3859530" cy="223520"/>
            <wp:effectExtent l="0" t="0" r="0" b="0"/>
            <wp:docPr id="186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223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52D61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4840C960" wp14:editId="787A4B27">
            <wp:extent cx="5760720" cy="988060"/>
            <wp:effectExtent l="0" t="0" r="0" b="0"/>
            <wp:docPr id="178" name="image52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Obraz zawierający tekst&#10;&#10;Opis wygenerowany automatycznie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8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AB93C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ADF: H0-szereg niestacjonarny.</w:t>
      </w:r>
    </w:p>
    <w:p w14:paraId="1C00E1DB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p-</w:t>
      </w:r>
      <w:proofErr w:type="spellStart"/>
      <w:r>
        <w:rPr>
          <w:color w:val="000000"/>
          <w:sz w:val="24"/>
          <w:szCs w:val="24"/>
          <w:highlight w:val="white"/>
        </w:rPr>
        <w:t>value</w:t>
      </w:r>
      <w:proofErr w:type="spellEnd"/>
      <w:r>
        <w:rPr>
          <w:color w:val="000000"/>
          <w:sz w:val="24"/>
          <w:szCs w:val="24"/>
          <w:highlight w:val="white"/>
        </w:rPr>
        <w:t xml:space="preserve"> jest większe niż 5%, co oznacza brak podstaw do odrzucenia hipotezy zerowej, więc szereg jest niestacjonarny.</w:t>
      </w:r>
    </w:p>
    <w:p w14:paraId="68E544BB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KPSS: H0-szereg stacjonarny.</w:t>
      </w:r>
    </w:p>
    <w:p w14:paraId="3E8AB74A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p-</w:t>
      </w:r>
      <w:proofErr w:type="spellStart"/>
      <w:r>
        <w:rPr>
          <w:color w:val="000000"/>
          <w:sz w:val="24"/>
          <w:szCs w:val="24"/>
          <w:highlight w:val="white"/>
        </w:rPr>
        <w:t>value</w:t>
      </w:r>
      <w:proofErr w:type="spellEnd"/>
      <w:r>
        <w:rPr>
          <w:color w:val="000000"/>
          <w:sz w:val="24"/>
          <w:szCs w:val="24"/>
          <w:highlight w:val="white"/>
        </w:rPr>
        <w:t xml:space="preserve"> jest mniejsze niż 5%, co daje podstawy do odrzucenia hipotezy zerowej, więc szereg jest niestacjonarny.</w:t>
      </w:r>
    </w:p>
    <w:p w14:paraId="6AA6674C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Niestacjonarność szeregu oznacza, że wymaga on różnicowania, w celu doprowadzenia go do stacjonarności.</w:t>
      </w:r>
    </w:p>
    <w:p w14:paraId="0CD5D183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06A20ADC" wp14:editId="11875EC9">
            <wp:extent cx="5429250" cy="883761"/>
            <wp:effectExtent l="0" t="0" r="0" b="0"/>
            <wp:docPr id="17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83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34E95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114BF5BA" wp14:editId="2A1E9698">
            <wp:extent cx="5606637" cy="4429442"/>
            <wp:effectExtent l="0" t="0" r="0" b="0"/>
            <wp:docPr id="230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6637" cy="4429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7A6241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lastRenderedPageBreak/>
        <w:drawing>
          <wp:inline distT="0" distB="0" distL="0" distR="0" wp14:anchorId="72841DA2" wp14:editId="5171B694">
            <wp:extent cx="5515293" cy="5176313"/>
            <wp:effectExtent l="0" t="0" r="0" b="0"/>
            <wp:docPr id="231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5293" cy="5176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80CF7" w14:textId="77777777" w:rsidR="00BC7F61" w:rsidRDefault="00BC7F61">
      <w:pPr>
        <w:spacing w:after="0" w:line="240" w:lineRule="auto"/>
        <w:rPr>
          <w:sz w:val="24"/>
          <w:szCs w:val="24"/>
        </w:rPr>
      </w:pPr>
    </w:p>
    <w:p w14:paraId="51B636CC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127626CE" wp14:editId="59BB7AE9">
            <wp:extent cx="4540250" cy="499745"/>
            <wp:effectExtent l="0" t="0" r="0" b="0"/>
            <wp:docPr id="232" name="image99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 descr="Obraz zawierający tekst&#10;&#10;Opis wygenerowany automatycznie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499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610C7F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086720D4" wp14:editId="776312DE">
            <wp:extent cx="5760720" cy="1104900"/>
            <wp:effectExtent l="0" t="0" r="0" b="0"/>
            <wp:docPr id="233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93C8D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2ED7D525" wp14:editId="2918C815">
            <wp:extent cx="5760720" cy="840105"/>
            <wp:effectExtent l="0" t="0" r="0" b="0"/>
            <wp:docPr id="235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0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4D3F4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ADF: H0-szereg niestacjonarny.</w:t>
      </w:r>
    </w:p>
    <w:p w14:paraId="5D43EC3D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p-</w:t>
      </w:r>
      <w:proofErr w:type="spellStart"/>
      <w:r>
        <w:rPr>
          <w:color w:val="000000"/>
          <w:sz w:val="24"/>
          <w:szCs w:val="24"/>
          <w:highlight w:val="white"/>
        </w:rPr>
        <w:t>value</w:t>
      </w:r>
      <w:proofErr w:type="spellEnd"/>
      <w:r>
        <w:rPr>
          <w:color w:val="000000"/>
          <w:sz w:val="24"/>
          <w:szCs w:val="24"/>
          <w:highlight w:val="white"/>
        </w:rPr>
        <w:t xml:space="preserve"> jest mniejsze niż 5%, co pozwala na odrzucenie hipotezy zerowej, więc szereg jest stacjonarny.</w:t>
      </w:r>
    </w:p>
    <w:p w14:paraId="11CACDA2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lastRenderedPageBreak/>
        <w:t>KPSS: H0-szereg stacjonarny.</w:t>
      </w:r>
    </w:p>
    <w:p w14:paraId="2C3F81CA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p-</w:t>
      </w:r>
      <w:proofErr w:type="spellStart"/>
      <w:r>
        <w:rPr>
          <w:color w:val="000000"/>
          <w:sz w:val="24"/>
          <w:szCs w:val="24"/>
          <w:highlight w:val="white"/>
        </w:rPr>
        <w:t>value</w:t>
      </w:r>
      <w:proofErr w:type="spellEnd"/>
      <w:r>
        <w:rPr>
          <w:color w:val="000000"/>
          <w:sz w:val="24"/>
          <w:szCs w:val="24"/>
          <w:highlight w:val="white"/>
        </w:rPr>
        <w:t xml:space="preserve"> jest większe niż 5%, co daje brak podstaw do odrzucenia hipotezy zerowej, więc szereg jest stacjonarny.</w:t>
      </w:r>
    </w:p>
    <w:p w14:paraId="6E450A40" w14:textId="5401EAF5" w:rsidR="0054092F" w:rsidRPr="0054092F" w:rsidRDefault="00000000">
      <w:pPr>
        <w:spacing w:line="240" w:lineRule="auto"/>
        <w:rPr>
          <w:i/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 xml:space="preserve">Jednokrotne różnicowanie sprawiło, że szereg jest stacjonarny i można go dalej rozważać w modelu. Model z tą zmienną nazywamy </w:t>
      </w:r>
      <w:proofErr w:type="spellStart"/>
      <w:r>
        <w:rPr>
          <w:i/>
          <w:color w:val="000000"/>
          <w:sz w:val="24"/>
          <w:szCs w:val="24"/>
          <w:highlight w:val="white"/>
        </w:rPr>
        <w:t>arima.auto.aic.newvar</w:t>
      </w:r>
      <w:proofErr w:type="spellEnd"/>
      <w:r>
        <w:rPr>
          <w:i/>
          <w:color w:val="000000"/>
          <w:sz w:val="24"/>
          <w:szCs w:val="24"/>
          <w:highlight w:val="white"/>
        </w:rPr>
        <w:t>.</w:t>
      </w:r>
    </w:p>
    <w:p w14:paraId="3E8CF2BA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36C086BA" wp14:editId="12FD50C9">
            <wp:extent cx="6015384" cy="739596"/>
            <wp:effectExtent l="0" t="0" r="0" b="0"/>
            <wp:docPr id="237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5384" cy="7395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489360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1B10DFE0" wp14:editId="71695855">
            <wp:extent cx="5991543" cy="2676525"/>
            <wp:effectExtent l="0" t="0" r="0" b="0"/>
            <wp:docPr id="238" name="image97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 descr="Obraz zawierający tekst&#10;&#10;Opis wygenerowany automatycznie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543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4AA07E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b/>
          <w:color w:val="000000"/>
          <w:sz w:val="24"/>
          <w:szCs w:val="24"/>
          <w:highlight w:val="white"/>
        </w:rPr>
        <w:t>Analizujemy drugą zmienną jaką jest PKB:</w:t>
      </w:r>
    </w:p>
    <w:p w14:paraId="38FBDAB7" w14:textId="77777777" w:rsidR="00BC7F61" w:rsidRDefault="00000000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16EAB6A" wp14:editId="3DB2E922">
            <wp:extent cx="4724400" cy="628650"/>
            <wp:effectExtent l="0" t="0" r="0" b="0"/>
            <wp:docPr id="16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26943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lastRenderedPageBreak/>
        <w:drawing>
          <wp:inline distT="0" distB="0" distL="0" distR="0" wp14:anchorId="13A69F49" wp14:editId="7A397681">
            <wp:extent cx="5760720" cy="3900805"/>
            <wp:effectExtent l="0" t="0" r="0" b="0"/>
            <wp:docPr id="239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0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8CED75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Sprawdzamy czy zmienna jest stacjonarna:</w:t>
      </w:r>
    </w:p>
    <w:p w14:paraId="6D7E6B3B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09841B8B" wp14:editId="2C214D88">
            <wp:extent cx="5114290" cy="2062480"/>
            <wp:effectExtent l="0" t="0" r="0" b="0"/>
            <wp:docPr id="227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062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E4AC73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ADF: H0-szereg niestacjonarny.</w:t>
      </w:r>
    </w:p>
    <w:p w14:paraId="50B86E8D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p-</w:t>
      </w:r>
      <w:proofErr w:type="spellStart"/>
      <w:r>
        <w:rPr>
          <w:color w:val="000000"/>
          <w:sz w:val="24"/>
          <w:szCs w:val="24"/>
          <w:highlight w:val="white"/>
        </w:rPr>
        <w:t>value</w:t>
      </w:r>
      <w:proofErr w:type="spellEnd"/>
      <w:r>
        <w:rPr>
          <w:color w:val="000000"/>
          <w:sz w:val="24"/>
          <w:szCs w:val="24"/>
          <w:highlight w:val="white"/>
        </w:rPr>
        <w:t xml:space="preserve"> jest większe niż 5%, co oznacza brak podstaw do odrzucenia hipotezy zerowej, więc szereg jest niestacjonarny.</w:t>
      </w:r>
    </w:p>
    <w:p w14:paraId="4E75E898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KPSS: H0-szereg stacjonarny.</w:t>
      </w:r>
    </w:p>
    <w:p w14:paraId="1C68F31A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p-</w:t>
      </w:r>
      <w:proofErr w:type="spellStart"/>
      <w:r>
        <w:rPr>
          <w:color w:val="000000"/>
          <w:sz w:val="24"/>
          <w:szCs w:val="24"/>
          <w:highlight w:val="white"/>
        </w:rPr>
        <w:t>value</w:t>
      </w:r>
      <w:proofErr w:type="spellEnd"/>
      <w:r>
        <w:rPr>
          <w:color w:val="000000"/>
          <w:sz w:val="24"/>
          <w:szCs w:val="24"/>
          <w:highlight w:val="white"/>
        </w:rPr>
        <w:t xml:space="preserve"> jest większe niż 5%, co oznacza brak podstaw do odrzucenia hipotezy zerowej, więc szereg jest stacjonarny.</w:t>
      </w:r>
    </w:p>
    <w:p w14:paraId="0142E4CC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Dwa z przeprowadzonych testów wskazują na sprzeczne obserwacje. Przeprowadzamy trzeci test (PP) oraz analizę ACF i PACF.</w:t>
      </w:r>
    </w:p>
    <w:p w14:paraId="7E5009FF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lastRenderedPageBreak/>
        <w:drawing>
          <wp:inline distT="0" distB="0" distL="0" distR="0" wp14:anchorId="14A8306D" wp14:editId="13568D28">
            <wp:extent cx="5760720" cy="956945"/>
            <wp:effectExtent l="0" t="0" r="0" b="0"/>
            <wp:docPr id="228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6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C7C10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Test PP: H0-szereg niestacjonarny </w:t>
      </w:r>
    </w:p>
    <w:p w14:paraId="115063EE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P-</w:t>
      </w:r>
      <w:proofErr w:type="spellStart"/>
      <w:r>
        <w:rPr>
          <w:color w:val="000000"/>
          <w:sz w:val="24"/>
          <w:szCs w:val="24"/>
          <w:highlight w:val="white"/>
        </w:rPr>
        <w:t>value</w:t>
      </w:r>
      <w:proofErr w:type="spellEnd"/>
      <w:r>
        <w:rPr>
          <w:color w:val="000000"/>
          <w:sz w:val="24"/>
          <w:szCs w:val="24"/>
          <w:highlight w:val="white"/>
        </w:rPr>
        <w:t xml:space="preserve"> jest większe niż 5%, co oznacza brak podstaw do odrzucenia hipotezy zerowej, zatem szereg jest niestacjonarny.</w:t>
      </w:r>
    </w:p>
    <w:p w14:paraId="54166D70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7A71FCE9" wp14:editId="02007E7E">
            <wp:extent cx="6314758" cy="3429000"/>
            <wp:effectExtent l="0" t="0" r="0" b="0"/>
            <wp:docPr id="229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4758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14291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Analiza wykresu ACF i PACF również potwierdza niestacjonarność szeregu. Aby móc dalej pracować na tym szeregu należy go zróżnicować.</w:t>
      </w:r>
    </w:p>
    <w:p w14:paraId="4313AF8F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68016763" wp14:editId="18E822FA">
            <wp:extent cx="3742690" cy="999490"/>
            <wp:effectExtent l="0" t="0" r="0" b="0"/>
            <wp:docPr id="215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999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42D697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lastRenderedPageBreak/>
        <w:drawing>
          <wp:inline distT="0" distB="0" distL="0" distR="0" wp14:anchorId="1C928B6B" wp14:editId="3CFB3CFF">
            <wp:extent cx="5629593" cy="5490016"/>
            <wp:effectExtent l="0" t="0" r="0" b="0"/>
            <wp:docPr id="216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593" cy="5490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2F504C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lastRenderedPageBreak/>
        <w:drawing>
          <wp:inline distT="0" distB="0" distL="0" distR="0" wp14:anchorId="0D5FD42A" wp14:editId="305AF459">
            <wp:extent cx="5686743" cy="5686743"/>
            <wp:effectExtent l="0" t="0" r="0" b="0"/>
            <wp:docPr id="21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743" cy="5686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84D99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Jak wynika z wykresów ACF i PACF jednokrotne różnicowanie powoduje, że szereg jest stacjonarny. Sprawdzamy to testami.</w:t>
      </w:r>
    </w:p>
    <w:p w14:paraId="1F35C631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2C5CD0CD" wp14:editId="7FC31379">
            <wp:extent cx="5103495" cy="2052320"/>
            <wp:effectExtent l="0" t="0" r="0" b="0"/>
            <wp:docPr id="219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2052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0116F2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ADF: H0-szereg niestacjonarny.</w:t>
      </w:r>
    </w:p>
    <w:p w14:paraId="5DDA3740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lastRenderedPageBreak/>
        <w:t>p-</w:t>
      </w:r>
      <w:proofErr w:type="spellStart"/>
      <w:r>
        <w:rPr>
          <w:color w:val="000000"/>
          <w:sz w:val="24"/>
          <w:szCs w:val="24"/>
          <w:highlight w:val="white"/>
        </w:rPr>
        <w:t>value</w:t>
      </w:r>
      <w:proofErr w:type="spellEnd"/>
      <w:r>
        <w:rPr>
          <w:color w:val="000000"/>
          <w:sz w:val="24"/>
          <w:szCs w:val="24"/>
          <w:highlight w:val="white"/>
        </w:rPr>
        <w:t xml:space="preserve"> jest większe niż 5%, co oznacza brak podstaw do odrzucenia hipotezy zerowej, więc szereg jest niestacjonarny.</w:t>
      </w:r>
    </w:p>
    <w:p w14:paraId="17867D7A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KPSS: H0-szereg stacjonarny.</w:t>
      </w:r>
    </w:p>
    <w:p w14:paraId="1D886207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p-</w:t>
      </w:r>
      <w:proofErr w:type="spellStart"/>
      <w:r>
        <w:rPr>
          <w:color w:val="000000"/>
          <w:sz w:val="24"/>
          <w:szCs w:val="24"/>
          <w:highlight w:val="white"/>
        </w:rPr>
        <w:t>value</w:t>
      </w:r>
      <w:proofErr w:type="spellEnd"/>
      <w:r>
        <w:rPr>
          <w:color w:val="000000"/>
          <w:sz w:val="24"/>
          <w:szCs w:val="24"/>
          <w:highlight w:val="white"/>
        </w:rPr>
        <w:t xml:space="preserve"> jest większe niż 5%, co oznacza brak podstaw do odrzucenia hipotezy zerowej, więc szereg jest stacjonarny</w:t>
      </w:r>
    </w:p>
    <w:p w14:paraId="14255C92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79CF0256" wp14:editId="1599A757">
            <wp:extent cx="5760720" cy="1039495"/>
            <wp:effectExtent l="0" t="0" r="0" b="0"/>
            <wp:docPr id="220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9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CFF17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Test PP: H0-szereg niestacjonarny </w:t>
      </w:r>
    </w:p>
    <w:p w14:paraId="22B2FC16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P-</w:t>
      </w:r>
      <w:proofErr w:type="spellStart"/>
      <w:r>
        <w:rPr>
          <w:color w:val="000000"/>
          <w:sz w:val="24"/>
          <w:szCs w:val="24"/>
          <w:highlight w:val="white"/>
        </w:rPr>
        <w:t>value</w:t>
      </w:r>
      <w:proofErr w:type="spellEnd"/>
      <w:r>
        <w:rPr>
          <w:color w:val="000000"/>
          <w:sz w:val="24"/>
          <w:szCs w:val="24"/>
          <w:highlight w:val="white"/>
        </w:rPr>
        <w:t xml:space="preserve"> jest mniejsze niż 5%, co oznacza odrzucenie hipotezy zerowej, zatem szereg jest stacjonarny.</w:t>
      </w:r>
    </w:p>
    <w:p w14:paraId="477D8CAB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 xml:space="preserve">Wykres ACF/PACF oraz dwa z trzech testów wskazują na stacjonarność szeregu, zatem wnioskujemy, że szereg jest stacjonarny i dodajemy go do modelu. Model zawierający tą zmienną jak i zmienną analizowaną wcześniej nazywamy </w:t>
      </w:r>
      <w:r>
        <w:rPr>
          <w:i/>
          <w:color w:val="000000"/>
          <w:sz w:val="24"/>
          <w:szCs w:val="24"/>
          <w:highlight w:val="white"/>
        </w:rPr>
        <w:t>arima.auto.aic.newvar1.</w:t>
      </w:r>
    </w:p>
    <w:p w14:paraId="368A4A33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42B55F17" wp14:editId="430DCED2">
            <wp:extent cx="6524943" cy="1323975"/>
            <wp:effectExtent l="0" t="0" r="0" b="0"/>
            <wp:docPr id="221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4943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03C4237D" wp14:editId="169213AE">
            <wp:extent cx="5760720" cy="1713230"/>
            <wp:effectExtent l="0" t="0" r="0" b="0"/>
            <wp:docPr id="222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3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D4457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 xml:space="preserve">Porównanie wszystkich błędów modelu </w:t>
      </w:r>
      <w:proofErr w:type="spellStart"/>
      <w:r>
        <w:rPr>
          <w:i/>
          <w:color w:val="000000"/>
          <w:sz w:val="24"/>
          <w:szCs w:val="24"/>
          <w:highlight w:val="white"/>
        </w:rPr>
        <w:t>arima.auto.aic.newvar</w:t>
      </w:r>
      <w:proofErr w:type="spellEnd"/>
      <w:r>
        <w:rPr>
          <w:color w:val="000000"/>
          <w:sz w:val="24"/>
          <w:szCs w:val="24"/>
          <w:highlight w:val="white"/>
        </w:rPr>
        <w:t xml:space="preserve"> i </w:t>
      </w:r>
      <w:r>
        <w:rPr>
          <w:i/>
          <w:color w:val="000000"/>
          <w:sz w:val="24"/>
          <w:szCs w:val="24"/>
          <w:highlight w:val="white"/>
        </w:rPr>
        <w:t xml:space="preserve">arima.auto.aic.newvar1: </w:t>
      </w:r>
      <w:r>
        <w:rPr>
          <w:sz w:val="24"/>
          <w:szCs w:val="24"/>
          <w:highlight w:val="white"/>
        </w:rPr>
        <w:t>Większość sprawdzonych błędów tzn. 5 z 7 wskazuje, że model ze stopą procentową jest lepszy niż model ze stopą procentową i PKB.</w:t>
      </w:r>
    </w:p>
    <w:p w14:paraId="1943B831" w14:textId="77777777" w:rsidR="00BC7F6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Rozważamy trzecią zmienną – inflację:</w:t>
      </w:r>
    </w:p>
    <w:p w14:paraId="55FDE992" w14:textId="77777777" w:rsidR="00BC7F61" w:rsidRDefault="0000000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D09C68F" wp14:editId="7B135FAB">
            <wp:extent cx="5115639" cy="523948"/>
            <wp:effectExtent l="0" t="0" r="0" b="0"/>
            <wp:docPr id="211" name="image69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 descr="Obraz zawierający tekst&#10;&#10;Opis wygenerowany automatycznie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23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6619B" w14:textId="77777777" w:rsidR="00BC7F61" w:rsidRDefault="00000000">
      <w:pP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314A2FEA" wp14:editId="061CE32D">
            <wp:extent cx="3248478" cy="266737"/>
            <wp:effectExtent l="0" t="0" r="0" b="0"/>
            <wp:docPr id="212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66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0B296F" w14:textId="77777777" w:rsidR="00BC7F61" w:rsidRDefault="00000000">
      <w:pP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1D43ED8C" wp14:editId="51FCD02D">
            <wp:extent cx="5769669" cy="3674285"/>
            <wp:effectExtent l="0" t="0" r="0" b="0"/>
            <wp:docPr id="213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9669" cy="3674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417506" w14:textId="77777777" w:rsidR="00BC7F61" w:rsidRDefault="00000000">
      <w:pP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ACB30A7" wp14:editId="10165C80">
            <wp:extent cx="5382376" cy="2038635"/>
            <wp:effectExtent l="0" t="0" r="0" b="0"/>
            <wp:docPr id="214" name="image68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 descr="Obraz zawierający tekst&#10;&#10;Opis wygenerowany automatycznie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38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3317A8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ADF: H0-szereg niestacjonarny.</w:t>
      </w:r>
    </w:p>
    <w:p w14:paraId="2F1F75E1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p-</w:t>
      </w:r>
      <w:proofErr w:type="spellStart"/>
      <w:r>
        <w:rPr>
          <w:color w:val="000000"/>
          <w:sz w:val="24"/>
          <w:szCs w:val="24"/>
        </w:rPr>
        <w:t>value</w:t>
      </w:r>
      <w:proofErr w:type="spellEnd"/>
      <w:r>
        <w:rPr>
          <w:color w:val="000000"/>
          <w:sz w:val="24"/>
          <w:szCs w:val="24"/>
        </w:rPr>
        <w:t xml:space="preserve"> jest większe niż 5%, co oznacza brak podstaw do odrzucenia hipotezy zerowej, więc szereg jest niestacjonarny.</w:t>
      </w:r>
    </w:p>
    <w:p w14:paraId="64F9F727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KPSS: H0-szereg stacjonarny.</w:t>
      </w:r>
    </w:p>
    <w:p w14:paraId="648B78C5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p-</w:t>
      </w:r>
      <w:proofErr w:type="spellStart"/>
      <w:r>
        <w:rPr>
          <w:color w:val="000000"/>
          <w:sz w:val="24"/>
          <w:szCs w:val="24"/>
        </w:rPr>
        <w:t>value</w:t>
      </w:r>
      <w:proofErr w:type="spellEnd"/>
      <w:r>
        <w:rPr>
          <w:color w:val="000000"/>
          <w:sz w:val="24"/>
          <w:szCs w:val="24"/>
        </w:rPr>
        <w:t xml:space="preserve"> jest mniejsze niż 5%, co oznacza że można odrzucić hipotezę zerową, więc szereg jest niestacjonarny</w:t>
      </w:r>
    </w:p>
    <w:p w14:paraId="55A50318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Należy zróżnicować szereg:</w:t>
      </w:r>
    </w:p>
    <w:p w14:paraId="36748E47" w14:textId="77777777" w:rsidR="00BC7F61" w:rsidRDefault="00000000">
      <w:pP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4E74848" wp14:editId="77CCCB51">
            <wp:extent cx="3877216" cy="743054"/>
            <wp:effectExtent l="0" t="0" r="0" b="0"/>
            <wp:docPr id="272" name="image136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png" descr="Obraz zawierający tekst&#10;&#10;Opis wygenerowany automatycznie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43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31C7A" w14:textId="77777777" w:rsidR="00BC7F61" w:rsidRDefault="00000000">
      <w:pP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06A0E87A" wp14:editId="66034225">
            <wp:extent cx="5767978" cy="4099001"/>
            <wp:effectExtent l="0" t="0" r="0" b="0"/>
            <wp:docPr id="274" name="image1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978" cy="4099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83044" w14:textId="77777777" w:rsidR="00BC7F61" w:rsidRDefault="00000000">
      <w:pPr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60D7DA1" wp14:editId="6E994A73">
            <wp:extent cx="5766963" cy="4321778"/>
            <wp:effectExtent l="0" t="0" r="0" b="0"/>
            <wp:docPr id="276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6963" cy="4321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90602B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Wykresy ACF/PACF delikatnie przekraczają wyznaczony przedział, zatem sprawdzamy ponownie testy.</w:t>
      </w:r>
    </w:p>
    <w:p w14:paraId="7BC625B0" w14:textId="77777777" w:rsidR="00BC7F61" w:rsidRDefault="00000000">
      <w:pP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9CA0A21" wp14:editId="26F33A47">
            <wp:extent cx="5125165" cy="2067213"/>
            <wp:effectExtent l="0" t="0" r="0" b="0"/>
            <wp:docPr id="278" name="image144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 descr="Obraz zawierający tekst&#10;&#10;Opis wygenerowany automatycznie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067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A0C97E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ADF: H0-szereg niestacjonarny.</w:t>
      </w:r>
    </w:p>
    <w:p w14:paraId="625EF104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p-</w:t>
      </w:r>
      <w:proofErr w:type="spellStart"/>
      <w:r>
        <w:rPr>
          <w:color w:val="000000"/>
          <w:sz w:val="24"/>
          <w:szCs w:val="24"/>
        </w:rPr>
        <w:t>value</w:t>
      </w:r>
      <w:proofErr w:type="spellEnd"/>
      <w:r>
        <w:rPr>
          <w:color w:val="000000"/>
          <w:sz w:val="24"/>
          <w:szCs w:val="24"/>
        </w:rPr>
        <w:t xml:space="preserve"> jest większe niż 5%, co oznacza brak podstaw do odrzucenia hipotezy zerowej, więc szereg jest niestacjonarny.</w:t>
      </w:r>
    </w:p>
    <w:p w14:paraId="6F51053C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KPSS: H0-szereg stacjonarny.</w:t>
      </w:r>
    </w:p>
    <w:p w14:paraId="1242C663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p-</w:t>
      </w:r>
      <w:proofErr w:type="spellStart"/>
      <w:r>
        <w:rPr>
          <w:color w:val="000000"/>
          <w:sz w:val="24"/>
          <w:szCs w:val="24"/>
        </w:rPr>
        <w:t>value</w:t>
      </w:r>
      <w:proofErr w:type="spellEnd"/>
      <w:r>
        <w:rPr>
          <w:color w:val="000000"/>
          <w:sz w:val="24"/>
          <w:szCs w:val="24"/>
        </w:rPr>
        <w:t xml:space="preserve"> jest większe niż 5%, co oznacza brak podstaw do odrzucenia hipotezy zerowej, więc szereg jest stacjonarny</w:t>
      </w:r>
    </w:p>
    <w:p w14:paraId="26C1738C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Testy też nie wskazują jednoznacznie, różnicujemy drugi raz.</w:t>
      </w:r>
    </w:p>
    <w:p w14:paraId="667A8272" w14:textId="77777777" w:rsidR="00BC7F61" w:rsidRDefault="00000000">
      <w:pP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C0F88AA" wp14:editId="5AFAB78D">
            <wp:extent cx="3867690" cy="714475"/>
            <wp:effectExtent l="0" t="0" r="0" b="0"/>
            <wp:docPr id="280" name="image137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 descr="Obraz zawierający tekst&#10;&#10;Opis wygenerowany automatycznie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B3F49" w14:textId="77777777" w:rsidR="00BC7F61" w:rsidRDefault="00000000">
      <w:pPr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5F60753C" wp14:editId="127E76E9">
            <wp:extent cx="5767481" cy="5091269"/>
            <wp:effectExtent l="0" t="0" r="0" b="0"/>
            <wp:docPr id="283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481" cy="5091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78E43" w14:textId="77777777" w:rsidR="00BC7F61" w:rsidRDefault="00000000">
      <w:pP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8A482A4" wp14:editId="7A3497AE">
            <wp:extent cx="4248743" cy="1019317"/>
            <wp:effectExtent l="0" t="0" r="0" b="0"/>
            <wp:docPr id="158" name="image26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Obraz zawierający tekst&#10;&#10;Opis wygenerowany automatycznie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019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989C5" w14:textId="77777777" w:rsidR="00BC7F61" w:rsidRDefault="00000000">
      <w:pP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EABE0B3" wp14:editId="32D821D9">
            <wp:extent cx="5191850" cy="914528"/>
            <wp:effectExtent l="0" t="0" r="0" b="0"/>
            <wp:docPr id="157" name="image12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Obraz zawierający tekst&#10;&#10;Opis wygenerowany automatycznie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914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6ED7B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ADF: H0-szereg niestacjonarny.</w:t>
      </w:r>
    </w:p>
    <w:p w14:paraId="3F417A40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p-</w:t>
      </w:r>
      <w:proofErr w:type="spellStart"/>
      <w:r>
        <w:rPr>
          <w:color w:val="000000"/>
          <w:sz w:val="24"/>
          <w:szCs w:val="24"/>
        </w:rPr>
        <w:t>value</w:t>
      </w:r>
      <w:proofErr w:type="spellEnd"/>
      <w:r>
        <w:rPr>
          <w:color w:val="000000"/>
          <w:sz w:val="24"/>
          <w:szCs w:val="24"/>
        </w:rPr>
        <w:t xml:space="preserve"> jest niższe niż 5%, co oznacza że można odrzucić hipotezę zerową, więc szereg jest stacjonarny.</w:t>
      </w:r>
    </w:p>
    <w:p w14:paraId="4DFBC44A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KPSS: H0-szereg stacjonarny.</w:t>
      </w:r>
    </w:p>
    <w:p w14:paraId="4EA618F5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p-</w:t>
      </w:r>
      <w:proofErr w:type="spellStart"/>
      <w:r>
        <w:rPr>
          <w:color w:val="000000"/>
          <w:sz w:val="24"/>
          <w:szCs w:val="24"/>
        </w:rPr>
        <w:t>value</w:t>
      </w:r>
      <w:proofErr w:type="spellEnd"/>
      <w:r>
        <w:rPr>
          <w:color w:val="000000"/>
          <w:sz w:val="24"/>
          <w:szCs w:val="24"/>
        </w:rPr>
        <w:t xml:space="preserve"> jest większe niż 5%, co oznacza brak podstaw do odrzucenia hipotezy zerowej, więc szereg jest stacjonarny</w:t>
      </w:r>
    </w:p>
    <w:p w14:paraId="5518532F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Po drugim różnicowaniu szereg jest stacjonarny. Można to stwierdzić zarówno na podstawie testów jak i wykresów ACF/PACF. </w:t>
      </w:r>
    </w:p>
    <w:p w14:paraId="213C064C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Dodajemy szereg do modelu, model z trzema zmiennymi nazywamy </w:t>
      </w:r>
      <w:r>
        <w:rPr>
          <w:i/>
          <w:color w:val="000000"/>
          <w:sz w:val="24"/>
          <w:szCs w:val="24"/>
        </w:rPr>
        <w:t>arima.auto.aic.newvar2</w:t>
      </w:r>
    </w:p>
    <w:p w14:paraId="16CA4B62" w14:textId="77777777" w:rsidR="00BC7F61" w:rsidRDefault="00000000">
      <w:pP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8974E1C" wp14:editId="4F9C5E90">
            <wp:extent cx="5762366" cy="2297289"/>
            <wp:effectExtent l="0" t="0" r="0" b="0"/>
            <wp:docPr id="161" name="image24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Obraz zawierający tekst&#10;&#10;Opis wygenerowany automatycznie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366" cy="2297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AA3CC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Wartości błędów tego modelu są najniższe na podstawie wszystkich błędów w porównaniu do modelu poprzedniego, ale także w porównaniu do modelu pierwszego. Ten model jest najlepszy jak do tej pory.</w:t>
      </w:r>
    </w:p>
    <w:p w14:paraId="382AC7F7" w14:textId="77777777" w:rsidR="00BC7F6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Analiza czwartej zmiennej – bezrobocia:</w:t>
      </w:r>
    </w:p>
    <w:p w14:paraId="5C461610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E4A4B6" wp14:editId="2A8FB143">
            <wp:extent cx="5229955" cy="495369"/>
            <wp:effectExtent l="0" t="0" r="0" b="0"/>
            <wp:docPr id="159" name="image20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Obraz zawierający tekst&#10;&#10;Opis wygenerowany automatycznie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95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C93AA8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65901454" wp14:editId="6368D52C">
            <wp:extent cx="3455670" cy="191135"/>
            <wp:effectExtent l="0" t="0" r="0" b="0"/>
            <wp:docPr id="15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C0683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47C6E016" wp14:editId="338F836F">
            <wp:extent cx="5767846" cy="3651479"/>
            <wp:effectExtent l="0" t="0" r="0" b="0"/>
            <wp:docPr id="15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846" cy="3651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F2B45F" w14:textId="77777777" w:rsidR="00BC7F61" w:rsidRDefault="00BC7F61">
      <w:pPr>
        <w:spacing w:after="240" w:line="240" w:lineRule="auto"/>
        <w:rPr>
          <w:sz w:val="24"/>
          <w:szCs w:val="24"/>
        </w:rPr>
      </w:pPr>
    </w:p>
    <w:p w14:paraId="55FE5FC0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23B21231" wp14:editId="0170A59D">
            <wp:extent cx="4305935" cy="1073785"/>
            <wp:effectExtent l="0" t="0" r="0" b="0"/>
            <wp:docPr id="15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1073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AC2E48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ADF: H0-szereg niestacjonarny.</w:t>
      </w:r>
    </w:p>
    <w:p w14:paraId="5A78385A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p-</w:t>
      </w:r>
      <w:proofErr w:type="spellStart"/>
      <w:r>
        <w:rPr>
          <w:color w:val="000000"/>
          <w:sz w:val="24"/>
          <w:szCs w:val="24"/>
          <w:highlight w:val="white"/>
        </w:rPr>
        <w:t>value</w:t>
      </w:r>
      <w:proofErr w:type="spellEnd"/>
      <w:r>
        <w:rPr>
          <w:color w:val="000000"/>
          <w:sz w:val="24"/>
          <w:szCs w:val="24"/>
          <w:highlight w:val="white"/>
        </w:rPr>
        <w:t xml:space="preserve"> jest większe niż 5%, co oznacza brak podstaw do odrzucenia hipotezy zerowej, więc szereg jest niestacjonarny.</w:t>
      </w:r>
    </w:p>
    <w:p w14:paraId="5116B760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598E3A45" wp14:editId="405E58C9">
            <wp:extent cx="5199380" cy="977900"/>
            <wp:effectExtent l="0" t="0" r="0" b="0"/>
            <wp:docPr id="15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5C02E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KPSS: H0-szereg stacjonarny.</w:t>
      </w:r>
    </w:p>
    <w:p w14:paraId="792A8A89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p-</w:t>
      </w:r>
      <w:proofErr w:type="spellStart"/>
      <w:r>
        <w:rPr>
          <w:color w:val="000000"/>
          <w:sz w:val="24"/>
          <w:szCs w:val="24"/>
          <w:highlight w:val="white"/>
        </w:rPr>
        <w:t>value</w:t>
      </w:r>
      <w:proofErr w:type="spellEnd"/>
      <w:r>
        <w:rPr>
          <w:color w:val="000000"/>
          <w:sz w:val="24"/>
          <w:szCs w:val="24"/>
          <w:highlight w:val="white"/>
        </w:rPr>
        <w:t xml:space="preserve"> jest mniejsze niż 5%, co daje podstawy do odrzucenia hipotezy zerowej, więc szereg jest niestacjonarny.</w:t>
      </w:r>
    </w:p>
    <w:p w14:paraId="7011A446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Niestacjonarność szeregu oznacza, że wymaga on różnicowania, w celu doprowadzenia go do stacjonarności.</w:t>
      </w:r>
    </w:p>
    <w:p w14:paraId="6FD81108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7E80F5A7" wp14:editId="345CF151">
            <wp:extent cx="4263390" cy="744220"/>
            <wp:effectExtent l="0" t="0" r="0" b="0"/>
            <wp:docPr id="15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744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246A2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lastRenderedPageBreak/>
        <w:drawing>
          <wp:inline distT="0" distB="0" distL="0" distR="0" wp14:anchorId="6CA28EC2" wp14:editId="334B9C9E">
            <wp:extent cx="5770409" cy="4844249"/>
            <wp:effectExtent l="0" t="0" r="0" b="0"/>
            <wp:docPr id="15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0409" cy="4844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C8FE5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lastRenderedPageBreak/>
        <w:drawing>
          <wp:inline distT="0" distB="0" distL="0" distR="0" wp14:anchorId="76C421DA" wp14:editId="5D539AD6">
            <wp:extent cx="5766739" cy="4915363"/>
            <wp:effectExtent l="0" t="0" r="0" b="0"/>
            <wp:docPr id="254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6739" cy="4915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8EBE7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Pierwsze różnicowanie nie przynosi pożądanego efektu, można to wywnioskować na podstawie wykresów ACF/PACF.</w:t>
      </w:r>
    </w:p>
    <w:p w14:paraId="509EE119" w14:textId="77777777" w:rsidR="00BC7F61" w:rsidRDefault="00000000">
      <w:pPr>
        <w:spacing w:line="240" w:lineRule="auto"/>
        <w:jc w:val="center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6B67DA48" wp14:editId="0A2DF47F">
            <wp:extent cx="4242435" cy="712470"/>
            <wp:effectExtent l="0" t="0" r="0" b="0"/>
            <wp:docPr id="248" name="image104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 descr="Obraz zawierający tekst&#10;&#10;Opis wygenerowany automatycznie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712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E504C" w14:textId="77777777" w:rsidR="00BC7F61" w:rsidRDefault="00000000">
      <w:pPr>
        <w:spacing w:line="240" w:lineRule="auto"/>
        <w:rPr>
          <w:sz w:val="24"/>
          <w:szCs w:val="24"/>
        </w:rPr>
      </w:pPr>
      <w:r>
        <w:rPr>
          <w:noProof/>
          <w:color w:val="000000"/>
          <w:sz w:val="24"/>
          <w:szCs w:val="24"/>
          <w:highlight w:val="white"/>
        </w:rPr>
        <w:lastRenderedPageBreak/>
        <w:drawing>
          <wp:inline distT="0" distB="0" distL="0" distR="0" wp14:anchorId="200954D3" wp14:editId="2107EE55">
            <wp:extent cx="5769030" cy="4525663"/>
            <wp:effectExtent l="0" t="0" r="0" b="0"/>
            <wp:docPr id="247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9030" cy="4525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B7A1B" w14:textId="37C77D61" w:rsidR="00BC7F61" w:rsidRDefault="00000000">
      <w:pP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Po drugim różnicowaniu szereg nadal jest niestacjonarny. Rezygnujemy z dalszego różnicowania sposobem</w:t>
      </w:r>
      <w:r w:rsidR="0070166B">
        <w:rPr>
          <w:color w:val="000000"/>
          <w:sz w:val="24"/>
          <w:szCs w:val="24"/>
          <w:highlight w:val="white"/>
        </w:rPr>
        <w:t xml:space="preserve"> różnicowania szeregu bazowego kolejnymi stopniami. </w:t>
      </w:r>
      <w:r>
        <w:rPr>
          <w:color w:val="000000"/>
          <w:sz w:val="24"/>
          <w:szCs w:val="24"/>
          <w:highlight w:val="white"/>
        </w:rPr>
        <w:t xml:space="preserve"> </w:t>
      </w:r>
      <w:r w:rsidR="0070166B">
        <w:rPr>
          <w:color w:val="000000"/>
          <w:sz w:val="24"/>
          <w:szCs w:val="24"/>
        </w:rPr>
        <w:t xml:space="preserve">Próbujemy innej metody różnicowania. </w:t>
      </w:r>
    </w:p>
    <w:p w14:paraId="29A212EE" w14:textId="1D4E9BE0" w:rsidR="005409BF" w:rsidRDefault="0070166B">
      <w:pP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Wykonano różnicowanie na podstawie różnicowania szeregu, który wcześniej został zróżnicowany. </w:t>
      </w:r>
    </w:p>
    <w:p w14:paraId="4BB3A514" w14:textId="5B46D0EA" w:rsidR="005409BF" w:rsidRDefault="005409BF">
      <w:pPr>
        <w:spacing w:line="240" w:lineRule="auto"/>
        <w:rPr>
          <w:color w:val="000000"/>
          <w:sz w:val="24"/>
          <w:szCs w:val="24"/>
        </w:rPr>
      </w:pPr>
    </w:p>
    <w:p w14:paraId="2B8B87E3" w14:textId="46C984AA" w:rsidR="005409BF" w:rsidRDefault="005409BF">
      <w:pPr>
        <w:spacing w:line="240" w:lineRule="auto"/>
        <w:rPr>
          <w:sz w:val="24"/>
          <w:szCs w:val="24"/>
        </w:rPr>
      </w:pPr>
      <w:r w:rsidRPr="005409BF">
        <w:rPr>
          <w:noProof/>
          <w:sz w:val="24"/>
          <w:szCs w:val="24"/>
        </w:rPr>
        <w:drawing>
          <wp:inline distT="0" distB="0" distL="0" distR="0" wp14:anchorId="4BB55263" wp14:editId="06266C78">
            <wp:extent cx="3734124" cy="701101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377C" w14:textId="2F2B031F" w:rsidR="0070166B" w:rsidRDefault="005409BF" w:rsidP="0070166B">
      <w:pPr>
        <w:spacing w:line="240" w:lineRule="auto"/>
        <w:jc w:val="center"/>
        <w:rPr>
          <w:sz w:val="24"/>
          <w:szCs w:val="24"/>
        </w:rPr>
      </w:pPr>
      <w:r w:rsidRPr="005409BF">
        <w:rPr>
          <w:noProof/>
          <w:sz w:val="24"/>
          <w:szCs w:val="24"/>
        </w:rPr>
        <w:lastRenderedPageBreak/>
        <w:drawing>
          <wp:inline distT="0" distB="0" distL="0" distR="0" wp14:anchorId="22B63693" wp14:editId="20969398">
            <wp:extent cx="4953000" cy="4945955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3" cy="495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3972" w14:textId="55F9B043" w:rsidR="00BC7F61" w:rsidRDefault="00000000">
      <w:pPr>
        <w:spacing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Z wykresu PACF wywnioskować można pewną sezonową zależność, dlatego można spróbować opóźnienia lag=4.</w:t>
      </w:r>
    </w:p>
    <w:p w14:paraId="5660A9DF" w14:textId="77777777" w:rsidR="00BC7F61" w:rsidRDefault="00000000">
      <w:pPr>
        <w:jc w:val="center"/>
        <w:rPr>
          <w:color w:val="000000"/>
          <w:sz w:val="24"/>
          <w:szCs w:val="24"/>
          <w:highlight w:val="white"/>
        </w:rPr>
      </w:pPr>
      <w:r>
        <w:rPr>
          <w:noProof/>
          <w:color w:val="000000"/>
          <w:sz w:val="24"/>
          <w:szCs w:val="24"/>
          <w:highlight w:val="white"/>
        </w:rPr>
        <w:drawing>
          <wp:inline distT="0" distB="0" distL="0" distR="0" wp14:anchorId="484EF7E3" wp14:editId="1888A479">
            <wp:extent cx="4401164" cy="724001"/>
            <wp:effectExtent l="0" t="0" r="0" b="0"/>
            <wp:docPr id="250" name="image113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 descr="Obraz zawierający tekst&#10;&#10;Opis wygenerowany automatycznie"/>
                    <pic:cNvPicPr preferRelativeResize="0"/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24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61B996" w14:textId="77777777" w:rsidR="00BC7F61" w:rsidRDefault="00BC7F61">
      <w:pPr>
        <w:rPr>
          <w:color w:val="000000"/>
          <w:sz w:val="24"/>
          <w:szCs w:val="24"/>
          <w:highlight w:val="white"/>
        </w:rPr>
      </w:pPr>
    </w:p>
    <w:p w14:paraId="211986B6" w14:textId="77777777" w:rsidR="00BC7F61" w:rsidRDefault="00000000">
      <w:pPr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4D1A63BD" wp14:editId="087122D4">
            <wp:extent cx="5765614" cy="4533318"/>
            <wp:effectExtent l="0" t="0" r="0" b="0"/>
            <wp:docPr id="249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5614" cy="4533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1B813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Z wykresów ACF/PACF wynika, że szereg jest stacjonarny po pierwszym różnicowaniu.</w:t>
      </w:r>
    </w:p>
    <w:p w14:paraId="390FA771" w14:textId="77777777" w:rsidR="00BC7F61" w:rsidRDefault="00000000">
      <w:pP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751D855" wp14:editId="19E5335C">
            <wp:extent cx="5182323" cy="2076740"/>
            <wp:effectExtent l="0" t="0" r="0" b="0"/>
            <wp:docPr id="245" name="image109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 descr="Obraz zawierający tekst&#10;&#10;Opis wygenerowany automatycznie"/>
                    <pic:cNvPicPr preferRelativeResize="0"/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076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75B51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ADF: H0-szereg niestacjonarny.</w:t>
      </w:r>
    </w:p>
    <w:p w14:paraId="5196EDEB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p-</w:t>
      </w:r>
      <w:proofErr w:type="spellStart"/>
      <w:r>
        <w:rPr>
          <w:color w:val="000000"/>
          <w:sz w:val="24"/>
          <w:szCs w:val="24"/>
        </w:rPr>
        <w:t>value</w:t>
      </w:r>
      <w:proofErr w:type="spellEnd"/>
      <w:r>
        <w:rPr>
          <w:color w:val="000000"/>
          <w:sz w:val="24"/>
          <w:szCs w:val="24"/>
        </w:rPr>
        <w:t xml:space="preserve"> jest większe niż 5%, co oznacza brak podstaw do odrzucenia hipotezy zerowej, więc szereg jest niestacjonarny.</w:t>
      </w:r>
    </w:p>
    <w:p w14:paraId="263232C1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KPSS: H0-szereg stacjonarny.</w:t>
      </w:r>
    </w:p>
    <w:p w14:paraId="6ED1DC8B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p-</w:t>
      </w:r>
      <w:proofErr w:type="spellStart"/>
      <w:r>
        <w:rPr>
          <w:color w:val="000000"/>
          <w:sz w:val="24"/>
          <w:szCs w:val="24"/>
        </w:rPr>
        <w:t>value</w:t>
      </w:r>
      <w:proofErr w:type="spellEnd"/>
      <w:r>
        <w:rPr>
          <w:color w:val="000000"/>
          <w:sz w:val="24"/>
          <w:szCs w:val="24"/>
        </w:rPr>
        <w:t xml:space="preserve"> jest większe niż 5%, co oznacza brak podstaw do odrzucenia hipotezy zerowej, więc szereg jest stacjonarny.</w:t>
      </w:r>
    </w:p>
    <w:p w14:paraId="0406B6D0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Przeprowadzamy dodatkowy test (PP):</w:t>
      </w:r>
    </w:p>
    <w:p w14:paraId="109FF5D9" w14:textId="77777777" w:rsidR="00BC7F61" w:rsidRDefault="00000000">
      <w:pP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8F01B47" wp14:editId="7E5337E0">
            <wp:extent cx="5760720" cy="970915"/>
            <wp:effectExtent l="0" t="0" r="0" b="0"/>
            <wp:docPr id="244" name="image103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 descr="Obraz zawierający tekst&#10;&#10;Opis wygenerowany automatycznie"/>
                    <pic:cNvPicPr preferRelativeResize="0"/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0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746B8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Test PP: H0-szereg niestacjonarny </w:t>
      </w:r>
    </w:p>
    <w:p w14:paraId="2350E639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P-</w:t>
      </w:r>
      <w:proofErr w:type="spellStart"/>
      <w:r>
        <w:rPr>
          <w:color w:val="000000"/>
          <w:sz w:val="24"/>
          <w:szCs w:val="24"/>
        </w:rPr>
        <w:t>value</w:t>
      </w:r>
      <w:proofErr w:type="spellEnd"/>
      <w:r>
        <w:rPr>
          <w:color w:val="000000"/>
          <w:sz w:val="24"/>
          <w:szCs w:val="24"/>
        </w:rPr>
        <w:t xml:space="preserve"> jest mniejsze niż 5%, co oznacza że odrzucamy hipotezę zerową, zatem szereg jest stacjonarny.</w:t>
      </w:r>
    </w:p>
    <w:p w14:paraId="719CE954" w14:textId="77777777" w:rsidR="00BC7F61" w:rsidRDefault="00000000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Wykres ACF/PACF oraz dwa z trzech przeprowadzonych testów potwierdzają stacjonarność szeregu. Na tej podstawie dodajemy bezrobocie i budujemy model – </w:t>
      </w:r>
      <w:r>
        <w:rPr>
          <w:i/>
          <w:color w:val="000000"/>
          <w:sz w:val="24"/>
          <w:szCs w:val="24"/>
        </w:rPr>
        <w:t>arima.auto.aic.newvar3.</w:t>
      </w:r>
    </w:p>
    <w:p w14:paraId="2BB02671" w14:textId="77777777" w:rsidR="00BC7F61" w:rsidRDefault="00000000">
      <w:pPr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9937858" wp14:editId="097CBE6F">
            <wp:extent cx="5760720" cy="2058670"/>
            <wp:effectExtent l="0" t="0" r="0" b="0"/>
            <wp:docPr id="246" name="image115.png" descr="Obraz zawierający tekst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 descr="Obraz zawierający tekst&#10;&#10;Opis wygenerowany automatycznie"/>
                    <pic:cNvPicPr preferRelativeResize="0"/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8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F7852" w14:textId="77777777" w:rsidR="00BC7F61" w:rsidRDefault="00000000">
      <w:pPr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Model z bezrobociem ma tylko 3 (z 7) wartości błędów niższe niż model poprzedni. Model poprzedni - </w:t>
      </w:r>
      <w:r>
        <w:rPr>
          <w:i/>
          <w:sz w:val="24"/>
          <w:szCs w:val="24"/>
        </w:rPr>
        <w:t>arima.auto.aic.newvar2,</w:t>
      </w:r>
      <w:r>
        <w:rPr>
          <w:color w:val="000000"/>
          <w:sz w:val="24"/>
          <w:szCs w:val="24"/>
        </w:rPr>
        <w:t xml:space="preserve"> uwzględniający wpływ stopy procentowej, PKB oraz inflacji okazał się modelem najlepszym</w:t>
      </w:r>
      <w:r>
        <w:rPr>
          <w:sz w:val="24"/>
          <w:szCs w:val="24"/>
        </w:rPr>
        <w:t xml:space="preserve">, błędy dla tego modelu okazały się najniższe. </w:t>
      </w:r>
    </w:p>
    <w:p w14:paraId="0F77AF45" w14:textId="5D76D79F" w:rsidR="00BC7F61" w:rsidRDefault="00000000">
      <w:pPr>
        <w:jc w:val="center"/>
        <w:rPr>
          <w:b/>
          <w:sz w:val="24"/>
          <w:szCs w:val="24"/>
        </w:rPr>
      </w:pPr>
      <w:commentRangeStart w:id="4"/>
      <w:commentRangeStart w:id="5"/>
      <w:r>
        <w:rPr>
          <w:b/>
          <w:sz w:val="24"/>
          <w:szCs w:val="24"/>
        </w:rPr>
        <w:t>Prognozowanie:</w:t>
      </w:r>
      <w:commentRangeEnd w:id="4"/>
      <w:r w:rsidR="004B2E4F">
        <w:rPr>
          <w:rStyle w:val="Odwoaniedokomentarza"/>
        </w:rPr>
        <w:commentReference w:id="4"/>
      </w:r>
      <w:commentRangeEnd w:id="5"/>
      <w:r w:rsidR="008B6D7A">
        <w:rPr>
          <w:rStyle w:val="Odwoaniedokomentarza"/>
        </w:rPr>
        <w:commentReference w:id="5"/>
      </w:r>
    </w:p>
    <w:p w14:paraId="333ACD66" w14:textId="4345CC51" w:rsidR="004843EA" w:rsidRPr="004843EA" w:rsidRDefault="004843EA" w:rsidP="004843EA">
      <w:pPr>
        <w:rPr>
          <w:bCs/>
          <w:sz w:val="24"/>
          <w:szCs w:val="24"/>
        </w:rPr>
      </w:pPr>
      <w:r w:rsidRPr="004843EA">
        <w:rPr>
          <w:bCs/>
          <w:sz w:val="24"/>
          <w:szCs w:val="24"/>
        </w:rPr>
        <w:t>Arima.auto.aic.newvar3 to model ręczny z</w:t>
      </w:r>
      <w:r>
        <w:rPr>
          <w:bCs/>
          <w:sz w:val="24"/>
          <w:szCs w:val="24"/>
        </w:rPr>
        <w:t xml:space="preserve"> uwzględnieniem sezonowości i zmiennymi makroekonomicznymi , </w:t>
      </w:r>
      <w:r w:rsidRPr="004843EA">
        <w:rPr>
          <w:bCs/>
          <w:sz w:val="24"/>
          <w:szCs w:val="24"/>
        </w:rPr>
        <w:t>Arima.auto.aic.newvar</w:t>
      </w:r>
      <w:r>
        <w:rPr>
          <w:bCs/>
          <w:sz w:val="24"/>
          <w:szCs w:val="24"/>
        </w:rPr>
        <w:t xml:space="preserve">4 to model ręczny bez sezonowości ze zmiennymi makroekonomicznymi, </w:t>
      </w:r>
      <w:r w:rsidRPr="004843EA">
        <w:rPr>
          <w:bCs/>
          <w:sz w:val="24"/>
          <w:szCs w:val="24"/>
        </w:rPr>
        <w:t>Arima.auto.aic.newvar</w:t>
      </w:r>
      <w:r>
        <w:rPr>
          <w:bCs/>
          <w:sz w:val="24"/>
          <w:szCs w:val="24"/>
        </w:rPr>
        <w:t xml:space="preserve">2 to model automatyczny ze zmiennymi makroekonomicznymi. W skład zmiennych makroekonomicznych wchodzi inflacja, stopa procentowa i PKB. </w:t>
      </w:r>
    </w:p>
    <w:p w14:paraId="065D50EB" w14:textId="6CC757AD" w:rsidR="00371610" w:rsidRDefault="008E1517" w:rsidP="008E1517">
      <w:pPr>
        <w:jc w:val="center"/>
        <w:rPr>
          <w:b/>
          <w:sz w:val="24"/>
          <w:szCs w:val="24"/>
        </w:rPr>
      </w:pPr>
      <w:r w:rsidRPr="008E1517">
        <w:rPr>
          <w:b/>
          <w:noProof/>
          <w:sz w:val="24"/>
          <w:szCs w:val="24"/>
        </w:rPr>
        <w:drawing>
          <wp:inline distT="0" distB="0" distL="0" distR="0" wp14:anchorId="7071E1F2" wp14:editId="06903866">
            <wp:extent cx="5760720" cy="1363980"/>
            <wp:effectExtent l="0" t="0" r="0" b="762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7B52" w14:textId="0A56C9BE" w:rsidR="00BC7F61" w:rsidRDefault="00BC7F61">
      <w:pPr>
        <w:rPr>
          <w:sz w:val="24"/>
          <w:szCs w:val="24"/>
          <w:highlight w:val="white"/>
        </w:rPr>
      </w:pPr>
    </w:p>
    <w:p w14:paraId="394DACDB" w14:textId="77777777" w:rsidR="008E1517" w:rsidRDefault="008E1517">
      <w:pPr>
        <w:rPr>
          <w:sz w:val="24"/>
          <w:szCs w:val="24"/>
        </w:rPr>
      </w:pPr>
    </w:p>
    <w:p w14:paraId="6BC568F5" w14:textId="77777777" w:rsidR="008E1517" w:rsidRDefault="008E1517">
      <w:pPr>
        <w:rPr>
          <w:sz w:val="24"/>
          <w:szCs w:val="24"/>
        </w:rPr>
      </w:pPr>
    </w:p>
    <w:p w14:paraId="4F37BB78" w14:textId="77777777" w:rsidR="008E1517" w:rsidRDefault="008E1517">
      <w:pPr>
        <w:rPr>
          <w:sz w:val="24"/>
          <w:szCs w:val="24"/>
        </w:rPr>
      </w:pPr>
    </w:p>
    <w:p w14:paraId="68E45312" w14:textId="0F5872C5" w:rsidR="0070166B" w:rsidRDefault="0070166B">
      <w:pPr>
        <w:rPr>
          <w:sz w:val="24"/>
          <w:szCs w:val="24"/>
          <w:highlight w:val="white"/>
        </w:rPr>
      </w:pPr>
      <w:r w:rsidRPr="0070166B">
        <w:rPr>
          <w:sz w:val="24"/>
          <w:szCs w:val="24"/>
        </w:rPr>
        <w:t>kryteria&lt;-c("RMSE","MAE","MAPE","MASE")</w:t>
      </w:r>
    </w:p>
    <w:p w14:paraId="3F9CFC4A" w14:textId="38E30AAC" w:rsidR="00BC7F61" w:rsidRDefault="00371610">
      <w:pPr>
        <w:rPr>
          <w:sz w:val="24"/>
          <w:szCs w:val="24"/>
          <w:highlight w:val="white"/>
        </w:rPr>
      </w:pPr>
      <w:r w:rsidRPr="00371610">
        <w:rPr>
          <w:noProof/>
          <w:sz w:val="24"/>
          <w:szCs w:val="24"/>
        </w:rPr>
        <w:drawing>
          <wp:inline distT="0" distB="0" distL="0" distR="0" wp14:anchorId="791D2F5D" wp14:editId="6FAEFC8B">
            <wp:extent cx="4359018" cy="777307"/>
            <wp:effectExtent l="0" t="0" r="3810" b="381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7455" w14:textId="6912A8BE" w:rsidR="00BC7F61" w:rsidRDefault="00371610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Model czwarty (model ręczny z sezonowością i zmiennymi makroekonomicznymi) ma najniższe wartości błędów RMSE, MAE i MASE, zatem jest on najlepszy. </w:t>
      </w:r>
    </w:p>
    <w:p w14:paraId="5B86A55D" w14:textId="77777777" w:rsidR="00BC7F61" w:rsidRDefault="00000000">
      <w:pPr>
        <w:jc w:val="center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Przeprowadzamy prognozowanie następującymi metodami:</w:t>
      </w:r>
    </w:p>
    <w:p w14:paraId="6AB70E64" w14:textId="77777777" w:rsidR="00BC7F61" w:rsidRDefault="00000000">
      <w:pPr>
        <w:jc w:val="center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Podział szeregu:</w:t>
      </w:r>
    </w:p>
    <w:p w14:paraId="0BB01169" w14:textId="77777777" w:rsidR="00BC7F61" w:rsidRDefault="00000000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Długość bazowego szeregu:</w:t>
      </w:r>
    </w:p>
    <w:p w14:paraId="7C989F04" w14:textId="77777777" w:rsidR="00BC7F61" w:rsidRDefault="00000000">
      <w:pPr>
        <w:jc w:val="center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23D2166F" wp14:editId="4DB36B7A">
            <wp:extent cx="1857375" cy="552450"/>
            <wp:effectExtent l="0" t="0" r="0" b="0"/>
            <wp:docPr id="205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94D4D" w14:textId="77777777" w:rsidR="00BC7F61" w:rsidRDefault="00000000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Podział szeregu na uczący i testowy:</w:t>
      </w:r>
    </w:p>
    <w:p w14:paraId="13B7255E" w14:textId="77777777" w:rsidR="00BC7F61" w:rsidRDefault="00000000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772F0846" wp14:editId="625D6747">
            <wp:extent cx="4638993" cy="1522541"/>
            <wp:effectExtent l="0" t="0" r="0" b="0"/>
            <wp:docPr id="284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993" cy="1522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2148EF" w14:textId="77777777" w:rsidR="00BC7F61" w:rsidRDefault="00000000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Zbiór testowy to dwa ostatnie lata bazowej obserwacji szeregu.</w:t>
      </w:r>
    </w:p>
    <w:p w14:paraId="3BF7E519" w14:textId="77777777" w:rsidR="00BC7F61" w:rsidRDefault="00000000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345006C1" wp14:editId="7D1FEC88">
            <wp:extent cx="5760410" cy="787400"/>
            <wp:effectExtent l="0" t="0" r="0" b="0"/>
            <wp:docPr id="226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1CB5B1" w14:textId="77777777" w:rsidR="00BC7F61" w:rsidRDefault="00000000">
      <w:pPr>
        <w:jc w:val="center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4CC2161E" wp14:editId="4CD7485A">
            <wp:extent cx="5801043" cy="3643630"/>
            <wp:effectExtent l="0" t="0" r="0" b="0"/>
            <wp:docPr id="225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1043" cy="3643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31753" w14:textId="77777777" w:rsidR="00BC7F61" w:rsidRDefault="00000000">
      <w:pPr>
        <w:jc w:val="center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Prognozy na szeregu testowym:</w:t>
      </w:r>
    </w:p>
    <w:p w14:paraId="5252A4B1" w14:textId="77777777" w:rsidR="00BC7F61" w:rsidRDefault="00000000">
      <w:pPr>
        <w:numPr>
          <w:ilvl w:val="0"/>
          <w:numId w:val="4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Metoda naiwna</w:t>
      </w:r>
    </w:p>
    <w:p w14:paraId="4784F676" w14:textId="77777777" w:rsidR="00BC7F61" w:rsidRDefault="00000000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79FF7B29" wp14:editId="5924C543">
            <wp:extent cx="4429443" cy="955515"/>
            <wp:effectExtent l="0" t="0" r="0" b="0"/>
            <wp:docPr id="19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443" cy="955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EFF6BD" w14:textId="77777777" w:rsidR="00BC7F61" w:rsidRDefault="00000000">
      <w:pPr>
        <w:jc w:val="center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72B06E6F" wp14:editId="75898305">
            <wp:extent cx="4343718" cy="2699567"/>
            <wp:effectExtent l="0" t="0" r="0" b="0"/>
            <wp:docPr id="241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718" cy="2699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9A3C0" w14:textId="77777777" w:rsidR="00BC7F61" w:rsidRDefault="00000000">
      <w:pPr>
        <w:numPr>
          <w:ilvl w:val="0"/>
          <w:numId w:val="4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Auto </w:t>
      </w:r>
      <w:proofErr w:type="spellStart"/>
      <w:r>
        <w:rPr>
          <w:sz w:val="24"/>
          <w:szCs w:val="24"/>
          <w:highlight w:val="white"/>
        </w:rPr>
        <w:t>arima</w:t>
      </w:r>
      <w:proofErr w:type="spellEnd"/>
      <w:r>
        <w:rPr>
          <w:sz w:val="24"/>
          <w:szCs w:val="24"/>
          <w:highlight w:val="white"/>
        </w:rPr>
        <w:t xml:space="preserve"> na szeregu testowym</w:t>
      </w:r>
    </w:p>
    <w:p w14:paraId="6A6BD696" w14:textId="77777777" w:rsidR="00BC7F61" w:rsidRDefault="00000000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377449D5" wp14:editId="03414354">
            <wp:extent cx="4819968" cy="1010773"/>
            <wp:effectExtent l="0" t="0" r="0" b="0"/>
            <wp:docPr id="290" name="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png"/>
                    <pic:cNvPicPr preferRelativeResize="0"/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968" cy="1010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43087" w14:textId="77777777" w:rsidR="00BC7F61" w:rsidRDefault="00000000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79C0A3E9" wp14:editId="6E5D1CE7">
            <wp:extent cx="5760410" cy="1701800"/>
            <wp:effectExtent l="0" t="0" r="0" b="0"/>
            <wp:docPr id="210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68470" w14:textId="77777777" w:rsidR="00BC7F61" w:rsidRDefault="00000000">
      <w:pPr>
        <w:jc w:val="center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052AB30C" wp14:editId="522380D7">
            <wp:extent cx="4724718" cy="2967591"/>
            <wp:effectExtent l="0" t="0" r="0" b="0"/>
            <wp:docPr id="19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718" cy="29675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3648D" w14:textId="77777777" w:rsidR="00BC7F61" w:rsidRDefault="00BC7F61">
      <w:pPr>
        <w:rPr>
          <w:sz w:val="24"/>
          <w:szCs w:val="24"/>
          <w:highlight w:val="white"/>
        </w:rPr>
      </w:pPr>
    </w:p>
    <w:p w14:paraId="2C1540FA" w14:textId="77777777" w:rsidR="00BC7F61" w:rsidRDefault="00BC7F61">
      <w:pPr>
        <w:rPr>
          <w:sz w:val="24"/>
          <w:szCs w:val="24"/>
          <w:highlight w:val="white"/>
        </w:rPr>
      </w:pPr>
    </w:p>
    <w:p w14:paraId="466A82CC" w14:textId="77777777" w:rsidR="00BC7F61" w:rsidRDefault="00000000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37129BC3" wp14:editId="5FEE51A5">
            <wp:extent cx="5000943" cy="826602"/>
            <wp:effectExtent l="0" t="0" r="0" b="0"/>
            <wp:docPr id="17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943" cy="826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8ACFD" w14:textId="77777777" w:rsidR="00BC7F61" w:rsidRDefault="00000000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54BEFD8F" wp14:editId="3E122FE4">
            <wp:extent cx="4038917" cy="878727"/>
            <wp:effectExtent l="0" t="0" r="0" b="0"/>
            <wp:docPr id="18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917" cy="878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8160CB" w14:textId="77777777" w:rsidR="00BC7F61" w:rsidRDefault="00000000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Test </w:t>
      </w:r>
      <w:proofErr w:type="spellStart"/>
      <w:r>
        <w:rPr>
          <w:sz w:val="24"/>
          <w:szCs w:val="24"/>
          <w:highlight w:val="white"/>
        </w:rPr>
        <w:t>Ljung</w:t>
      </w:r>
      <w:proofErr w:type="spellEnd"/>
      <w:r>
        <w:rPr>
          <w:sz w:val="24"/>
          <w:szCs w:val="24"/>
          <w:highlight w:val="white"/>
        </w:rPr>
        <w:t>-Box</w:t>
      </w:r>
    </w:p>
    <w:p w14:paraId="3C6B2164" w14:textId="77777777" w:rsidR="00BC7F61" w:rsidRDefault="00000000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H0-brak autokorelacji (stacjonarność)</w:t>
      </w:r>
    </w:p>
    <w:p w14:paraId="74ECC467" w14:textId="77777777" w:rsidR="00BC7F61" w:rsidRDefault="00000000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p-</w:t>
      </w:r>
      <w:proofErr w:type="spellStart"/>
      <w:r>
        <w:rPr>
          <w:sz w:val="24"/>
          <w:szCs w:val="24"/>
          <w:highlight w:val="white"/>
        </w:rPr>
        <w:t>value</w:t>
      </w:r>
      <w:proofErr w:type="spellEnd"/>
      <w:r>
        <w:rPr>
          <w:sz w:val="24"/>
          <w:szCs w:val="24"/>
          <w:highlight w:val="white"/>
        </w:rPr>
        <w:t xml:space="preserve"> jest większe niż 5%, co oznacza brak podstaw do odrzucenia hipotezy zerowej, więc nie występuje autokorelacja, a reszty są stacjonarne.</w:t>
      </w:r>
    </w:p>
    <w:p w14:paraId="3A37A3C5" w14:textId="77777777" w:rsidR="00BC7F61" w:rsidRDefault="00BC7F61">
      <w:pPr>
        <w:rPr>
          <w:sz w:val="24"/>
          <w:szCs w:val="24"/>
          <w:highlight w:val="white"/>
        </w:rPr>
      </w:pPr>
    </w:p>
    <w:p w14:paraId="03929C41" w14:textId="77777777" w:rsidR="00BC7F61" w:rsidRDefault="00000000">
      <w:pPr>
        <w:jc w:val="center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5AC4089B" wp14:editId="2D8B06CA">
            <wp:extent cx="4267518" cy="3519820"/>
            <wp:effectExtent l="0" t="0" r="0" b="0"/>
            <wp:docPr id="240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518" cy="3519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11B5E" w14:textId="77777777" w:rsidR="00BC7F61" w:rsidRDefault="00000000">
      <w:pPr>
        <w:numPr>
          <w:ilvl w:val="0"/>
          <w:numId w:val="4"/>
        </w:numPr>
        <w:rPr>
          <w:sz w:val="24"/>
          <w:szCs w:val="24"/>
          <w:highlight w:val="white"/>
        </w:rPr>
      </w:pPr>
      <w:proofErr w:type="spellStart"/>
      <w:r>
        <w:rPr>
          <w:sz w:val="24"/>
          <w:szCs w:val="24"/>
          <w:highlight w:val="white"/>
        </w:rPr>
        <w:t>Arima</w:t>
      </w:r>
      <w:proofErr w:type="spellEnd"/>
      <w:r>
        <w:rPr>
          <w:sz w:val="24"/>
          <w:szCs w:val="24"/>
          <w:highlight w:val="white"/>
        </w:rPr>
        <w:t xml:space="preserve"> ręczna na szeregu testowym</w:t>
      </w:r>
    </w:p>
    <w:p w14:paraId="3603B001" w14:textId="77777777" w:rsidR="00BC7F61" w:rsidRDefault="00000000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Aby dobrać opóźnienie badamy wykresy </w:t>
      </w:r>
      <w:proofErr w:type="spellStart"/>
      <w:r>
        <w:rPr>
          <w:sz w:val="24"/>
          <w:szCs w:val="24"/>
          <w:highlight w:val="white"/>
        </w:rPr>
        <w:t>acf</w:t>
      </w:r>
      <w:proofErr w:type="spellEnd"/>
      <w:r>
        <w:rPr>
          <w:sz w:val="24"/>
          <w:szCs w:val="24"/>
          <w:highlight w:val="white"/>
        </w:rPr>
        <w:t xml:space="preserve"> i </w:t>
      </w:r>
      <w:proofErr w:type="spellStart"/>
      <w:r>
        <w:rPr>
          <w:sz w:val="24"/>
          <w:szCs w:val="24"/>
          <w:highlight w:val="white"/>
        </w:rPr>
        <w:t>pacf</w:t>
      </w:r>
      <w:proofErr w:type="spellEnd"/>
      <w:r>
        <w:rPr>
          <w:sz w:val="24"/>
          <w:szCs w:val="24"/>
          <w:highlight w:val="white"/>
        </w:rPr>
        <w:t>:</w:t>
      </w:r>
    </w:p>
    <w:p w14:paraId="4683DB72" w14:textId="77777777" w:rsidR="00BC7F61" w:rsidRDefault="00000000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49903D1D" wp14:editId="3D85512F">
            <wp:extent cx="2400300" cy="257175"/>
            <wp:effectExtent l="0" t="0" r="0" b="0"/>
            <wp:docPr id="13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869063" w14:textId="77777777" w:rsidR="00BC7F61" w:rsidRDefault="00000000">
      <w:pPr>
        <w:jc w:val="center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3E885523" wp14:editId="0F36EA1F">
            <wp:extent cx="4391025" cy="2772092"/>
            <wp:effectExtent l="0" t="0" r="0" b="0"/>
            <wp:docPr id="297" name="image1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3.png"/>
                    <pic:cNvPicPr preferRelativeResize="0"/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77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5DF5FE" w14:textId="77777777" w:rsidR="00BC7F61" w:rsidRDefault="00000000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48C068E6" wp14:editId="18851DE4">
            <wp:extent cx="2171700" cy="247650"/>
            <wp:effectExtent l="0" t="0" r="0" b="0"/>
            <wp:docPr id="20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2C474" w14:textId="77777777" w:rsidR="00BC7F61" w:rsidRDefault="00000000">
      <w:pPr>
        <w:jc w:val="center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45D8819B" wp14:editId="1DF0DF9E">
            <wp:extent cx="3762692" cy="3513919"/>
            <wp:effectExtent l="0" t="0" r="0" b="0"/>
            <wp:docPr id="17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692" cy="3513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74BF1" w14:textId="77777777" w:rsidR="00BC7F61" w:rsidRDefault="00000000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Na podstawie “pików” dobieramy opóźnienia w modelu.</w:t>
      </w:r>
    </w:p>
    <w:p w14:paraId="2A992010" w14:textId="77777777" w:rsidR="00BC7F61" w:rsidRDefault="00000000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3CBF6EBD" wp14:editId="1708274C">
            <wp:extent cx="5760410" cy="469900"/>
            <wp:effectExtent l="0" t="0" r="0" b="0"/>
            <wp:docPr id="15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FD28A" w14:textId="77777777" w:rsidR="00BC7F61" w:rsidRDefault="00000000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2ED851E5" wp14:editId="3BCA9C60">
            <wp:extent cx="5760410" cy="1701800"/>
            <wp:effectExtent l="0" t="0" r="0" b="0"/>
            <wp:docPr id="256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ECD1FA" w14:textId="77777777" w:rsidR="00BC7F61" w:rsidRDefault="00BC7F61">
      <w:pPr>
        <w:rPr>
          <w:sz w:val="24"/>
          <w:szCs w:val="24"/>
          <w:highlight w:val="white"/>
        </w:rPr>
      </w:pPr>
    </w:p>
    <w:p w14:paraId="0B400F22" w14:textId="77777777" w:rsidR="00BC7F61" w:rsidRDefault="00000000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Po porównaniu błędów uważamy, że model </w:t>
      </w:r>
      <w:proofErr w:type="spellStart"/>
      <w:r>
        <w:rPr>
          <w:sz w:val="24"/>
          <w:szCs w:val="24"/>
          <w:highlight w:val="white"/>
        </w:rPr>
        <w:t>defaultrate.arima.manual</w:t>
      </w:r>
      <w:proofErr w:type="spellEnd"/>
      <w:r>
        <w:rPr>
          <w:sz w:val="24"/>
          <w:szCs w:val="24"/>
          <w:highlight w:val="white"/>
        </w:rPr>
        <w:t xml:space="preserve"> jest lepszym modelem od modelu automatycznego.</w:t>
      </w:r>
    </w:p>
    <w:p w14:paraId="33913E61" w14:textId="77777777" w:rsidR="00BC7F61" w:rsidRDefault="00000000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66DDF513" wp14:editId="6C0FD0D0">
            <wp:extent cx="4600893" cy="609659"/>
            <wp:effectExtent l="0" t="0" r="0" b="0"/>
            <wp:docPr id="207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893" cy="609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12DD76" w14:textId="77777777" w:rsidR="00BC7F61" w:rsidRDefault="00000000">
      <w:pPr>
        <w:jc w:val="center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35CA9F85" wp14:editId="395670C8">
            <wp:extent cx="4279123" cy="4724717"/>
            <wp:effectExtent l="0" t="0" r="0" b="0"/>
            <wp:docPr id="223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9123" cy="4724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6E9FB" w14:textId="77777777" w:rsidR="00BC7F61" w:rsidRDefault="00000000">
      <w:pPr>
        <w:numPr>
          <w:ilvl w:val="0"/>
          <w:numId w:val="4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Wygładzanie wykładnicze:</w:t>
      </w:r>
    </w:p>
    <w:p w14:paraId="760B3485" w14:textId="77777777" w:rsidR="00BC7F61" w:rsidRDefault="00000000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44317CBA" wp14:editId="398ABDC4">
            <wp:extent cx="5543868" cy="1026303"/>
            <wp:effectExtent l="0" t="0" r="0" b="0"/>
            <wp:docPr id="259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868" cy="1026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AD9B7" w14:textId="77777777" w:rsidR="00BC7F61" w:rsidRDefault="00000000">
      <w:pPr>
        <w:jc w:val="center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1A9EEC03" wp14:editId="5DD0E077">
            <wp:extent cx="3667442" cy="4091775"/>
            <wp:effectExtent l="0" t="0" r="0" b="0"/>
            <wp:docPr id="293" name="image1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6.png"/>
                    <pic:cNvPicPr preferRelativeResize="0"/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442" cy="409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AEFDA7" w14:textId="77777777" w:rsidR="00BC7F61" w:rsidRDefault="00000000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314029F8" wp14:editId="0596E8C9">
            <wp:extent cx="4134167" cy="912424"/>
            <wp:effectExtent l="0" t="0" r="0" b="0"/>
            <wp:docPr id="17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167" cy="912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459DAD" w14:textId="77777777" w:rsidR="00BC7F61" w:rsidRDefault="00000000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096D2AC2" wp14:editId="3C0E0FBF">
            <wp:extent cx="4343718" cy="914917"/>
            <wp:effectExtent l="0" t="0" r="0" b="0"/>
            <wp:docPr id="17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718" cy="914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BEBD8D" w14:textId="77777777" w:rsidR="00BC7F61" w:rsidRDefault="00000000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Test </w:t>
      </w:r>
      <w:proofErr w:type="spellStart"/>
      <w:r>
        <w:rPr>
          <w:sz w:val="24"/>
          <w:szCs w:val="24"/>
          <w:highlight w:val="white"/>
        </w:rPr>
        <w:t>Ljung</w:t>
      </w:r>
      <w:proofErr w:type="spellEnd"/>
      <w:r>
        <w:rPr>
          <w:sz w:val="24"/>
          <w:szCs w:val="24"/>
          <w:highlight w:val="white"/>
        </w:rPr>
        <w:t>-Box</w:t>
      </w:r>
    </w:p>
    <w:p w14:paraId="6B7AC3E7" w14:textId="77777777" w:rsidR="00BC7F61" w:rsidRDefault="00000000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H0-brak autokorelacji (stacjonarność)</w:t>
      </w:r>
    </w:p>
    <w:p w14:paraId="5FBA7485" w14:textId="77777777" w:rsidR="00BC7F61" w:rsidRDefault="00000000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p-</w:t>
      </w:r>
      <w:proofErr w:type="spellStart"/>
      <w:r>
        <w:rPr>
          <w:sz w:val="24"/>
          <w:szCs w:val="24"/>
          <w:highlight w:val="white"/>
        </w:rPr>
        <w:t>value</w:t>
      </w:r>
      <w:proofErr w:type="spellEnd"/>
      <w:r>
        <w:rPr>
          <w:sz w:val="24"/>
          <w:szCs w:val="24"/>
          <w:highlight w:val="white"/>
        </w:rPr>
        <w:t xml:space="preserve"> jest większe niż 5%, co oznacza brak podstaw do odrzucenia hipotezy zerowej, więc nie występuje autokorelacja, a reszty są stacjonarne</w:t>
      </w:r>
    </w:p>
    <w:p w14:paraId="0F14F90C" w14:textId="77777777" w:rsidR="00BC7F61" w:rsidRDefault="00BC7F61">
      <w:pPr>
        <w:rPr>
          <w:sz w:val="24"/>
          <w:szCs w:val="24"/>
          <w:highlight w:val="white"/>
        </w:rPr>
      </w:pPr>
    </w:p>
    <w:p w14:paraId="32A2F5F6" w14:textId="77777777" w:rsidR="00BC7F61" w:rsidRDefault="00000000">
      <w:pPr>
        <w:jc w:val="center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027EDFDE" wp14:editId="585EF414">
            <wp:extent cx="4273862" cy="3991293"/>
            <wp:effectExtent l="0" t="0" r="0" b="0"/>
            <wp:docPr id="17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3862" cy="3991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2A57A" w14:textId="77777777" w:rsidR="00BC7F61" w:rsidRDefault="00000000">
      <w:pPr>
        <w:numPr>
          <w:ilvl w:val="0"/>
          <w:numId w:val="4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Dekompozycja addytywna:</w:t>
      </w:r>
    </w:p>
    <w:p w14:paraId="3652FB42" w14:textId="77777777" w:rsidR="00BC7F61" w:rsidRDefault="00000000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4DC69875" wp14:editId="56D38E47">
            <wp:extent cx="5760410" cy="596900"/>
            <wp:effectExtent l="0" t="0" r="0" b="0"/>
            <wp:docPr id="16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DE6D3" w14:textId="77777777" w:rsidR="00BC7F61" w:rsidRDefault="00000000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0D062877" wp14:editId="404B1B92">
            <wp:extent cx="5760410" cy="2870200"/>
            <wp:effectExtent l="0" t="0" r="0" b="0"/>
            <wp:docPr id="19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0CE9F3" w14:textId="77777777" w:rsidR="00BC7F61" w:rsidRDefault="00000000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Na podstawie powyższych wyników wnioskujemy, że trend jest istotny statystycznie w tym modelu. </w:t>
      </w:r>
    </w:p>
    <w:p w14:paraId="6777B2B7" w14:textId="77777777" w:rsidR="00BC7F61" w:rsidRDefault="00000000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1C6D8EAD" wp14:editId="32074622">
            <wp:extent cx="5760410" cy="660400"/>
            <wp:effectExtent l="0" t="0" r="0" b="0"/>
            <wp:docPr id="188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101376" w14:textId="77777777" w:rsidR="00BC7F61" w:rsidRDefault="00000000">
      <w:pPr>
        <w:jc w:val="center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5C1A6489" wp14:editId="7B8FC1F8">
            <wp:extent cx="4553268" cy="3981287"/>
            <wp:effectExtent l="0" t="0" r="0" b="0"/>
            <wp:docPr id="17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3268" cy="3981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77A45" w14:textId="77777777" w:rsidR="00BC7F61" w:rsidRDefault="00000000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55113E01" wp14:editId="11849065">
            <wp:extent cx="5367020" cy="851626"/>
            <wp:effectExtent l="0" t="0" r="0" b="0"/>
            <wp:docPr id="17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851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A9231" w14:textId="77777777" w:rsidR="00BC7F61" w:rsidRDefault="00000000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25A438FA" wp14:editId="282A90D5">
            <wp:extent cx="4200843" cy="809337"/>
            <wp:effectExtent l="0" t="0" r="0" b="0"/>
            <wp:docPr id="18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843" cy="809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B73591" w14:textId="77777777" w:rsidR="00BC7F61" w:rsidRDefault="00000000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Reszty w tym modelu są niestacjonarne.</w:t>
      </w:r>
    </w:p>
    <w:p w14:paraId="6D8EFEB9" w14:textId="736818A2" w:rsidR="00BC7F61" w:rsidRDefault="00000000">
      <w:pPr>
        <w:jc w:val="center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04031632" wp14:editId="05773557">
            <wp:extent cx="3924617" cy="3627798"/>
            <wp:effectExtent l="0" t="0" r="0" b="0"/>
            <wp:docPr id="17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617" cy="3627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85F28A" w14:textId="6EF9AD2A" w:rsidR="00931BCD" w:rsidRDefault="00931BCD">
      <w:pPr>
        <w:jc w:val="center"/>
        <w:rPr>
          <w:b/>
          <w:bCs/>
          <w:sz w:val="24"/>
          <w:szCs w:val="24"/>
          <w:highlight w:val="white"/>
        </w:rPr>
      </w:pPr>
      <w:r>
        <w:rPr>
          <w:b/>
          <w:bCs/>
          <w:sz w:val="24"/>
          <w:szCs w:val="24"/>
          <w:highlight w:val="white"/>
        </w:rPr>
        <w:t>Prognozy na modelu ręcznym z sezonowością i ze zmiennymi makroekonomicznymi</w:t>
      </w:r>
    </w:p>
    <w:p w14:paraId="62E358AF" w14:textId="77777777" w:rsidR="00931BCD" w:rsidRPr="00931BCD" w:rsidRDefault="00931BCD" w:rsidP="00931BCD">
      <w:pPr>
        <w:rPr>
          <w:sz w:val="24"/>
          <w:szCs w:val="24"/>
          <w:highlight w:val="white"/>
        </w:rPr>
      </w:pPr>
    </w:p>
    <w:p w14:paraId="65EFB11A" w14:textId="5F7E0733" w:rsidR="00931BCD" w:rsidRDefault="00931BCD" w:rsidP="00931BCD">
      <w:pPr>
        <w:rPr>
          <w:b/>
          <w:bCs/>
          <w:sz w:val="24"/>
          <w:szCs w:val="24"/>
          <w:highlight w:val="white"/>
        </w:rPr>
      </w:pPr>
      <w:r w:rsidRPr="00931BCD">
        <w:rPr>
          <w:b/>
          <w:bCs/>
          <w:noProof/>
          <w:sz w:val="24"/>
          <w:szCs w:val="24"/>
        </w:rPr>
        <w:drawing>
          <wp:inline distT="0" distB="0" distL="0" distR="0" wp14:anchorId="32C936CB" wp14:editId="580C008D">
            <wp:extent cx="5760720" cy="899795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118A" w14:textId="1BD91F72" w:rsidR="00931BCD" w:rsidRDefault="00931BCD" w:rsidP="00931BCD">
      <w:pPr>
        <w:rPr>
          <w:b/>
          <w:bCs/>
          <w:sz w:val="24"/>
          <w:szCs w:val="24"/>
          <w:highlight w:val="white"/>
        </w:rPr>
      </w:pPr>
      <w:r w:rsidRPr="00931BCD">
        <w:rPr>
          <w:b/>
          <w:bCs/>
          <w:noProof/>
          <w:sz w:val="24"/>
          <w:szCs w:val="24"/>
        </w:rPr>
        <w:drawing>
          <wp:inline distT="0" distB="0" distL="0" distR="0" wp14:anchorId="58559B4B" wp14:editId="67D82C89">
            <wp:extent cx="5760720" cy="2792095"/>
            <wp:effectExtent l="0" t="0" r="0" b="8255"/>
            <wp:docPr id="8" name="Obraz 8" descr="Obraz zawierający tekst, paragon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paragon, zrzut ekranu&#10;&#10;Opis wygenerowany automatycznie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194D" w14:textId="59869E98" w:rsidR="008E451D" w:rsidRDefault="008E451D" w:rsidP="00931BCD">
      <w:pPr>
        <w:rPr>
          <w:sz w:val="24"/>
          <w:szCs w:val="24"/>
          <w:highlight w:val="white"/>
        </w:rPr>
      </w:pPr>
      <w:r w:rsidRPr="008E451D">
        <w:rPr>
          <w:noProof/>
          <w:sz w:val="24"/>
          <w:szCs w:val="24"/>
        </w:rPr>
        <w:drawing>
          <wp:inline distT="0" distB="0" distL="0" distR="0" wp14:anchorId="1A2F099D" wp14:editId="19908D3A">
            <wp:extent cx="4511431" cy="548688"/>
            <wp:effectExtent l="0" t="0" r="3810" b="381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13B9" w14:textId="1F5513BB" w:rsidR="008E451D" w:rsidRDefault="008E451D" w:rsidP="00931BCD">
      <w:pPr>
        <w:rPr>
          <w:sz w:val="24"/>
          <w:szCs w:val="24"/>
          <w:highlight w:val="white"/>
        </w:rPr>
      </w:pPr>
      <w:r w:rsidRPr="008E451D">
        <w:rPr>
          <w:noProof/>
          <w:sz w:val="24"/>
          <w:szCs w:val="24"/>
        </w:rPr>
        <w:lastRenderedPageBreak/>
        <w:drawing>
          <wp:inline distT="0" distB="0" distL="0" distR="0" wp14:anchorId="6273506E" wp14:editId="6F3A0169">
            <wp:extent cx="4639733" cy="4235970"/>
            <wp:effectExtent l="0" t="0" r="889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44082" cy="42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A6B5" w14:textId="77777777" w:rsidR="008E451D" w:rsidRPr="008E451D" w:rsidRDefault="008E451D" w:rsidP="00931BCD">
      <w:pPr>
        <w:rPr>
          <w:sz w:val="24"/>
          <w:szCs w:val="24"/>
          <w:highlight w:val="white"/>
        </w:rPr>
      </w:pPr>
    </w:p>
    <w:p w14:paraId="678232B9" w14:textId="22F6A2F7" w:rsidR="00931BCD" w:rsidRDefault="00507702" w:rsidP="00931BCD">
      <w:pPr>
        <w:rPr>
          <w:b/>
          <w:bCs/>
          <w:sz w:val="24"/>
          <w:szCs w:val="24"/>
          <w:highlight w:val="white"/>
        </w:rPr>
      </w:pPr>
      <w:r w:rsidRPr="00507702">
        <w:rPr>
          <w:b/>
          <w:bCs/>
          <w:noProof/>
          <w:sz w:val="24"/>
          <w:szCs w:val="24"/>
        </w:rPr>
        <w:drawing>
          <wp:inline distT="0" distB="0" distL="0" distR="0" wp14:anchorId="5CC2A01E" wp14:editId="4CEFB4C4">
            <wp:extent cx="5760720" cy="852170"/>
            <wp:effectExtent l="0" t="0" r="0" b="508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9673" w14:textId="5BE7951C" w:rsidR="00507702" w:rsidRDefault="00507702" w:rsidP="00931BCD">
      <w:pPr>
        <w:rPr>
          <w:b/>
          <w:bCs/>
          <w:sz w:val="24"/>
          <w:szCs w:val="24"/>
          <w:highlight w:val="white"/>
        </w:rPr>
      </w:pPr>
      <w:r w:rsidRPr="00507702">
        <w:rPr>
          <w:b/>
          <w:bCs/>
          <w:noProof/>
          <w:sz w:val="24"/>
          <w:szCs w:val="24"/>
        </w:rPr>
        <w:drawing>
          <wp:inline distT="0" distB="0" distL="0" distR="0" wp14:anchorId="7F3B9CE8" wp14:editId="2CFF5EE0">
            <wp:extent cx="3993226" cy="815411"/>
            <wp:effectExtent l="0" t="0" r="7620" b="381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35ED" w14:textId="08E7C29F" w:rsidR="00507702" w:rsidRDefault="00507702" w:rsidP="00507702">
      <w:pPr>
        <w:jc w:val="center"/>
        <w:rPr>
          <w:b/>
          <w:bCs/>
          <w:sz w:val="24"/>
          <w:szCs w:val="24"/>
          <w:highlight w:val="white"/>
        </w:rPr>
      </w:pPr>
      <w:r w:rsidRPr="0050770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8FAB9F4" wp14:editId="2989073F">
            <wp:extent cx="4741333" cy="4168004"/>
            <wp:effectExtent l="0" t="0" r="2540" b="444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745259" cy="41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1338" w14:textId="6E3A19FF" w:rsidR="00507702" w:rsidRDefault="00507702" w:rsidP="00507702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Reszty w tym modelu są stacjonarne. </w:t>
      </w:r>
    </w:p>
    <w:p w14:paraId="5538E44E" w14:textId="3B4FF23E" w:rsidR="002D12E0" w:rsidRPr="002D12E0" w:rsidRDefault="002D12E0" w:rsidP="002D12E0">
      <w:pPr>
        <w:rPr>
          <w:b/>
          <w:bCs/>
          <w:sz w:val="24"/>
          <w:szCs w:val="24"/>
          <w:highlight w:val="white"/>
        </w:rPr>
      </w:pPr>
      <w:r w:rsidRPr="002D12E0">
        <w:rPr>
          <w:b/>
          <w:bCs/>
          <w:sz w:val="24"/>
          <w:szCs w:val="24"/>
          <w:highlight w:val="white"/>
        </w:rPr>
        <w:t xml:space="preserve">Prognozy na modelu ręcznym </w:t>
      </w:r>
      <w:r>
        <w:rPr>
          <w:b/>
          <w:bCs/>
          <w:sz w:val="24"/>
          <w:szCs w:val="24"/>
          <w:highlight w:val="white"/>
        </w:rPr>
        <w:t xml:space="preserve">bez sezonowości </w:t>
      </w:r>
      <w:r w:rsidRPr="002D12E0">
        <w:rPr>
          <w:b/>
          <w:bCs/>
          <w:sz w:val="24"/>
          <w:szCs w:val="24"/>
          <w:highlight w:val="white"/>
        </w:rPr>
        <w:t>i ze zmiennymi makroekonomicznymi</w:t>
      </w:r>
    </w:p>
    <w:p w14:paraId="46042E2B" w14:textId="41A7FB38" w:rsidR="002D12E0" w:rsidRDefault="002D12E0" w:rsidP="00507702">
      <w:pPr>
        <w:rPr>
          <w:sz w:val="24"/>
          <w:szCs w:val="24"/>
          <w:highlight w:val="white"/>
        </w:rPr>
      </w:pPr>
      <w:r w:rsidRPr="002D12E0">
        <w:rPr>
          <w:noProof/>
          <w:sz w:val="24"/>
          <w:szCs w:val="24"/>
        </w:rPr>
        <w:drawing>
          <wp:inline distT="0" distB="0" distL="0" distR="0" wp14:anchorId="4DA7768E" wp14:editId="7D8064CD">
            <wp:extent cx="5760720" cy="205740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58CD" w14:textId="1491C6FF" w:rsidR="002D12E0" w:rsidRDefault="002D12E0" w:rsidP="00507702">
      <w:pPr>
        <w:rPr>
          <w:sz w:val="24"/>
          <w:szCs w:val="24"/>
          <w:highlight w:val="white"/>
        </w:rPr>
      </w:pPr>
      <w:r w:rsidRPr="002D12E0">
        <w:rPr>
          <w:noProof/>
          <w:sz w:val="24"/>
          <w:szCs w:val="24"/>
        </w:rPr>
        <w:drawing>
          <wp:inline distT="0" distB="0" distL="0" distR="0" wp14:anchorId="4701CB71" wp14:editId="6746720A">
            <wp:extent cx="5760720" cy="1179830"/>
            <wp:effectExtent l="0" t="0" r="0" b="127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E48D" w14:textId="3E4BB1A6" w:rsidR="002D12E0" w:rsidRDefault="002D12E0" w:rsidP="00507702">
      <w:pPr>
        <w:rPr>
          <w:sz w:val="24"/>
          <w:szCs w:val="24"/>
          <w:highlight w:val="white"/>
        </w:rPr>
      </w:pPr>
      <w:r w:rsidRPr="002D12E0">
        <w:rPr>
          <w:noProof/>
          <w:sz w:val="24"/>
          <w:szCs w:val="24"/>
        </w:rPr>
        <w:drawing>
          <wp:inline distT="0" distB="0" distL="0" distR="0" wp14:anchorId="60614114" wp14:editId="6B29D134">
            <wp:extent cx="5760720" cy="23749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0D96" w14:textId="3659F04A" w:rsidR="002D12E0" w:rsidRDefault="002D12E0" w:rsidP="002D12E0">
      <w:pPr>
        <w:jc w:val="center"/>
        <w:rPr>
          <w:sz w:val="24"/>
          <w:szCs w:val="24"/>
          <w:highlight w:val="white"/>
        </w:rPr>
      </w:pPr>
      <w:r w:rsidRPr="002D12E0">
        <w:rPr>
          <w:noProof/>
          <w:sz w:val="24"/>
          <w:szCs w:val="24"/>
        </w:rPr>
        <w:lastRenderedPageBreak/>
        <w:drawing>
          <wp:inline distT="0" distB="0" distL="0" distR="0" wp14:anchorId="33641AA7" wp14:editId="4C9FFA05">
            <wp:extent cx="3683000" cy="34514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685029" cy="345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C691" w14:textId="77777777" w:rsidR="00507702" w:rsidRPr="00507702" w:rsidRDefault="00507702" w:rsidP="00507702">
      <w:pPr>
        <w:rPr>
          <w:sz w:val="24"/>
          <w:szCs w:val="24"/>
          <w:highlight w:val="white"/>
        </w:rPr>
      </w:pPr>
    </w:p>
    <w:p w14:paraId="0FF5F6E4" w14:textId="527F9B09" w:rsidR="00507702" w:rsidRDefault="002D12E0" w:rsidP="00931BCD">
      <w:pPr>
        <w:rPr>
          <w:b/>
          <w:bCs/>
          <w:sz w:val="24"/>
          <w:szCs w:val="24"/>
          <w:highlight w:val="white"/>
        </w:rPr>
      </w:pPr>
      <w:r w:rsidRPr="002D12E0">
        <w:rPr>
          <w:b/>
          <w:bCs/>
          <w:noProof/>
          <w:sz w:val="24"/>
          <w:szCs w:val="24"/>
        </w:rPr>
        <w:drawing>
          <wp:inline distT="0" distB="0" distL="0" distR="0" wp14:anchorId="649E4F60" wp14:editId="2857FC87">
            <wp:extent cx="5631668" cy="845893"/>
            <wp:effectExtent l="0" t="0" r="7620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99DD" w14:textId="035FE720" w:rsidR="002D12E0" w:rsidRDefault="002D12E0" w:rsidP="00931BCD">
      <w:pPr>
        <w:rPr>
          <w:b/>
          <w:bCs/>
          <w:sz w:val="24"/>
          <w:szCs w:val="24"/>
          <w:highlight w:val="white"/>
        </w:rPr>
      </w:pPr>
      <w:r w:rsidRPr="002D12E0">
        <w:rPr>
          <w:b/>
          <w:bCs/>
          <w:noProof/>
          <w:sz w:val="24"/>
          <w:szCs w:val="24"/>
        </w:rPr>
        <w:drawing>
          <wp:inline distT="0" distB="0" distL="0" distR="0" wp14:anchorId="7B3DAF0D" wp14:editId="08717346">
            <wp:extent cx="3749365" cy="807790"/>
            <wp:effectExtent l="0" t="0" r="3810" b="0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6DED" w14:textId="29B7F88F" w:rsidR="002D12E0" w:rsidRDefault="002D12E0" w:rsidP="00931BCD">
      <w:pPr>
        <w:rPr>
          <w:b/>
          <w:bCs/>
          <w:sz w:val="24"/>
          <w:szCs w:val="24"/>
          <w:highlight w:val="white"/>
        </w:rPr>
      </w:pPr>
      <w:r w:rsidRPr="002D12E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BD13677" wp14:editId="49CEA96B">
            <wp:extent cx="4419600" cy="4027047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422663" cy="402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3E13" w14:textId="079340F0" w:rsidR="002D12E0" w:rsidRDefault="002D12E0" w:rsidP="00931BCD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Reszty w tym modelu są stacjonarne. </w:t>
      </w:r>
    </w:p>
    <w:p w14:paraId="372EDDED" w14:textId="62B43FC1" w:rsidR="002D12E0" w:rsidRPr="002D12E0" w:rsidRDefault="002D12E0" w:rsidP="002D12E0">
      <w:pPr>
        <w:jc w:val="center"/>
        <w:rPr>
          <w:b/>
          <w:bCs/>
          <w:sz w:val="24"/>
          <w:szCs w:val="24"/>
          <w:highlight w:val="white"/>
        </w:rPr>
      </w:pPr>
      <w:r>
        <w:rPr>
          <w:b/>
          <w:bCs/>
          <w:sz w:val="24"/>
          <w:szCs w:val="24"/>
          <w:highlight w:val="white"/>
        </w:rPr>
        <w:t xml:space="preserve">Badanie dokładności prognoz </w:t>
      </w:r>
    </w:p>
    <w:p w14:paraId="21CEF393" w14:textId="145B553E" w:rsidR="00BC7F61" w:rsidRDefault="002D12E0">
      <w:pPr>
        <w:rPr>
          <w:sz w:val="24"/>
          <w:szCs w:val="24"/>
          <w:highlight w:val="white"/>
        </w:rPr>
      </w:pPr>
      <w:r w:rsidRPr="002D12E0">
        <w:rPr>
          <w:noProof/>
          <w:sz w:val="24"/>
          <w:szCs w:val="24"/>
        </w:rPr>
        <w:drawing>
          <wp:inline distT="0" distB="0" distL="0" distR="0" wp14:anchorId="0EE1F482" wp14:editId="75C5D099">
            <wp:extent cx="5760720" cy="168465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0554" w14:textId="6ED8224C" w:rsidR="00BC7F61" w:rsidRDefault="002D12E0">
      <w:pPr>
        <w:jc w:val="center"/>
        <w:rPr>
          <w:sz w:val="24"/>
          <w:szCs w:val="24"/>
          <w:highlight w:val="white"/>
        </w:rPr>
      </w:pPr>
      <w:r w:rsidRPr="002D12E0">
        <w:rPr>
          <w:noProof/>
          <w:sz w:val="24"/>
          <w:szCs w:val="24"/>
        </w:rPr>
        <w:drawing>
          <wp:inline distT="0" distB="0" distL="0" distR="0" wp14:anchorId="19D9CD19" wp14:editId="539DFBF7">
            <wp:extent cx="5105842" cy="1257409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A934" w14:textId="41B9DE42" w:rsidR="002D12E0" w:rsidRDefault="002D12E0">
      <w:pPr>
        <w:jc w:val="center"/>
        <w:rPr>
          <w:sz w:val="24"/>
          <w:szCs w:val="24"/>
          <w:highlight w:val="white"/>
        </w:rPr>
      </w:pPr>
      <w:r w:rsidRPr="002D12E0">
        <w:rPr>
          <w:noProof/>
          <w:sz w:val="24"/>
          <w:szCs w:val="24"/>
        </w:rPr>
        <w:lastRenderedPageBreak/>
        <w:drawing>
          <wp:inline distT="0" distB="0" distL="0" distR="0" wp14:anchorId="129064B8" wp14:editId="4874990C">
            <wp:extent cx="3856054" cy="1044030"/>
            <wp:effectExtent l="0" t="0" r="0" b="381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2076" w14:textId="21A8C882" w:rsidR="00BC7F61" w:rsidRDefault="00784C94">
      <w:pPr>
        <w:jc w:val="center"/>
        <w:rPr>
          <w:sz w:val="24"/>
          <w:szCs w:val="24"/>
          <w:highlight w:val="white"/>
        </w:rPr>
      </w:pPr>
      <w:r w:rsidRPr="00784C94">
        <w:rPr>
          <w:noProof/>
          <w:sz w:val="24"/>
          <w:szCs w:val="24"/>
        </w:rPr>
        <w:drawing>
          <wp:inline distT="0" distB="0" distL="0" distR="0" wp14:anchorId="6320D880" wp14:editId="7E1E85F5">
            <wp:extent cx="3848433" cy="1036410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2A82" w14:textId="77777777" w:rsidR="00BC7F61" w:rsidRDefault="00000000">
      <w:pPr>
        <w:rPr>
          <w:b/>
          <w:sz w:val="24"/>
          <w:szCs w:val="24"/>
        </w:rPr>
      </w:pPr>
      <w:r>
        <w:rPr>
          <w:sz w:val="24"/>
          <w:szCs w:val="24"/>
          <w:highlight w:val="white"/>
        </w:rPr>
        <w:t>Na podstawie dokładności prognoz wnioskujemy, że model ARIMA Ręczna jest najlepiej dopasowanym modelem do prognozy, MAE test i RMSE test przyjmują najniższe wartości dla tego modelu.</w:t>
      </w:r>
    </w:p>
    <w:sectPr w:rsidR="00BC7F61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Wojciech Starosta" w:date="2023-02-03T18:27:00Z" w:initials="WS">
    <w:p w14:paraId="69FF7A61" w14:textId="7997ABE6" w:rsidR="00EB056C" w:rsidRDefault="00EB056C">
      <w:pPr>
        <w:pStyle w:val="Tekstkomentarza"/>
      </w:pPr>
      <w:r>
        <w:rPr>
          <w:rStyle w:val="Odwoaniedokomentarza"/>
        </w:rPr>
        <w:annotationRef/>
      </w:r>
      <w:r>
        <w:t>Tu nadal ta sama uwaga co wcześniej. Opis jest dobry, ale brakuje konkluzji. Czy bazując na tym co Panie opisały, do modelowania przyjęty został wyjściowy szereg, czy szereg po filtrowaniu?</w:t>
      </w:r>
    </w:p>
  </w:comment>
  <w:comment w:id="1" w:author="Natalia Owczarek" w:date="2023-02-06T13:25:00Z" w:initials="NO">
    <w:p w14:paraId="397C671B" w14:textId="77777777" w:rsidR="00EA7C6B" w:rsidRDefault="00EA7C6B" w:rsidP="00AD65E6">
      <w:pPr>
        <w:pStyle w:val="Tekstkomentarza"/>
      </w:pPr>
      <w:r>
        <w:rPr>
          <w:rStyle w:val="Odwoaniedokomentarza"/>
        </w:rPr>
        <w:annotationRef/>
      </w:r>
      <w:r>
        <w:t>ok</w:t>
      </w:r>
    </w:p>
  </w:comment>
  <w:comment w:id="2" w:author="Wojciech Starosta" w:date="2023-02-03T18:31:00Z" w:initials="WS">
    <w:p w14:paraId="72E1693D" w14:textId="4190FFF6" w:rsidR="0090037F" w:rsidRDefault="0090037F">
      <w:pPr>
        <w:pStyle w:val="Tekstkomentarza"/>
      </w:pPr>
      <w:r>
        <w:rPr>
          <w:rStyle w:val="Odwoaniedokomentarza"/>
        </w:rPr>
        <w:annotationRef/>
      </w:r>
      <w:r>
        <w:t>Tu ponownie powtórzę swój komentarz. Ogólnie zwiększając stopień wielomianu, jesteśmy w stanie odwzorować dowolny przebieg krzywej. To nie znaczy jednak, że taki model jest interpretowalny</w:t>
      </w:r>
      <w:r w:rsidR="00006D92">
        <w:t>, a tym bardziej statystycznie istotny. Warto tu dodać istotność zmiennych za pomocą komendy summary(), oraz komentarz dotyczący wyników.</w:t>
      </w:r>
    </w:p>
  </w:comment>
  <w:comment w:id="3" w:author="Natalia Owczarek" w:date="2023-02-06T13:16:00Z" w:initials="NO">
    <w:p w14:paraId="2DC75E51" w14:textId="77777777" w:rsidR="00BF0A60" w:rsidRDefault="00BF0A60" w:rsidP="00B11827">
      <w:pPr>
        <w:pStyle w:val="Tekstkomentarza"/>
      </w:pPr>
      <w:r>
        <w:rPr>
          <w:rStyle w:val="Odwoaniedokomentarza"/>
        </w:rPr>
        <w:annotationRef/>
      </w:r>
      <w:r>
        <w:t>ok</w:t>
      </w:r>
    </w:p>
  </w:comment>
  <w:comment w:id="4" w:author="Wojciech Starosta" w:date="2023-02-03T18:47:00Z" w:initials="WS">
    <w:p w14:paraId="4CCCE941" w14:textId="5B6255C5" w:rsidR="004B2E4F" w:rsidRDefault="004B2E4F">
      <w:pPr>
        <w:pStyle w:val="Tekstkomentarza"/>
      </w:pPr>
      <w:r>
        <w:rPr>
          <w:rStyle w:val="Odwoaniedokomentarza"/>
        </w:rPr>
        <w:annotationRef/>
      </w:r>
      <w:r>
        <w:t>Tu na początek proszę o dopisanie, który model to który.</w:t>
      </w:r>
    </w:p>
  </w:comment>
  <w:comment w:id="5" w:author="Natalia Owczarek" w:date="2023-02-06T12:27:00Z" w:initials="NO">
    <w:p w14:paraId="5D57B816" w14:textId="77777777" w:rsidR="008B6D7A" w:rsidRDefault="008B6D7A" w:rsidP="009C0DFF">
      <w:pPr>
        <w:pStyle w:val="Tekstkomentarza"/>
      </w:pPr>
      <w:r>
        <w:rPr>
          <w:rStyle w:val="Odwoaniedokomentarza"/>
        </w:rPr>
        <w:annotationRef/>
      </w:r>
      <w:r>
        <w:t>ok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9FF7A61" w15:done="0"/>
  <w15:commentEx w15:paraId="397C671B" w15:paraIdParent="69FF7A61" w15:done="0"/>
  <w15:commentEx w15:paraId="72E1693D" w15:done="0"/>
  <w15:commentEx w15:paraId="2DC75E51" w15:paraIdParent="72E1693D" w15:done="0"/>
  <w15:commentEx w15:paraId="4CCCE941" w15:done="0"/>
  <w15:commentEx w15:paraId="5D57B816" w15:paraIdParent="4CCCE94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87D098" w16cex:dateUtc="2023-02-03T17:27:00Z"/>
  <w16cex:commentExtensible w16cex:durableId="278B7E52" w16cex:dateUtc="2023-02-06T12:25:00Z"/>
  <w16cex:commentExtensible w16cex:durableId="2787D184" w16cex:dateUtc="2023-02-03T17:31:00Z"/>
  <w16cex:commentExtensible w16cex:durableId="278B7C1D" w16cex:dateUtc="2023-02-06T12:16:00Z"/>
  <w16cex:commentExtensible w16cex:durableId="2787D542" w16cex:dateUtc="2023-02-03T17:47:00Z"/>
  <w16cex:commentExtensible w16cex:durableId="278B70B9" w16cex:dateUtc="2023-02-06T11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9FF7A61" w16cid:durableId="2787D098"/>
  <w16cid:commentId w16cid:paraId="397C671B" w16cid:durableId="278B7E52"/>
  <w16cid:commentId w16cid:paraId="72E1693D" w16cid:durableId="2787D184"/>
  <w16cid:commentId w16cid:paraId="2DC75E51" w16cid:durableId="278B7C1D"/>
  <w16cid:commentId w16cid:paraId="4CCCE941" w16cid:durableId="2787D542"/>
  <w16cid:commentId w16cid:paraId="5D57B816" w16cid:durableId="278B70B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ECAAB" w14:textId="77777777" w:rsidR="00917348" w:rsidRDefault="00917348">
      <w:pPr>
        <w:spacing w:after="0" w:line="240" w:lineRule="auto"/>
      </w:pPr>
      <w:r>
        <w:separator/>
      </w:r>
    </w:p>
  </w:endnote>
  <w:endnote w:type="continuationSeparator" w:id="0">
    <w:p w14:paraId="4209F344" w14:textId="77777777" w:rsidR="00917348" w:rsidRDefault="00917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036C9" w14:textId="77777777" w:rsidR="00917348" w:rsidRDefault="00917348">
      <w:pPr>
        <w:spacing w:after="0" w:line="240" w:lineRule="auto"/>
      </w:pPr>
      <w:r>
        <w:separator/>
      </w:r>
    </w:p>
  </w:footnote>
  <w:footnote w:type="continuationSeparator" w:id="0">
    <w:p w14:paraId="0DD61A26" w14:textId="77777777" w:rsidR="00917348" w:rsidRDefault="009173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BF46B6"/>
    <w:multiLevelType w:val="multilevel"/>
    <w:tmpl w:val="F01AA4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1CC3A36"/>
    <w:multiLevelType w:val="multilevel"/>
    <w:tmpl w:val="DA2077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5D571AD3"/>
    <w:multiLevelType w:val="multilevel"/>
    <w:tmpl w:val="8780A6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3AE6665"/>
    <w:multiLevelType w:val="multilevel"/>
    <w:tmpl w:val="070E1B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BC208B"/>
    <w:multiLevelType w:val="multilevel"/>
    <w:tmpl w:val="3618A7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69779276">
    <w:abstractNumId w:val="3"/>
  </w:num>
  <w:num w:numId="2" w16cid:durableId="1402488457">
    <w:abstractNumId w:val="0"/>
  </w:num>
  <w:num w:numId="3" w16cid:durableId="2120954892">
    <w:abstractNumId w:val="1"/>
  </w:num>
  <w:num w:numId="4" w16cid:durableId="1797334612">
    <w:abstractNumId w:val="2"/>
  </w:num>
  <w:num w:numId="5" w16cid:durableId="153900122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Wojciech Starosta">
    <w15:presenceInfo w15:providerId="Windows Live" w15:userId="7e14cbfca87f9b85"/>
  </w15:person>
  <w15:person w15:author="Natalia Owczarek">
    <w15:presenceInfo w15:providerId="Windows Live" w15:userId="4105cbb2100da52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7F61"/>
    <w:rsid w:val="00006D92"/>
    <w:rsid w:val="000369B9"/>
    <w:rsid w:val="00062E13"/>
    <w:rsid w:val="000A6632"/>
    <w:rsid w:val="00112778"/>
    <w:rsid w:val="001D40F8"/>
    <w:rsid w:val="0022757B"/>
    <w:rsid w:val="002D12E0"/>
    <w:rsid w:val="002E4B25"/>
    <w:rsid w:val="00327A42"/>
    <w:rsid w:val="00370F46"/>
    <w:rsid w:val="00371610"/>
    <w:rsid w:val="004117DC"/>
    <w:rsid w:val="004430EF"/>
    <w:rsid w:val="004572D3"/>
    <w:rsid w:val="004728BC"/>
    <w:rsid w:val="004843EA"/>
    <w:rsid w:val="004B2E4F"/>
    <w:rsid w:val="00507702"/>
    <w:rsid w:val="0054092F"/>
    <w:rsid w:val="005409BF"/>
    <w:rsid w:val="00554096"/>
    <w:rsid w:val="005B72BE"/>
    <w:rsid w:val="005C6539"/>
    <w:rsid w:val="00626403"/>
    <w:rsid w:val="0070166B"/>
    <w:rsid w:val="0073766C"/>
    <w:rsid w:val="00784C94"/>
    <w:rsid w:val="008B6D7A"/>
    <w:rsid w:val="008C27DC"/>
    <w:rsid w:val="008E1517"/>
    <w:rsid w:val="008E451D"/>
    <w:rsid w:val="0090037F"/>
    <w:rsid w:val="00917348"/>
    <w:rsid w:val="00931BCD"/>
    <w:rsid w:val="0096673A"/>
    <w:rsid w:val="00A40215"/>
    <w:rsid w:val="00B14E55"/>
    <w:rsid w:val="00BC7F61"/>
    <w:rsid w:val="00BF0A60"/>
    <w:rsid w:val="00BF61C2"/>
    <w:rsid w:val="00CE2C95"/>
    <w:rsid w:val="00DA6FFA"/>
    <w:rsid w:val="00DF0463"/>
    <w:rsid w:val="00DF3622"/>
    <w:rsid w:val="00E10C05"/>
    <w:rsid w:val="00E8294B"/>
    <w:rsid w:val="00EA7C6B"/>
    <w:rsid w:val="00EB056C"/>
    <w:rsid w:val="00EF4253"/>
    <w:rsid w:val="00F35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4C6A1"/>
  <w15:docId w15:val="{37AA6D67-6176-4740-A239-4622D52C2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70927"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kapitzlist">
    <w:name w:val="List Paragraph"/>
    <w:basedOn w:val="Normalny"/>
    <w:uiPriority w:val="34"/>
    <w:qFormat/>
    <w:rsid w:val="00D2716E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005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C27D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8C27D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8C27D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C27D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C27DC"/>
    <w:rPr>
      <w:b/>
      <w:bCs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EF42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F4253"/>
  </w:style>
  <w:style w:type="paragraph" w:styleId="Stopka">
    <w:name w:val="footer"/>
    <w:basedOn w:val="Normalny"/>
    <w:link w:val="StopkaZnak"/>
    <w:uiPriority w:val="99"/>
    <w:unhideWhenUsed/>
    <w:rsid w:val="00EF42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F42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4.png"/><Relationship Id="rId42" Type="http://schemas.openxmlformats.org/officeDocument/2006/relationships/image" Target="media/image31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image" Target="media/image127.png"/><Relationship Id="rId159" Type="http://schemas.openxmlformats.org/officeDocument/2006/relationships/image" Target="media/image148.png"/><Relationship Id="rId170" Type="http://schemas.openxmlformats.org/officeDocument/2006/relationships/image" Target="media/image159.png"/><Relationship Id="rId107" Type="http://schemas.openxmlformats.org/officeDocument/2006/relationships/image" Target="media/image96.png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53" Type="http://schemas.openxmlformats.org/officeDocument/2006/relationships/image" Target="media/image42.png"/><Relationship Id="rId74" Type="http://schemas.openxmlformats.org/officeDocument/2006/relationships/image" Target="media/image63.png"/><Relationship Id="rId128" Type="http://schemas.openxmlformats.org/officeDocument/2006/relationships/image" Target="media/image117.png"/><Relationship Id="rId149" Type="http://schemas.openxmlformats.org/officeDocument/2006/relationships/image" Target="media/image138.png"/><Relationship Id="rId5" Type="http://schemas.openxmlformats.org/officeDocument/2006/relationships/webSettings" Target="webSettings.xml"/><Relationship Id="rId95" Type="http://schemas.openxmlformats.org/officeDocument/2006/relationships/image" Target="media/image84.png"/><Relationship Id="rId160" Type="http://schemas.openxmlformats.org/officeDocument/2006/relationships/image" Target="media/image149.png"/><Relationship Id="rId181" Type="http://schemas.openxmlformats.org/officeDocument/2006/relationships/image" Target="media/image170.png"/><Relationship Id="rId22" Type="http://schemas.openxmlformats.org/officeDocument/2006/relationships/image" Target="media/image15.png"/><Relationship Id="rId43" Type="http://schemas.openxmlformats.org/officeDocument/2006/relationships/image" Target="media/image32.png"/><Relationship Id="rId64" Type="http://schemas.openxmlformats.org/officeDocument/2006/relationships/image" Target="media/image53.png"/><Relationship Id="rId118" Type="http://schemas.openxmlformats.org/officeDocument/2006/relationships/image" Target="media/image107.png"/><Relationship Id="rId139" Type="http://schemas.openxmlformats.org/officeDocument/2006/relationships/image" Target="media/image128.png"/><Relationship Id="rId85" Type="http://schemas.openxmlformats.org/officeDocument/2006/relationships/image" Target="media/image74.png"/><Relationship Id="rId150" Type="http://schemas.openxmlformats.org/officeDocument/2006/relationships/image" Target="media/image139.png"/><Relationship Id="rId171" Type="http://schemas.openxmlformats.org/officeDocument/2006/relationships/image" Target="media/image160.png"/><Relationship Id="rId12" Type="http://schemas.openxmlformats.org/officeDocument/2006/relationships/image" Target="media/image5.png"/><Relationship Id="rId33" Type="http://schemas.openxmlformats.org/officeDocument/2006/relationships/image" Target="media/image22.png"/><Relationship Id="rId108" Type="http://schemas.openxmlformats.org/officeDocument/2006/relationships/image" Target="media/image97.png"/><Relationship Id="rId129" Type="http://schemas.openxmlformats.org/officeDocument/2006/relationships/image" Target="media/image118.png"/><Relationship Id="rId54" Type="http://schemas.openxmlformats.org/officeDocument/2006/relationships/image" Target="media/image43.png"/><Relationship Id="rId75" Type="http://schemas.openxmlformats.org/officeDocument/2006/relationships/image" Target="media/image64.png"/><Relationship Id="rId96" Type="http://schemas.openxmlformats.org/officeDocument/2006/relationships/image" Target="media/image85.png"/><Relationship Id="rId140" Type="http://schemas.openxmlformats.org/officeDocument/2006/relationships/image" Target="media/image129.png"/><Relationship Id="rId161" Type="http://schemas.openxmlformats.org/officeDocument/2006/relationships/image" Target="media/image150.png"/><Relationship Id="rId182" Type="http://schemas.openxmlformats.org/officeDocument/2006/relationships/image" Target="media/image171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5" Type="http://schemas.openxmlformats.org/officeDocument/2006/relationships/image" Target="media/image54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51" Type="http://schemas.openxmlformats.org/officeDocument/2006/relationships/image" Target="media/image140.png"/><Relationship Id="rId172" Type="http://schemas.openxmlformats.org/officeDocument/2006/relationships/image" Target="media/image16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141" Type="http://schemas.openxmlformats.org/officeDocument/2006/relationships/image" Target="media/image130.png"/><Relationship Id="rId146" Type="http://schemas.openxmlformats.org/officeDocument/2006/relationships/image" Target="media/image135.png"/><Relationship Id="rId167" Type="http://schemas.openxmlformats.org/officeDocument/2006/relationships/image" Target="media/image156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162" Type="http://schemas.openxmlformats.org/officeDocument/2006/relationships/image" Target="media/image151.png"/><Relationship Id="rId183" Type="http://schemas.openxmlformats.org/officeDocument/2006/relationships/image" Target="media/image172.png"/><Relationship Id="rId2" Type="http://schemas.openxmlformats.org/officeDocument/2006/relationships/numbering" Target="numbering.xml"/><Relationship Id="rId29" Type="http://schemas.microsoft.com/office/2016/09/relationships/commentsIds" Target="commentsIds.xml"/><Relationship Id="rId24" Type="http://schemas.openxmlformats.org/officeDocument/2006/relationships/image" Target="media/image1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157" Type="http://schemas.openxmlformats.org/officeDocument/2006/relationships/image" Target="media/image146.png"/><Relationship Id="rId178" Type="http://schemas.openxmlformats.org/officeDocument/2006/relationships/image" Target="media/image167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52" Type="http://schemas.openxmlformats.org/officeDocument/2006/relationships/image" Target="media/image141.png"/><Relationship Id="rId173" Type="http://schemas.openxmlformats.org/officeDocument/2006/relationships/image" Target="media/image16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microsoft.com/office/2018/08/relationships/commentsExtensible" Target="commentsExtensible.xml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147" Type="http://schemas.openxmlformats.org/officeDocument/2006/relationships/image" Target="media/image136.png"/><Relationship Id="rId168" Type="http://schemas.openxmlformats.org/officeDocument/2006/relationships/image" Target="media/image157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142" Type="http://schemas.openxmlformats.org/officeDocument/2006/relationships/image" Target="media/image131.png"/><Relationship Id="rId163" Type="http://schemas.openxmlformats.org/officeDocument/2006/relationships/image" Target="media/image152.png"/><Relationship Id="rId184" Type="http://schemas.openxmlformats.org/officeDocument/2006/relationships/image" Target="media/image173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137" Type="http://schemas.openxmlformats.org/officeDocument/2006/relationships/image" Target="media/image126.png"/><Relationship Id="rId158" Type="http://schemas.openxmlformats.org/officeDocument/2006/relationships/image" Target="media/image147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3" Type="http://schemas.openxmlformats.org/officeDocument/2006/relationships/image" Target="media/image142.png"/><Relationship Id="rId174" Type="http://schemas.openxmlformats.org/officeDocument/2006/relationships/image" Target="media/image163.png"/><Relationship Id="rId179" Type="http://schemas.openxmlformats.org/officeDocument/2006/relationships/image" Target="media/image168.png"/><Relationship Id="rId15" Type="http://schemas.openxmlformats.org/officeDocument/2006/relationships/image" Target="media/image8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43" Type="http://schemas.openxmlformats.org/officeDocument/2006/relationships/image" Target="media/image132.png"/><Relationship Id="rId148" Type="http://schemas.openxmlformats.org/officeDocument/2006/relationships/image" Target="media/image137.png"/><Relationship Id="rId164" Type="http://schemas.openxmlformats.org/officeDocument/2006/relationships/image" Target="media/image153.png"/><Relationship Id="rId169" Type="http://schemas.openxmlformats.org/officeDocument/2006/relationships/image" Target="media/image158.png"/><Relationship Id="rId18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69.png"/><Relationship Id="rId26" Type="http://schemas.openxmlformats.org/officeDocument/2006/relationships/image" Target="media/image19.pn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54" Type="http://schemas.openxmlformats.org/officeDocument/2006/relationships/image" Target="media/image143.png"/><Relationship Id="rId175" Type="http://schemas.openxmlformats.org/officeDocument/2006/relationships/image" Target="media/image164.png"/><Relationship Id="rId16" Type="http://schemas.openxmlformats.org/officeDocument/2006/relationships/image" Target="media/image9.png"/><Relationship Id="rId37" Type="http://schemas.openxmlformats.org/officeDocument/2006/relationships/image" Target="media/image26.png"/><Relationship Id="rId58" Type="http://schemas.openxmlformats.org/officeDocument/2006/relationships/image" Target="media/image47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44" Type="http://schemas.openxmlformats.org/officeDocument/2006/relationships/image" Target="media/image133.png"/><Relationship Id="rId90" Type="http://schemas.openxmlformats.org/officeDocument/2006/relationships/image" Target="media/image79.png"/><Relationship Id="rId165" Type="http://schemas.openxmlformats.org/officeDocument/2006/relationships/image" Target="media/image154.png"/><Relationship Id="rId186" Type="http://schemas.microsoft.com/office/2011/relationships/people" Target="people.xml"/><Relationship Id="rId27" Type="http://schemas.openxmlformats.org/officeDocument/2006/relationships/comments" Target="comments.xml"/><Relationship Id="rId48" Type="http://schemas.openxmlformats.org/officeDocument/2006/relationships/image" Target="media/image37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34" Type="http://schemas.openxmlformats.org/officeDocument/2006/relationships/image" Target="media/image123.png"/><Relationship Id="rId80" Type="http://schemas.openxmlformats.org/officeDocument/2006/relationships/image" Target="media/image69.png"/><Relationship Id="rId155" Type="http://schemas.openxmlformats.org/officeDocument/2006/relationships/image" Target="media/image144.png"/><Relationship Id="rId176" Type="http://schemas.openxmlformats.org/officeDocument/2006/relationships/image" Target="media/image165.png"/><Relationship Id="rId17" Type="http://schemas.openxmlformats.org/officeDocument/2006/relationships/image" Target="media/image10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24" Type="http://schemas.openxmlformats.org/officeDocument/2006/relationships/image" Target="media/image113.png"/><Relationship Id="rId70" Type="http://schemas.openxmlformats.org/officeDocument/2006/relationships/image" Target="media/image59.png"/><Relationship Id="rId91" Type="http://schemas.openxmlformats.org/officeDocument/2006/relationships/image" Target="media/image80.png"/><Relationship Id="rId145" Type="http://schemas.openxmlformats.org/officeDocument/2006/relationships/image" Target="media/image134.png"/><Relationship Id="rId166" Type="http://schemas.openxmlformats.org/officeDocument/2006/relationships/image" Target="media/image155.png"/><Relationship Id="rId187" Type="http://schemas.openxmlformats.org/officeDocument/2006/relationships/theme" Target="theme/theme1.xml"/><Relationship Id="rId1" Type="http://schemas.openxmlformats.org/officeDocument/2006/relationships/customXml" Target="../customXml/item1.xml"/><Relationship Id="rId28" Type="http://schemas.microsoft.com/office/2011/relationships/commentsExtended" Target="commentsExtended.xml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60" Type="http://schemas.openxmlformats.org/officeDocument/2006/relationships/image" Target="media/image49.png"/><Relationship Id="rId81" Type="http://schemas.openxmlformats.org/officeDocument/2006/relationships/image" Target="media/image70.png"/><Relationship Id="rId135" Type="http://schemas.openxmlformats.org/officeDocument/2006/relationships/image" Target="media/image124.png"/><Relationship Id="rId156" Type="http://schemas.openxmlformats.org/officeDocument/2006/relationships/image" Target="media/image145.png"/><Relationship Id="rId177" Type="http://schemas.openxmlformats.org/officeDocument/2006/relationships/image" Target="media/image16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YpOlrzJyxPkVF3XADUGRkn9SSrw==">AMUW2mV5UtQcXh6oBzMkjNCBqlgxDbfk4uXCEFiKX44jD9nojAwmC+MhGYf+nZ9CVU2mt6lsyQtlvzz/H2/1+UANVBtA6EtiSkZx8r+77QKo8TddL2357uo=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66</Pages>
  <Words>3217</Words>
  <Characters>19306</Characters>
  <Application>Microsoft Office Word</Application>
  <DocSecurity>0</DocSecurity>
  <Lines>160</Lines>
  <Paragraphs>44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Patrycja Czernik</dc:creator>
  <cp:lastModifiedBy>Natalia Owczarek</cp:lastModifiedBy>
  <cp:revision>6</cp:revision>
  <cp:lastPrinted>2023-02-01T16:57:00Z</cp:lastPrinted>
  <dcterms:created xsi:type="dcterms:W3CDTF">2023-02-03T10:40:00Z</dcterms:created>
  <dcterms:modified xsi:type="dcterms:W3CDTF">2023-02-06T12:41:00Z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0x01010039209BA04E4FC54694807441DF376236</vt:lpwstr>
  </property>
</Properties>
</file>