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DB877" w14:textId="5E415919" w:rsidR="00F15420" w:rsidRDefault="00760EDB" w:rsidP="00760EDB">
      <w:pPr>
        <w:pStyle w:val="Heading2"/>
        <w:jc w:val="both"/>
        <w:rPr>
          <w:rFonts w:asciiTheme="minorHAnsi" w:hAnsiTheme="minorHAnsi" w:cstheme="minorHAnsi"/>
          <w:b/>
          <w:color w:val="auto"/>
        </w:rPr>
      </w:pPr>
      <w:bookmarkStart w:id="0" w:name="_Toc169007144"/>
      <w:r w:rsidRPr="00760EDB">
        <w:rPr>
          <w:rFonts w:asciiTheme="minorHAnsi" w:hAnsiTheme="minorHAnsi" w:cstheme="minorHAnsi"/>
          <w:b/>
          <w:color w:val="auto"/>
        </w:rPr>
        <w:t xml:space="preserve">Individual Assignment: </w:t>
      </w:r>
    </w:p>
    <w:p w14:paraId="557FD97D" w14:textId="511DD917" w:rsidR="00D34A2D" w:rsidRPr="00760EDB" w:rsidRDefault="00F15420" w:rsidP="00760EDB">
      <w:pPr>
        <w:pStyle w:val="Heading2"/>
        <w:jc w:val="both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Digital</w:t>
      </w:r>
      <w:r w:rsidR="00D34A2D">
        <w:rPr>
          <w:rFonts w:asciiTheme="minorHAnsi" w:hAnsiTheme="minorHAnsi" w:cstheme="minorHAnsi"/>
          <w:b/>
          <w:color w:val="auto"/>
        </w:rPr>
        <w:t xml:space="preserve"> Portfolio</w:t>
      </w:r>
      <w:r>
        <w:rPr>
          <w:rFonts w:asciiTheme="minorHAnsi" w:hAnsiTheme="minorHAnsi" w:cstheme="minorHAnsi"/>
          <w:b/>
          <w:color w:val="auto"/>
        </w:rPr>
        <w:t xml:space="preserve"> &amp; Elevator Pitch</w:t>
      </w:r>
      <w:r w:rsidR="00760EDB">
        <w:rPr>
          <w:rFonts w:asciiTheme="minorHAnsi" w:hAnsiTheme="minorHAnsi" w:cstheme="minorHAnsi"/>
          <w:b/>
          <w:color w:val="auto"/>
        </w:rPr>
        <w:t xml:space="preserve"> </w:t>
      </w:r>
      <w:r w:rsidR="00444138">
        <w:rPr>
          <w:rFonts w:asciiTheme="minorHAnsi" w:hAnsiTheme="minorHAnsi" w:cstheme="minorHAnsi"/>
          <w:b/>
          <w:color w:val="auto"/>
        </w:rPr>
        <w:t>2</w:t>
      </w:r>
      <w:r w:rsidR="00760EDB">
        <w:rPr>
          <w:rFonts w:asciiTheme="minorHAnsi" w:hAnsiTheme="minorHAnsi" w:cstheme="minorHAnsi"/>
          <w:b/>
          <w:color w:val="auto"/>
        </w:rPr>
        <w:t>0%</w:t>
      </w:r>
      <w:bookmarkEnd w:id="0"/>
      <w:r w:rsidR="00760EDB">
        <w:rPr>
          <w:rFonts w:asciiTheme="minorHAnsi" w:hAnsiTheme="minorHAnsi" w:cstheme="minorHAnsi"/>
          <w:b/>
          <w:color w:val="auto"/>
        </w:rPr>
        <w:t xml:space="preserve"> Deadline </w:t>
      </w:r>
      <w:r w:rsidR="00811B61" w:rsidRPr="00270B05">
        <w:rPr>
          <w:rFonts w:asciiTheme="minorHAnsi" w:hAnsiTheme="minorHAnsi" w:cstheme="minorHAnsi"/>
          <w:b/>
          <w:color w:val="auto"/>
        </w:rPr>
        <w:t>1</w:t>
      </w:r>
      <w:r w:rsidR="00F477CD">
        <w:rPr>
          <w:rFonts w:asciiTheme="minorHAnsi" w:hAnsiTheme="minorHAnsi" w:cstheme="minorHAnsi"/>
          <w:b/>
          <w:color w:val="auto"/>
        </w:rPr>
        <w:t>7</w:t>
      </w:r>
      <w:r w:rsidRPr="00270B05">
        <w:rPr>
          <w:rFonts w:asciiTheme="minorHAnsi" w:hAnsiTheme="minorHAnsi" w:cstheme="minorHAnsi"/>
          <w:b/>
          <w:color w:val="auto"/>
        </w:rPr>
        <w:t>th November 2024</w:t>
      </w:r>
      <w:r w:rsidR="00F477CD">
        <w:rPr>
          <w:rFonts w:asciiTheme="minorHAnsi" w:hAnsiTheme="minorHAnsi" w:cstheme="minorHAnsi"/>
          <w:b/>
          <w:color w:val="auto"/>
        </w:rPr>
        <w:t xml:space="preserve"> – 11pm</w:t>
      </w:r>
    </w:p>
    <w:p w14:paraId="1BBC00C1" w14:textId="62250A2B" w:rsidR="007E551B" w:rsidRPr="00354BB5" w:rsidRDefault="00444138" w:rsidP="008F16E1">
      <w:pPr>
        <w:jc w:val="both"/>
        <w:rPr>
          <w:rFonts w:cstheme="minorHAnsi"/>
          <w:strike/>
        </w:rPr>
      </w:pPr>
      <w:r w:rsidRPr="00354BB5">
        <w:rPr>
          <w:rFonts w:cstheme="minorHAnsi"/>
          <w:strike/>
        </w:rPr>
        <w:t xml:space="preserve">A digital portfolio provides a platform to highlight your </w:t>
      </w:r>
      <w:r w:rsidR="007E551B" w:rsidRPr="00354BB5">
        <w:rPr>
          <w:rFonts w:cstheme="minorHAnsi"/>
          <w:strike/>
        </w:rPr>
        <w:t xml:space="preserve">skills, experiences, and achievements to potential employers, clients, or academic institutions. </w:t>
      </w:r>
      <w:r w:rsidR="001C7E10" w:rsidRPr="00354BB5">
        <w:rPr>
          <w:rFonts w:cstheme="minorHAnsi"/>
          <w:strike/>
        </w:rPr>
        <w:t xml:space="preserve">As part of this </w:t>
      </w:r>
      <w:proofErr w:type="gramStart"/>
      <w:r w:rsidR="001C7E10" w:rsidRPr="00354BB5">
        <w:rPr>
          <w:rFonts w:cstheme="minorHAnsi"/>
          <w:strike/>
        </w:rPr>
        <w:t>assignment</w:t>
      </w:r>
      <w:proofErr w:type="gramEnd"/>
      <w:r w:rsidR="001C7E10" w:rsidRPr="00354BB5">
        <w:rPr>
          <w:rFonts w:cstheme="minorHAnsi"/>
          <w:strike/>
        </w:rPr>
        <w:t xml:space="preserve"> y</w:t>
      </w:r>
      <w:r w:rsidR="007E551B" w:rsidRPr="00354BB5">
        <w:rPr>
          <w:rFonts w:cstheme="minorHAnsi"/>
          <w:strike/>
        </w:rPr>
        <w:t xml:space="preserve">ou will create </w:t>
      </w:r>
      <w:r w:rsidR="00811B61" w:rsidRPr="00354BB5">
        <w:rPr>
          <w:rFonts w:cstheme="minorHAnsi"/>
          <w:strike/>
        </w:rPr>
        <w:t>a digital</w:t>
      </w:r>
      <w:r w:rsidR="007E551B" w:rsidRPr="00354BB5">
        <w:rPr>
          <w:rFonts w:cstheme="minorHAnsi"/>
          <w:strike/>
        </w:rPr>
        <w:t xml:space="preserve"> portfolio using a</w:t>
      </w:r>
      <w:r w:rsidR="00811B61" w:rsidRPr="00354BB5">
        <w:rPr>
          <w:rFonts w:cstheme="minorHAnsi"/>
          <w:strike/>
        </w:rPr>
        <w:t xml:space="preserve">ny </w:t>
      </w:r>
      <w:r w:rsidR="007E551B" w:rsidRPr="00354BB5">
        <w:rPr>
          <w:rFonts w:cstheme="minorHAnsi"/>
          <w:strike/>
        </w:rPr>
        <w:t xml:space="preserve">platform </w:t>
      </w:r>
      <w:r w:rsidR="00811B61" w:rsidRPr="00354BB5">
        <w:rPr>
          <w:rFonts w:cstheme="minorHAnsi"/>
          <w:strike/>
        </w:rPr>
        <w:t xml:space="preserve">or technology </w:t>
      </w:r>
      <w:r w:rsidR="007E551B" w:rsidRPr="00354BB5">
        <w:rPr>
          <w:rFonts w:cstheme="minorHAnsi"/>
          <w:strike/>
        </w:rPr>
        <w:t>of your choice</w:t>
      </w:r>
      <w:r w:rsidR="00811B61" w:rsidRPr="00354BB5">
        <w:rPr>
          <w:rFonts w:cstheme="minorHAnsi"/>
          <w:strike/>
        </w:rPr>
        <w:t>. It must be</w:t>
      </w:r>
      <w:r w:rsidR="001C7E10" w:rsidRPr="00354BB5">
        <w:rPr>
          <w:strike/>
        </w:rPr>
        <w:t xml:space="preserve"> fully accessible for me to view on my local </w:t>
      </w:r>
      <w:r w:rsidR="00811B61" w:rsidRPr="00354BB5">
        <w:rPr>
          <w:strike/>
        </w:rPr>
        <w:t xml:space="preserve">computer. </w:t>
      </w:r>
    </w:p>
    <w:p w14:paraId="4840D747" w14:textId="734A4D7E" w:rsidR="007E551B" w:rsidRPr="00132E55" w:rsidRDefault="007E551B" w:rsidP="008F16E1">
      <w:pPr>
        <w:jc w:val="both"/>
        <w:rPr>
          <w:rFonts w:cstheme="minorHAnsi"/>
          <w:strike/>
        </w:rPr>
      </w:pPr>
      <w:r w:rsidRPr="00132E55">
        <w:rPr>
          <w:rFonts w:cstheme="minorHAnsi"/>
          <w:strike/>
        </w:rPr>
        <w:t>This portfolio will serve as a digital representation of your academic and professional journey, allowing you to present your work</w:t>
      </w:r>
      <w:r w:rsidR="00B80634" w:rsidRPr="00132E55">
        <w:rPr>
          <w:rFonts w:cstheme="minorHAnsi"/>
          <w:strike/>
        </w:rPr>
        <w:t>, projects</w:t>
      </w:r>
      <w:r w:rsidRPr="00132E55">
        <w:rPr>
          <w:rFonts w:cstheme="minorHAnsi"/>
          <w:strike/>
        </w:rPr>
        <w:t xml:space="preserve"> and accomplishments in an engaging and accessible format. The </w:t>
      </w:r>
      <w:r w:rsidR="00811B61" w:rsidRPr="00132E55">
        <w:rPr>
          <w:rFonts w:cstheme="minorHAnsi"/>
          <w:strike/>
        </w:rPr>
        <w:t>digital</w:t>
      </w:r>
      <w:r w:rsidRPr="00132E55">
        <w:rPr>
          <w:rFonts w:cstheme="minorHAnsi"/>
          <w:strike/>
        </w:rPr>
        <w:t xml:space="preserve"> </w:t>
      </w:r>
      <w:r w:rsidR="001C7E10" w:rsidRPr="00132E55">
        <w:rPr>
          <w:rFonts w:cstheme="minorHAnsi"/>
          <w:strike/>
        </w:rPr>
        <w:t>p</w:t>
      </w:r>
      <w:r w:rsidRPr="00132E55">
        <w:rPr>
          <w:rFonts w:cstheme="minorHAnsi"/>
          <w:strike/>
        </w:rPr>
        <w:t xml:space="preserve">ortfolio is your opportunity to display your individual capabilities and your creativity. </w:t>
      </w:r>
      <w:r w:rsidR="00833D47" w:rsidRPr="00132E55">
        <w:rPr>
          <w:rFonts w:cstheme="minorHAnsi"/>
          <w:strike/>
        </w:rPr>
        <w:t>Think of your</w:t>
      </w:r>
      <w:r w:rsidR="00EB2C58" w:rsidRPr="00132E55">
        <w:rPr>
          <w:rFonts w:cstheme="minorHAnsi"/>
          <w:strike/>
        </w:rPr>
        <w:t xml:space="preserve"> digital</w:t>
      </w:r>
      <w:r w:rsidR="00833D47" w:rsidRPr="00132E55">
        <w:rPr>
          <w:rFonts w:cstheme="minorHAnsi"/>
          <w:strike/>
        </w:rPr>
        <w:t xml:space="preserve"> portfolio as your shop window. Design it so that it can be included </w:t>
      </w:r>
      <w:r w:rsidR="005B7A25" w:rsidRPr="00132E55">
        <w:rPr>
          <w:rFonts w:cstheme="minorHAnsi"/>
          <w:strike/>
        </w:rPr>
        <w:t xml:space="preserve">as a link </w:t>
      </w:r>
      <w:r w:rsidR="00833D47" w:rsidRPr="00132E55">
        <w:rPr>
          <w:rFonts w:cstheme="minorHAnsi"/>
          <w:strike/>
        </w:rPr>
        <w:t>on your CV after graduation for potential employers to review.</w:t>
      </w:r>
    </w:p>
    <w:p w14:paraId="244BEEB6" w14:textId="77777777" w:rsidR="00B80634" w:rsidRPr="00CB12A8" w:rsidRDefault="00B80634" w:rsidP="00B80634">
      <w:pPr>
        <w:pStyle w:val="Heading2"/>
        <w:jc w:val="both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Specific Deliverables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9398"/>
      </w:tblGrid>
      <w:tr w:rsidR="00B80634" w14:paraId="78C1FE76" w14:textId="77777777" w:rsidTr="00B80634">
        <w:trPr>
          <w:trHeight w:val="773"/>
        </w:trPr>
        <w:tc>
          <w:tcPr>
            <w:tcW w:w="9398" w:type="dxa"/>
          </w:tcPr>
          <w:p w14:paraId="1F5F3CA5" w14:textId="41D8B3DC" w:rsidR="00270B05" w:rsidRPr="00132E55" w:rsidRDefault="00811B61" w:rsidP="001C7E10">
            <w:pPr>
              <w:jc w:val="both"/>
              <w:rPr>
                <w:strike/>
              </w:rPr>
            </w:pPr>
            <w:r w:rsidRPr="00132E55">
              <w:rPr>
                <w:b/>
                <w:strike/>
              </w:rPr>
              <w:t>Digital</w:t>
            </w:r>
            <w:r w:rsidR="00B80634" w:rsidRPr="00132E55">
              <w:rPr>
                <w:b/>
                <w:strike/>
              </w:rPr>
              <w:t xml:space="preserve"> Portfolio:</w:t>
            </w:r>
            <w:r w:rsidR="00B80634" w:rsidRPr="00132E55">
              <w:rPr>
                <w:strike/>
              </w:rPr>
              <w:t xml:space="preserve"> </w:t>
            </w:r>
          </w:p>
          <w:p w14:paraId="01FAE24A" w14:textId="01D587D1" w:rsidR="00B80634" w:rsidRPr="00132E55" w:rsidRDefault="00B80634" w:rsidP="001C7E10">
            <w:pPr>
              <w:jc w:val="both"/>
              <w:rPr>
                <w:strike/>
              </w:rPr>
            </w:pPr>
            <w:r w:rsidRPr="00132E55">
              <w:rPr>
                <w:strike/>
              </w:rPr>
              <w:t>Student</w:t>
            </w:r>
            <w:r w:rsidR="00443946" w:rsidRPr="00132E55">
              <w:rPr>
                <w:strike/>
              </w:rPr>
              <w:t>s</w:t>
            </w:r>
            <w:r w:rsidRPr="00132E55">
              <w:rPr>
                <w:strike/>
              </w:rPr>
              <w:t xml:space="preserve"> must provide a fully accessible </w:t>
            </w:r>
            <w:r w:rsidR="00270B05" w:rsidRPr="00132E55">
              <w:rPr>
                <w:strike/>
              </w:rPr>
              <w:t>digital</w:t>
            </w:r>
            <w:r w:rsidRPr="00132E55">
              <w:rPr>
                <w:strike/>
              </w:rPr>
              <w:t xml:space="preserve"> p</w:t>
            </w:r>
            <w:r w:rsidR="00F56198" w:rsidRPr="00132E55">
              <w:rPr>
                <w:strike/>
              </w:rPr>
              <w:t>ortfolio</w:t>
            </w:r>
            <w:r w:rsidRPr="00132E55">
              <w:rPr>
                <w:strike/>
              </w:rPr>
              <w:t xml:space="preserve"> and</w:t>
            </w:r>
            <w:r w:rsidR="00F56198" w:rsidRPr="00132E55">
              <w:rPr>
                <w:strike/>
              </w:rPr>
              <w:t>(or)</w:t>
            </w:r>
            <w:r w:rsidRPr="00132E55">
              <w:rPr>
                <w:strike/>
              </w:rPr>
              <w:t xml:space="preserve"> any associated files related to their </w:t>
            </w:r>
            <w:r w:rsidR="00270B05" w:rsidRPr="00132E55">
              <w:rPr>
                <w:strike/>
              </w:rPr>
              <w:t>digital</w:t>
            </w:r>
            <w:r w:rsidRPr="00132E55">
              <w:rPr>
                <w:strike/>
              </w:rPr>
              <w:t xml:space="preserve"> portfolio.</w:t>
            </w:r>
            <w:r w:rsidR="001C7E10" w:rsidRPr="00132E55">
              <w:rPr>
                <w:strike/>
              </w:rPr>
              <w:t xml:space="preserve"> If I cannot access </w:t>
            </w:r>
            <w:r w:rsidR="009A4727" w:rsidRPr="00132E55">
              <w:rPr>
                <w:strike/>
              </w:rPr>
              <w:t>your</w:t>
            </w:r>
            <w:r w:rsidR="002603F4" w:rsidRPr="00132E55">
              <w:rPr>
                <w:strike/>
              </w:rPr>
              <w:t xml:space="preserve"> digital</w:t>
            </w:r>
            <w:r w:rsidR="009A4727" w:rsidRPr="00132E55">
              <w:rPr>
                <w:strike/>
              </w:rPr>
              <w:t xml:space="preserve"> </w:t>
            </w:r>
            <w:proofErr w:type="gramStart"/>
            <w:r w:rsidR="009A4727" w:rsidRPr="00132E55">
              <w:rPr>
                <w:strike/>
              </w:rPr>
              <w:t>portfolio</w:t>
            </w:r>
            <w:proofErr w:type="gramEnd"/>
            <w:r w:rsidR="001C7E10" w:rsidRPr="00132E55">
              <w:rPr>
                <w:strike/>
              </w:rPr>
              <w:t xml:space="preserve"> you will score zero points for this deliverable</w:t>
            </w:r>
            <w:r w:rsidR="002603F4" w:rsidRPr="00132E55">
              <w:rPr>
                <w:strike/>
              </w:rPr>
              <w:t xml:space="preserve"> so ensure to get someone to test access </w:t>
            </w:r>
            <w:r w:rsidR="00EB2C58" w:rsidRPr="00132E55">
              <w:rPr>
                <w:strike/>
              </w:rPr>
              <w:t>for you in advance of submission.</w:t>
            </w:r>
            <w:r w:rsidR="008F7CA1" w:rsidRPr="00132E55">
              <w:rPr>
                <w:strike/>
              </w:rPr>
              <w:t xml:space="preserve"> </w:t>
            </w:r>
          </w:p>
          <w:p w14:paraId="000FBEE9" w14:textId="02EABA54" w:rsidR="00811B61" w:rsidRDefault="00811B61" w:rsidP="001C7E10">
            <w:pPr>
              <w:jc w:val="both"/>
            </w:pPr>
          </w:p>
        </w:tc>
      </w:tr>
      <w:tr w:rsidR="00B80634" w14:paraId="63C74E26" w14:textId="77777777" w:rsidTr="00B80634">
        <w:trPr>
          <w:trHeight w:val="790"/>
        </w:trPr>
        <w:tc>
          <w:tcPr>
            <w:tcW w:w="9398" w:type="dxa"/>
          </w:tcPr>
          <w:p w14:paraId="27172254" w14:textId="77777777" w:rsidR="002E41E2" w:rsidRDefault="002E41E2" w:rsidP="00107C0D">
            <w:pPr>
              <w:jc w:val="both"/>
              <w:rPr>
                <w:b/>
              </w:rPr>
            </w:pPr>
          </w:p>
          <w:p w14:paraId="4541A133" w14:textId="05A1B130" w:rsidR="00811B61" w:rsidRDefault="00F15420" w:rsidP="00107C0D">
            <w:pPr>
              <w:jc w:val="both"/>
            </w:pPr>
            <w:r>
              <w:rPr>
                <w:b/>
              </w:rPr>
              <w:t xml:space="preserve">Elevator Pitch </w:t>
            </w:r>
            <w:r w:rsidR="001C7E10" w:rsidRPr="001C7E10">
              <w:rPr>
                <w:b/>
              </w:rPr>
              <w:t>Video:</w:t>
            </w:r>
            <w:r w:rsidR="001C7E10">
              <w:t xml:space="preserve"> </w:t>
            </w:r>
          </w:p>
          <w:p w14:paraId="6E5A85B1" w14:textId="3A82AAA1" w:rsidR="00811B61" w:rsidRDefault="00811B61" w:rsidP="00107C0D">
            <w:pPr>
              <w:jc w:val="both"/>
            </w:pPr>
            <w:r w:rsidRPr="00811B61">
              <w:t>Create and deliver a 3-minute elevator pitch video where you highlight your unique skills, experiences, and value to a potential employer, demonstrating why you're the ideal candidate for the role or industry you're targeting.</w:t>
            </w:r>
            <w:r>
              <w:t xml:space="preserve"> You may use your digital portfolio as part of this elevator pitch if you wish.</w:t>
            </w:r>
            <w:r w:rsidR="002603F4">
              <w:t xml:space="preserve"> If I cannot access your Elevator Pitch Video you will score zero points for this deliverable so ensure to get someone to test access </w:t>
            </w:r>
            <w:r w:rsidR="002E41E2">
              <w:t xml:space="preserve">for you in advance of submission. </w:t>
            </w:r>
          </w:p>
          <w:p w14:paraId="454BE46F" w14:textId="10C7E616" w:rsidR="00811B61" w:rsidRDefault="00811B61" w:rsidP="00270B05">
            <w:pPr>
              <w:jc w:val="both"/>
            </w:pPr>
          </w:p>
        </w:tc>
      </w:tr>
    </w:tbl>
    <w:p w14:paraId="7A9DE2A3" w14:textId="77777777" w:rsidR="002E41E2" w:rsidRDefault="002E41E2" w:rsidP="00786F25">
      <w:pPr>
        <w:jc w:val="both"/>
        <w:rPr>
          <w:color w:val="FF0000"/>
        </w:rPr>
      </w:pPr>
    </w:p>
    <w:p w14:paraId="75C2D1C4" w14:textId="2981FB99" w:rsidR="00786F25" w:rsidRDefault="00786F25" w:rsidP="00786F25">
      <w:pPr>
        <w:jc w:val="both"/>
        <w:rPr>
          <w:color w:val="FF0000"/>
        </w:rPr>
      </w:pPr>
      <w:r w:rsidRPr="003A6858">
        <w:rPr>
          <w:color w:val="FF0000"/>
        </w:rPr>
        <w:t>IMPORTANT</w:t>
      </w:r>
      <w:r w:rsidR="0061382A">
        <w:rPr>
          <w:color w:val="FF0000"/>
        </w:rPr>
        <w:t xml:space="preserve"> </w:t>
      </w:r>
    </w:p>
    <w:p w14:paraId="433FE78C" w14:textId="77777777" w:rsidR="0061382A" w:rsidRDefault="0061382A" w:rsidP="0061382A">
      <w:pPr>
        <w:pStyle w:val="ListParagraph"/>
        <w:numPr>
          <w:ilvl w:val="0"/>
          <w:numId w:val="21"/>
        </w:numPr>
        <w:jc w:val="both"/>
      </w:pPr>
      <w:r>
        <w:t>Testing Access: Ensure that someone else tests access to both the digital portfolio and elevator pitch video to confirm functionality.</w:t>
      </w:r>
    </w:p>
    <w:p w14:paraId="05A2AD92" w14:textId="32340F7A" w:rsidR="0061382A" w:rsidRDefault="0061382A" w:rsidP="0061382A">
      <w:pPr>
        <w:pStyle w:val="ListParagraph"/>
        <w:numPr>
          <w:ilvl w:val="0"/>
          <w:numId w:val="21"/>
        </w:numPr>
        <w:jc w:val="both"/>
      </w:pPr>
      <w:r>
        <w:t>Deadline Compliance: Late submissions will incur a 10% penalty per week, starting on 1</w:t>
      </w:r>
      <w:r w:rsidR="007C3B75">
        <w:t>7</w:t>
      </w:r>
      <w:r>
        <w:t>th November 2024</w:t>
      </w:r>
      <w:r w:rsidR="00855892">
        <w:t xml:space="preserve"> – 11pm</w:t>
      </w:r>
      <w:r>
        <w:t>.</w:t>
      </w:r>
    </w:p>
    <w:p w14:paraId="5527F6CF" w14:textId="544F8889" w:rsidR="0061382A" w:rsidRDefault="0061382A" w:rsidP="0061382A">
      <w:pPr>
        <w:pStyle w:val="ListParagraph"/>
        <w:numPr>
          <w:ilvl w:val="0"/>
          <w:numId w:val="21"/>
        </w:numPr>
        <w:jc w:val="both"/>
      </w:pPr>
      <w:r>
        <w:t>Platform Choice: Select a platform or technology you are comfortable with, as no technical troubleshooting will be provided.</w:t>
      </w:r>
    </w:p>
    <w:p w14:paraId="0A35E09D" w14:textId="179AFEE0" w:rsidR="00C94239" w:rsidRDefault="00C94239" w:rsidP="0061382A">
      <w:pPr>
        <w:pStyle w:val="ListParagraph"/>
        <w:numPr>
          <w:ilvl w:val="0"/>
          <w:numId w:val="21"/>
        </w:numPr>
        <w:jc w:val="both"/>
      </w:pPr>
      <w:r>
        <w:t xml:space="preserve">Contact </w:t>
      </w:r>
      <w:hyperlink r:id="rId11" w:history="1">
        <w:r w:rsidR="00DC1834" w:rsidRPr="00CA3C88">
          <w:rPr>
            <w:rStyle w:val="Hyperlink"/>
          </w:rPr>
          <w:t>sharon.gurry@tus.ie</w:t>
        </w:r>
      </w:hyperlink>
      <w:r w:rsidR="00DC1834">
        <w:t xml:space="preserve"> </w:t>
      </w:r>
      <w:r>
        <w:t xml:space="preserve"> if you </w:t>
      </w:r>
      <w:r w:rsidR="00DC1834">
        <w:t>need guidance on how to submit your online portfolio.</w:t>
      </w:r>
    </w:p>
    <w:p w14:paraId="1F2AB60B" w14:textId="3976E2E4" w:rsidR="009C1952" w:rsidRDefault="009C1952" w:rsidP="00786F25">
      <w:pPr>
        <w:jc w:val="both"/>
      </w:pPr>
      <w:r>
        <w:t xml:space="preserve">Free options for students to share their </w:t>
      </w:r>
      <w:r w:rsidR="007079A4">
        <w:t>projects</w:t>
      </w:r>
      <w:r>
        <w:t xml:space="preserve">: </w:t>
      </w:r>
    </w:p>
    <w:p w14:paraId="7CE77A4D" w14:textId="75DC2036" w:rsidR="009C1952" w:rsidRDefault="009C1952" w:rsidP="002C389E">
      <w:pPr>
        <w:pStyle w:val="ListParagraph"/>
        <w:numPr>
          <w:ilvl w:val="0"/>
          <w:numId w:val="22"/>
        </w:numPr>
        <w:jc w:val="both"/>
      </w:pPr>
      <w:r>
        <w:t>TUS OneDrive (Preferable)</w:t>
      </w:r>
    </w:p>
    <w:p w14:paraId="25D4EC4B" w14:textId="1B03D3F7" w:rsidR="009C1952" w:rsidRDefault="009C1952" w:rsidP="002C389E">
      <w:pPr>
        <w:pStyle w:val="ListParagraph"/>
        <w:numPr>
          <w:ilvl w:val="0"/>
          <w:numId w:val="22"/>
        </w:numPr>
        <w:jc w:val="both"/>
      </w:pPr>
      <w:r w:rsidRPr="009C1952">
        <w:t>YouTube (Unlisted Video)</w:t>
      </w:r>
    </w:p>
    <w:p w14:paraId="35190FD9" w14:textId="30EA3FFD" w:rsidR="009C1952" w:rsidRDefault="009C1952" w:rsidP="002C389E">
      <w:pPr>
        <w:pStyle w:val="ListParagraph"/>
        <w:numPr>
          <w:ilvl w:val="0"/>
          <w:numId w:val="22"/>
        </w:numPr>
        <w:jc w:val="both"/>
      </w:pPr>
      <w:r w:rsidRPr="009C1952">
        <w:t>Google Drive</w:t>
      </w:r>
    </w:p>
    <w:p w14:paraId="5560C6F1" w14:textId="3543538A" w:rsidR="00760EDB" w:rsidRDefault="00760EDB" w:rsidP="00760EDB">
      <w:pPr>
        <w:pStyle w:val="Heading1"/>
        <w:jc w:val="both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lastRenderedPageBreak/>
        <w:t>Rubric</w:t>
      </w:r>
      <w:r w:rsidR="00C06642">
        <w:rPr>
          <w:rFonts w:asciiTheme="minorHAnsi" w:hAnsiTheme="minorHAnsi" w:cstheme="minorHAnsi"/>
          <w:b/>
          <w:color w:val="auto"/>
        </w:rPr>
        <w:t xml:space="preserve"> &amp; Assessment Criteria</w:t>
      </w:r>
    </w:p>
    <w:tbl>
      <w:tblPr>
        <w:tblW w:w="9550" w:type="dxa"/>
        <w:tblLayout w:type="fixed"/>
        <w:tblLook w:val="04A0" w:firstRow="1" w:lastRow="0" w:firstColumn="1" w:lastColumn="0" w:noHBand="0" w:noVBand="1"/>
      </w:tblPr>
      <w:tblGrid>
        <w:gridCol w:w="1391"/>
        <w:gridCol w:w="2001"/>
        <w:gridCol w:w="2127"/>
        <w:gridCol w:w="1984"/>
        <w:gridCol w:w="2047"/>
      </w:tblGrid>
      <w:tr w:rsidR="001C7E10" w:rsidRPr="006361A6" w14:paraId="6265BDDE" w14:textId="77777777" w:rsidTr="006361A6">
        <w:trPr>
          <w:trHeight w:val="995"/>
        </w:trPr>
        <w:tc>
          <w:tcPr>
            <w:tcW w:w="1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89A2C3" w14:textId="77777777" w:rsidR="001C7E10" w:rsidRPr="00085A50" w:rsidRDefault="001C7E10" w:rsidP="001C7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085A5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  <w:t>Criteria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35CC03" w14:textId="77777777" w:rsidR="001C7E10" w:rsidRPr="00085A50" w:rsidRDefault="001C7E10" w:rsidP="001C7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085A5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  <w:t xml:space="preserve">Excellent 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E05945" w14:textId="77777777" w:rsidR="001C7E10" w:rsidRPr="00085A50" w:rsidRDefault="001C7E10" w:rsidP="001C7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085A5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  <w:t xml:space="preserve">Good 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CD7F29" w14:textId="77777777" w:rsidR="001C7E10" w:rsidRPr="00085A50" w:rsidRDefault="001C7E10" w:rsidP="001C7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085A5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  <w:t>Satisfactory</w:t>
            </w:r>
          </w:p>
        </w:tc>
        <w:tc>
          <w:tcPr>
            <w:tcW w:w="2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943298" w14:textId="77777777" w:rsidR="001C7E10" w:rsidRPr="00085A50" w:rsidRDefault="001C7E10" w:rsidP="001C7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085A5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  <w:t xml:space="preserve">Fail </w:t>
            </w:r>
          </w:p>
        </w:tc>
      </w:tr>
      <w:tr w:rsidR="001C7E10" w:rsidRPr="006361A6" w14:paraId="549341BA" w14:textId="77777777" w:rsidTr="009C1952">
        <w:trPr>
          <w:trHeight w:val="995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431E6E1" w14:textId="42E6A819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Digital Portfolio Accessibility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97341E5" w14:textId="4804E0B6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Digital portfolio is fully accessible, easy to navigate, and works seamlessly across platforms. All files open and function correctly.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5B3C749" w14:textId="415D99FF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Portfolio is accessible with minor issues that don't impede navigation. Most files are accessible and functional.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CF0EDDF" w14:textId="2411983F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Some accessibility issues make navigation difficult; a few files or sections may not be functional.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1E26040" w14:textId="7C4DE70E" w:rsidR="006361A6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Portfolio is not accessible or functional, contains significant technical issues, or is not submitted.</w:t>
            </w:r>
          </w:p>
        </w:tc>
      </w:tr>
      <w:tr w:rsidR="001C7E10" w:rsidRPr="006361A6" w14:paraId="056DC3E8" w14:textId="77777777" w:rsidTr="009C1952">
        <w:trPr>
          <w:trHeight w:val="995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04D6B8A" w14:textId="3F18D20E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Content Quality (Digital Portfolio)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5236759" w14:textId="34BDF88C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Portfolio showcases a broad range of work, skills, and experiences that are highly relevant to the student’s goals. The content is engaging, well-organized, and professional.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A408F7B" w14:textId="54C4A1D2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Portfolio presents relevant work and experiences but may lack depth or organization in some areas.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9CD4CD4" w14:textId="1AC9C508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Portfolio includes some relevant work but lacks depth, focus, or clear organization.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409577A" w14:textId="10D55FBB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Content is lacking in substance or relevance, with minimal work presented, or is missing entirely.</w:t>
            </w:r>
          </w:p>
        </w:tc>
      </w:tr>
      <w:tr w:rsidR="001C7E10" w:rsidRPr="006361A6" w14:paraId="14D45F27" w14:textId="77777777" w:rsidTr="009C1952">
        <w:trPr>
          <w:trHeight w:val="995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F0153ED" w14:textId="7C535FDC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Design &amp; Creativity (Digital Portfolio)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0FD9139" w14:textId="421AB849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Portfolio design is visually appealing, cohesive, and creatively reflects the student’s personality and professionalism.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AB927A7" w14:textId="376EDB40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Portfolio has a clear design and reflects some creativity, but may lack visual appeal or cohesion in certain areas.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C32F362" w14:textId="32A8C83C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Portfolio design is functional but lacks creativity or visual cohesion. May feel disorganized or overly simple.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9AFB58A" w14:textId="5B8AE1C6" w:rsidR="001C7E10" w:rsidRPr="0061382A" w:rsidRDefault="009C1952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Portfolio design is poorly executed, cluttered, or lacks any creative or professional elements.</w:t>
            </w:r>
          </w:p>
        </w:tc>
      </w:tr>
      <w:tr w:rsidR="001C7E10" w:rsidRPr="006361A6" w14:paraId="5533A648" w14:textId="77777777" w:rsidTr="009C1952">
        <w:trPr>
          <w:trHeight w:val="995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25323D9" w14:textId="604F78CC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Elevator Pitch Content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A931D04" w14:textId="51E98EFB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Elevator pitch is concise, engaging, and effectively highlights the student’s unique skills, experiences, and value to a potential employer.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8CCEC7C" w14:textId="0FEAF09A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Pitch is clear and provides relevant information but may lack conciseness or full engagement with the audience.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8991635" w14:textId="6DD6E184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Pitch covers basic information but lacks detail, enthusiasm, or relevance to the targeted role or industry.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3F5BBD5" w14:textId="135A4ED7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Pitch is incomplete, lacks focus, or fails to highlight relevant skills and experiences.</w:t>
            </w:r>
          </w:p>
        </w:tc>
      </w:tr>
      <w:tr w:rsidR="001C7E10" w:rsidRPr="006361A6" w14:paraId="545184FC" w14:textId="77777777" w:rsidTr="009C1952">
        <w:trPr>
          <w:trHeight w:val="995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97EF212" w14:textId="066BB33B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Elevator Pitch Delivery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619752E" w14:textId="00FAA2DD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Presentation is confident, professional, and well-rehearsed, with excellent pacing, tone, and body language (if applicable).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9B13AFB" w14:textId="7A032224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Delivery is confident and professional, though pacing, tone, or body language could be improved.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F307DC9" w14:textId="5BE67276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Delivery lacks confidence or is unpolished. There may be issues with pacing, tone, or engagement.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2565040" w14:textId="36EA22A1" w:rsidR="001C7E10" w:rsidRPr="0061382A" w:rsidRDefault="0061382A" w:rsidP="006138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E"/>
              </w:rPr>
            </w:pPr>
            <w:r w:rsidRPr="0061382A">
              <w:rPr>
                <w:sz w:val="18"/>
                <w:szCs w:val="18"/>
              </w:rPr>
              <w:t>Delivery is unclear, unengaging, or lacks professionalism. Little to no preparation is evident.</w:t>
            </w:r>
          </w:p>
        </w:tc>
      </w:tr>
      <w:tr w:rsidR="001C7E10" w:rsidRPr="006361A6" w14:paraId="05D55BAD" w14:textId="77777777" w:rsidTr="0061382A">
        <w:trPr>
          <w:trHeight w:val="1067"/>
        </w:trPr>
        <w:tc>
          <w:tcPr>
            <w:tcW w:w="1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6679A4D" w14:textId="51F42360" w:rsidR="001C7E10" w:rsidRPr="00EB2C58" w:rsidRDefault="0061382A" w:rsidP="0061382A">
            <w:pPr>
              <w:spacing w:after="0" w:line="240" w:lineRule="auto"/>
              <w:rPr>
                <w:sz w:val="18"/>
                <w:szCs w:val="18"/>
              </w:rPr>
            </w:pPr>
            <w:r w:rsidRPr="00EB2C58">
              <w:rPr>
                <w:sz w:val="18"/>
                <w:szCs w:val="18"/>
              </w:rPr>
              <w:t>Technical Functionality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F97653F" w14:textId="6C294A62" w:rsidR="001C7E10" w:rsidRPr="00EB2C58" w:rsidRDefault="0061382A" w:rsidP="0061382A">
            <w:pPr>
              <w:spacing w:after="0" w:line="240" w:lineRule="auto"/>
              <w:rPr>
                <w:sz w:val="18"/>
                <w:szCs w:val="18"/>
              </w:rPr>
            </w:pPr>
            <w:r w:rsidRPr="00EB2C58">
              <w:rPr>
                <w:sz w:val="18"/>
                <w:szCs w:val="18"/>
              </w:rPr>
              <w:t>Both the digital portfolio and elevator pitch video are fully accessible and functional. No technical issues.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E140398" w14:textId="01DBC5AD" w:rsidR="001C7E10" w:rsidRPr="00EB2C58" w:rsidRDefault="0061382A" w:rsidP="0061382A">
            <w:pPr>
              <w:spacing w:after="0" w:line="240" w:lineRule="auto"/>
              <w:rPr>
                <w:sz w:val="18"/>
                <w:szCs w:val="18"/>
              </w:rPr>
            </w:pPr>
            <w:r w:rsidRPr="00EB2C58">
              <w:rPr>
                <w:sz w:val="18"/>
                <w:szCs w:val="18"/>
              </w:rPr>
              <w:t>Minor technical issues, but both deliverables are mostly accessible.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0DAB2A9" w14:textId="4A2CF9B3" w:rsidR="001C7E10" w:rsidRPr="00EB2C58" w:rsidRDefault="0061382A" w:rsidP="0061382A">
            <w:pPr>
              <w:spacing w:after="0" w:line="240" w:lineRule="auto"/>
              <w:rPr>
                <w:sz w:val="18"/>
                <w:szCs w:val="18"/>
              </w:rPr>
            </w:pPr>
            <w:r w:rsidRPr="00EB2C58">
              <w:rPr>
                <w:sz w:val="18"/>
                <w:szCs w:val="18"/>
              </w:rPr>
              <w:t>Technical issues affect the accessibility of either the portfolio or the elevator pitch, but they are still viewable.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104F270" w14:textId="2D93F615" w:rsidR="001C7E10" w:rsidRPr="00EB2C58" w:rsidRDefault="0061382A" w:rsidP="0061382A">
            <w:pPr>
              <w:spacing w:after="0" w:line="240" w:lineRule="auto"/>
              <w:rPr>
                <w:sz w:val="18"/>
                <w:szCs w:val="18"/>
              </w:rPr>
            </w:pPr>
            <w:r w:rsidRPr="00EB2C58">
              <w:rPr>
                <w:sz w:val="18"/>
                <w:szCs w:val="18"/>
              </w:rPr>
              <w:t>Major technical issues make one or both deliverables inaccessible, or no attempt is made to provide access.</w:t>
            </w:r>
          </w:p>
        </w:tc>
      </w:tr>
    </w:tbl>
    <w:p w14:paraId="664F9B58" w14:textId="77777777" w:rsidR="008110AD" w:rsidRPr="008110AD" w:rsidRDefault="008110AD" w:rsidP="001C7E10">
      <w:pPr>
        <w:jc w:val="both"/>
      </w:pPr>
    </w:p>
    <w:sectPr w:rsidR="008110AD" w:rsidRPr="008110AD" w:rsidSect="00C06642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18" w:space="24" w:color="806000" w:themeColor="accent4" w:themeShade="80"/>
        <w:left w:val="single" w:sz="18" w:space="24" w:color="806000" w:themeColor="accent4" w:themeShade="80"/>
        <w:bottom w:val="single" w:sz="18" w:space="24" w:color="806000" w:themeColor="accent4" w:themeShade="80"/>
        <w:right w:val="single" w:sz="18" w:space="24" w:color="806000" w:themeColor="accent4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D199B" w14:textId="77777777" w:rsidR="001753E5" w:rsidRDefault="001753E5" w:rsidP="00C30CD5">
      <w:pPr>
        <w:spacing w:after="0" w:line="240" w:lineRule="auto"/>
      </w:pPr>
      <w:r>
        <w:separator/>
      </w:r>
    </w:p>
  </w:endnote>
  <w:endnote w:type="continuationSeparator" w:id="0">
    <w:p w14:paraId="699B0F54" w14:textId="77777777" w:rsidR="001753E5" w:rsidRDefault="001753E5" w:rsidP="00C3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D1956" w14:textId="77777777" w:rsidR="001753E5" w:rsidRDefault="001753E5" w:rsidP="00C30CD5">
      <w:pPr>
        <w:spacing w:after="0" w:line="240" w:lineRule="auto"/>
      </w:pPr>
      <w:r>
        <w:separator/>
      </w:r>
    </w:p>
  </w:footnote>
  <w:footnote w:type="continuationSeparator" w:id="0">
    <w:p w14:paraId="206F457F" w14:textId="77777777" w:rsidR="001753E5" w:rsidRDefault="001753E5" w:rsidP="00C30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54"/>
      <w:gridCol w:w="4572"/>
    </w:tblGrid>
    <w:tr w:rsidR="00C30CD5" w14:paraId="52351D16" w14:textId="77777777" w:rsidTr="00C30CD5">
      <w:tc>
        <w:tcPr>
          <w:tcW w:w="4508" w:type="dxa"/>
        </w:tcPr>
        <w:p w14:paraId="4406309B" w14:textId="77777777" w:rsidR="00C30CD5" w:rsidRPr="00C30CD5" w:rsidRDefault="00C30CD5" w:rsidP="00C30CD5">
          <w:pPr>
            <w:pStyle w:val="Header"/>
          </w:pPr>
          <w:r w:rsidRPr="00C30CD5">
            <w:rPr>
              <w:b/>
              <w:bCs/>
              <w:lang w:val="en-GB"/>
            </w:rPr>
            <w:t>Management &amp; Organisational Behaviour 4</w:t>
          </w:r>
        </w:p>
        <w:p w14:paraId="3C83911D" w14:textId="5D1CB504" w:rsidR="00C30CD5" w:rsidRDefault="00C30CD5" w:rsidP="00C30CD5">
          <w:pPr>
            <w:pStyle w:val="Header"/>
            <w:rPr>
              <w:b/>
              <w:bCs/>
              <w:lang w:val="en-GB"/>
            </w:rPr>
          </w:pPr>
          <w:r w:rsidRPr="00C30CD5">
            <w:rPr>
              <w:b/>
              <w:bCs/>
              <w:lang w:val="en-GB"/>
            </w:rPr>
            <w:t>Module Code: ENGE08016</w:t>
          </w:r>
        </w:p>
        <w:p w14:paraId="31594766" w14:textId="0CB3C2AF" w:rsidR="004D0503" w:rsidRPr="004D0503" w:rsidRDefault="004D0503" w:rsidP="00C30CD5">
          <w:pPr>
            <w:pStyle w:val="Header"/>
            <w:rPr>
              <w:b/>
              <w:bCs/>
              <w:lang w:val="en-GB"/>
            </w:rPr>
          </w:pPr>
          <w:r w:rsidRPr="004D0503">
            <w:rPr>
              <w:b/>
              <w:bCs/>
              <w:lang w:val="en-GB"/>
            </w:rPr>
            <w:t>Lecturer: Sharon Gurry</w:t>
          </w:r>
        </w:p>
        <w:p w14:paraId="20587CBE" w14:textId="77777777" w:rsidR="00C30CD5" w:rsidRDefault="00C30CD5">
          <w:pPr>
            <w:pStyle w:val="Header"/>
          </w:pPr>
        </w:p>
      </w:tc>
      <w:tc>
        <w:tcPr>
          <w:tcW w:w="4508" w:type="dxa"/>
        </w:tcPr>
        <w:p w14:paraId="7DB635A6" w14:textId="5BFCF08B" w:rsidR="00C30CD5" w:rsidRDefault="00C30CD5" w:rsidP="00C30CD5">
          <w:pPr>
            <w:pStyle w:val="Header"/>
            <w:ind w:left="2160"/>
          </w:pPr>
          <w:r w:rsidRPr="00C30CD5">
            <w:rPr>
              <w:noProof/>
            </w:rPr>
            <w:drawing>
              <wp:inline distT="0" distB="0" distL="0" distR="0" wp14:anchorId="11A4EB3A" wp14:editId="7EE0C4AB">
                <wp:extent cx="1394581" cy="662997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4581" cy="662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2B684C5" w14:textId="77777777" w:rsidR="00C30CD5" w:rsidRDefault="00C30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271B"/>
    <w:multiLevelType w:val="hybridMultilevel"/>
    <w:tmpl w:val="E1003D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850"/>
    <w:multiLevelType w:val="hybridMultilevel"/>
    <w:tmpl w:val="600C0C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75DF6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6991ACB"/>
    <w:multiLevelType w:val="hybridMultilevel"/>
    <w:tmpl w:val="0BF631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E1123"/>
    <w:multiLevelType w:val="hybridMultilevel"/>
    <w:tmpl w:val="600C0C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3522A"/>
    <w:multiLevelType w:val="hybridMultilevel"/>
    <w:tmpl w:val="600C0C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83675"/>
    <w:multiLevelType w:val="hybridMultilevel"/>
    <w:tmpl w:val="600C0C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856E2"/>
    <w:multiLevelType w:val="hybridMultilevel"/>
    <w:tmpl w:val="600C0C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37E92"/>
    <w:multiLevelType w:val="hybridMultilevel"/>
    <w:tmpl w:val="E4D44C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566B8"/>
    <w:multiLevelType w:val="hybridMultilevel"/>
    <w:tmpl w:val="BECAFC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E1197"/>
    <w:multiLevelType w:val="hybridMultilevel"/>
    <w:tmpl w:val="FEA257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741E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5FE43FF"/>
    <w:multiLevelType w:val="hybridMultilevel"/>
    <w:tmpl w:val="600C0C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234DD"/>
    <w:multiLevelType w:val="hybridMultilevel"/>
    <w:tmpl w:val="9CBC68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F297C"/>
    <w:multiLevelType w:val="hybridMultilevel"/>
    <w:tmpl w:val="660A0F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C4F33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30A35DF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3AE4DC6"/>
    <w:multiLevelType w:val="hybridMultilevel"/>
    <w:tmpl w:val="DA98B7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75AF4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85261AB"/>
    <w:multiLevelType w:val="hybridMultilevel"/>
    <w:tmpl w:val="58483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30B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E526452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50534330">
    <w:abstractNumId w:val="19"/>
  </w:num>
  <w:num w:numId="2" w16cid:durableId="870146056">
    <w:abstractNumId w:val="1"/>
  </w:num>
  <w:num w:numId="3" w16cid:durableId="1001466046">
    <w:abstractNumId w:val="6"/>
  </w:num>
  <w:num w:numId="4" w16cid:durableId="288319148">
    <w:abstractNumId w:val="20"/>
  </w:num>
  <w:num w:numId="5" w16cid:durableId="877157989">
    <w:abstractNumId w:val="7"/>
  </w:num>
  <w:num w:numId="6" w16cid:durableId="64422815">
    <w:abstractNumId w:val="5"/>
  </w:num>
  <w:num w:numId="7" w16cid:durableId="813916365">
    <w:abstractNumId w:val="12"/>
  </w:num>
  <w:num w:numId="8" w16cid:durableId="285626004">
    <w:abstractNumId w:val="4"/>
  </w:num>
  <w:num w:numId="9" w16cid:durableId="992030124">
    <w:abstractNumId w:val="11"/>
  </w:num>
  <w:num w:numId="10" w16cid:durableId="867915348">
    <w:abstractNumId w:val="21"/>
  </w:num>
  <w:num w:numId="11" w16cid:durableId="2140995690">
    <w:abstractNumId w:val="16"/>
  </w:num>
  <w:num w:numId="12" w16cid:durableId="186144555">
    <w:abstractNumId w:val="18"/>
  </w:num>
  <w:num w:numId="13" w16cid:durableId="267547474">
    <w:abstractNumId w:val="2"/>
  </w:num>
  <w:num w:numId="14" w16cid:durableId="1434781935">
    <w:abstractNumId w:val="15"/>
  </w:num>
  <w:num w:numId="15" w16cid:durableId="307712863">
    <w:abstractNumId w:val="13"/>
  </w:num>
  <w:num w:numId="16" w16cid:durableId="2032224797">
    <w:abstractNumId w:val="3"/>
  </w:num>
  <w:num w:numId="17" w16cid:durableId="1494907219">
    <w:abstractNumId w:val="10"/>
  </w:num>
  <w:num w:numId="18" w16cid:durableId="1338193808">
    <w:abstractNumId w:val="0"/>
  </w:num>
  <w:num w:numId="19" w16cid:durableId="268975936">
    <w:abstractNumId w:val="17"/>
  </w:num>
  <w:num w:numId="20" w16cid:durableId="637564577">
    <w:abstractNumId w:val="8"/>
  </w:num>
  <w:num w:numId="21" w16cid:durableId="1646934432">
    <w:abstractNumId w:val="14"/>
  </w:num>
  <w:num w:numId="22" w16cid:durableId="4427275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4C"/>
    <w:rsid w:val="00014B46"/>
    <w:rsid w:val="00034F80"/>
    <w:rsid w:val="000706AF"/>
    <w:rsid w:val="00085A50"/>
    <w:rsid w:val="001006B9"/>
    <w:rsid w:val="00132E55"/>
    <w:rsid w:val="001635B3"/>
    <w:rsid w:val="001753E5"/>
    <w:rsid w:val="001C5018"/>
    <w:rsid w:val="001C7E10"/>
    <w:rsid w:val="00224C66"/>
    <w:rsid w:val="00246272"/>
    <w:rsid w:val="002603F4"/>
    <w:rsid w:val="00270B05"/>
    <w:rsid w:val="002A35C2"/>
    <w:rsid w:val="002C389E"/>
    <w:rsid w:val="002E3968"/>
    <w:rsid w:val="002E41E2"/>
    <w:rsid w:val="002E42C2"/>
    <w:rsid w:val="0030052B"/>
    <w:rsid w:val="00317CFA"/>
    <w:rsid w:val="00343E82"/>
    <w:rsid w:val="00354BB5"/>
    <w:rsid w:val="003620BE"/>
    <w:rsid w:val="00395B83"/>
    <w:rsid w:val="003A1916"/>
    <w:rsid w:val="003A6858"/>
    <w:rsid w:val="003C13D3"/>
    <w:rsid w:val="003F022B"/>
    <w:rsid w:val="00443946"/>
    <w:rsid w:val="00444138"/>
    <w:rsid w:val="00460E4C"/>
    <w:rsid w:val="004D0503"/>
    <w:rsid w:val="00502B92"/>
    <w:rsid w:val="005428E8"/>
    <w:rsid w:val="005A2A8A"/>
    <w:rsid w:val="005A7E80"/>
    <w:rsid w:val="005B7A25"/>
    <w:rsid w:val="005F4442"/>
    <w:rsid w:val="0061382A"/>
    <w:rsid w:val="006361A6"/>
    <w:rsid w:val="00694D7D"/>
    <w:rsid w:val="007079A4"/>
    <w:rsid w:val="007124D6"/>
    <w:rsid w:val="00716139"/>
    <w:rsid w:val="00717A5E"/>
    <w:rsid w:val="007216DE"/>
    <w:rsid w:val="00756902"/>
    <w:rsid w:val="00760EDB"/>
    <w:rsid w:val="00783057"/>
    <w:rsid w:val="00786F25"/>
    <w:rsid w:val="007C3B75"/>
    <w:rsid w:val="007E551B"/>
    <w:rsid w:val="008110AD"/>
    <w:rsid w:val="00811B61"/>
    <w:rsid w:val="00822E42"/>
    <w:rsid w:val="00833D47"/>
    <w:rsid w:val="00855892"/>
    <w:rsid w:val="008F16E1"/>
    <w:rsid w:val="008F4921"/>
    <w:rsid w:val="008F7CA1"/>
    <w:rsid w:val="00900E4F"/>
    <w:rsid w:val="00927C57"/>
    <w:rsid w:val="009430DE"/>
    <w:rsid w:val="009A4727"/>
    <w:rsid w:val="009C1952"/>
    <w:rsid w:val="009C4AAA"/>
    <w:rsid w:val="00AD69D2"/>
    <w:rsid w:val="00AF41B9"/>
    <w:rsid w:val="00B17E0E"/>
    <w:rsid w:val="00B30C7D"/>
    <w:rsid w:val="00B445CA"/>
    <w:rsid w:val="00B515F0"/>
    <w:rsid w:val="00B80634"/>
    <w:rsid w:val="00B93004"/>
    <w:rsid w:val="00BA0493"/>
    <w:rsid w:val="00BB718E"/>
    <w:rsid w:val="00BF70D9"/>
    <w:rsid w:val="00C06642"/>
    <w:rsid w:val="00C30CD5"/>
    <w:rsid w:val="00C67164"/>
    <w:rsid w:val="00C94239"/>
    <w:rsid w:val="00CB12A8"/>
    <w:rsid w:val="00CC1453"/>
    <w:rsid w:val="00D22271"/>
    <w:rsid w:val="00D34A2D"/>
    <w:rsid w:val="00D80DB4"/>
    <w:rsid w:val="00D93E45"/>
    <w:rsid w:val="00DC1834"/>
    <w:rsid w:val="00E02E41"/>
    <w:rsid w:val="00EB2C58"/>
    <w:rsid w:val="00F06FCE"/>
    <w:rsid w:val="00F15420"/>
    <w:rsid w:val="00F42945"/>
    <w:rsid w:val="00F477CD"/>
    <w:rsid w:val="00F5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7997"/>
  <w15:chartTrackingRefBased/>
  <w15:docId w15:val="{3FF2DCE8-C2D9-4C89-82CA-74B34518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table" w:styleId="TableGrid">
    <w:name w:val="Table Grid"/>
    <w:basedOn w:val="TableNormal"/>
    <w:uiPriority w:val="39"/>
    <w:rsid w:val="00C3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0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D5"/>
  </w:style>
  <w:style w:type="paragraph" w:styleId="Footer">
    <w:name w:val="footer"/>
    <w:basedOn w:val="Normal"/>
    <w:link w:val="FooterChar"/>
    <w:uiPriority w:val="99"/>
    <w:unhideWhenUsed/>
    <w:rsid w:val="00C30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D5"/>
  </w:style>
  <w:style w:type="paragraph" w:styleId="ListParagraph">
    <w:name w:val="List Paragraph"/>
    <w:basedOn w:val="Normal"/>
    <w:uiPriority w:val="34"/>
    <w:qFormat/>
    <w:rsid w:val="00C30CD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B12A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12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12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7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17CFA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56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aron.gurry@tus.i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42334456C724EA91A0A05E9AB51EE" ma:contentTypeVersion="9" ma:contentTypeDescription="Create a new document." ma:contentTypeScope="" ma:versionID="19868e3a24b0a515e83b1ce04c983ddd">
  <xsd:schema xmlns:xsd="http://www.w3.org/2001/XMLSchema" xmlns:xs="http://www.w3.org/2001/XMLSchema" xmlns:p="http://schemas.microsoft.com/office/2006/metadata/properties" xmlns:ns3="1a96a587-f2ed-42f9-a1a2-c2c98362e9ee" targetNamespace="http://schemas.microsoft.com/office/2006/metadata/properties" ma:root="true" ma:fieldsID="607430f3412628bd587753b5d24ccb6c" ns3:_="">
    <xsd:import namespace="1a96a587-f2ed-42f9-a1a2-c2c98362e9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6a587-f2ed-42f9-a1a2-c2c98362e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46D880-884A-4E3B-A053-E5C10011A3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3BD993-A2AC-4482-997E-28B6398C7C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42174E-93B5-4A1D-A0BA-493BCD6017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68884D-2BDA-4D26-8C9A-485360BBD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6a587-f2ed-42f9-a1a2-c2c98362e9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Gurry</dc:creator>
  <cp:keywords/>
  <dc:description/>
  <cp:lastModifiedBy>Natalia Palej</cp:lastModifiedBy>
  <cp:revision>75</cp:revision>
  <dcterms:created xsi:type="dcterms:W3CDTF">2023-09-05T12:50:00Z</dcterms:created>
  <dcterms:modified xsi:type="dcterms:W3CDTF">2024-10-12T14:23:00Z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0x01010036242334456C724EA91A0A05E9AB51EE</vt:lpwstr>
  </property>
</Properties>
</file>