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nybody" w:cs="Anybody" w:eastAsia="Anybody" w:hAnsi="Anybody"/>
          <w:b w:val="1"/>
          <w:sz w:val="26"/>
          <w:szCs w:val="26"/>
        </w:rPr>
      </w:pPr>
      <w:r w:rsidDel="00000000" w:rsidR="00000000" w:rsidRPr="00000000">
        <w:rPr>
          <w:rFonts w:ascii="Anybody" w:cs="Anybody" w:eastAsia="Anybody" w:hAnsi="Anybody"/>
          <w:b w:val="1"/>
          <w:sz w:val="26"/>
          <w:szCs w:val="26"/>
          <w:rtl w:val="0"/>
        </w:rPr>
        <w:t xml:space="preserve">Visualizando el rendimiento de AWC en Power BI</w:t>
      </w:r>
    </w:p>
    <w:p w:rsidR="00000000" w:rsidDel="00000000" w:rsidP="00000000" w:rsidRDefault="00000000" w:rsidRPr="00000000" w14:paraId="00000002">
      <w:pPr>
        <w:jc w:val="left"/>
        <w:rPr>
          <w:rFonts w:ascii="Anybody" w:cs="Anybody" w:eastAsia="Anybody" w:hAnsi="Anybod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Nombre del autor: Parra Poma, Natalia Romina</w:t>
      </w:r>
    </w:p>
    <w:p w:rsidR="00000000" w:rsidDel="00000000" w:rsidP="00000000" w:rsidRDefault="00000000" w:rsidRPr="00000000" w14:paraId="00000004">
      <w:pPr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Email: rominaparrapoma@gmail.com</w:t>
      </w:r>
    </w:p>
    <w:p w:rsidR="00000000" w:rsidDel="00000000" w:rsidP="00000000" w:rsidRDefault="00000000" w:rsidRPr="00000000" w14:paraId="00000005">
      <w:pPr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Cohorte: DAFT-15</w:t>
      </w:r>
    </w:p>
    <w:p w:rsidR="00000000" w:rsidDel="00000000" w:rsidP="00000000" w:rsidRDefault="00000000" w:rsidRPr="00000000" w14:paraId="00000006">
      <w:pPr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Fecha de entrega: 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Jueves 19 de Junio de 2025</w:t>
      </w:r>
    </w:p>
    <w:p w:rsidR="00000000" w:rsidDel="00000000" w:rsidP="00000000" w:rsidRDefault="00000000" w:rsidRPr="00000000" w14:paraId="00000007">
      <w:pPr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Institución: Adventure Works DW 2019 </w:t>
      </w:r>
      <w:r w:rsidDel="00000000" w:rsidR="00000000" w:rsidRPr="00000000">
        <w:rPr>
          <w:rFonts w:ascii="Anybody" w:cs="Anybody" w:eastAsia="Anybody" w:hAnsi="Anybody"/>
          <w:b w:val="1"/>
        </w:rPr>
        <w:drawing>
          <wp:inline distB="114300" distT="114300" distL="114300" distR="114300">
            <wp:extent cx="5399730" cy="405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nybody" w:cs="Anybody" w:eastAsia="Anybody" w:hAnsi="Anybod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3jg4of673q00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ibr4h3ggfaa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El presente informe tiene como objetivo analizar el rendimiento financiero y comercial de </w:t>
      </w:r>
      <w:r w:rsidDel="00000000" w:rsidR="00000000" w:rsidRPr="00000000">
        <w:rPr>
          <w:sz w:val="22"/>
          <w:szCs w:val="22"/>
          <w:rtl w:val="0"/>
        </w:rPr>
        <w:t xml:space="preserve">AdventureWorksDW2019</w:t>
      </w:r>
      <w:r w:rsidDel="00000000" w:rsidR="00000000" w:rsidRPr="00000000">
        <w:rPr>
          <w:b w:val="0"/>
          <w:sz w:val="22"/>
          <w:szCs w:val="22"/>
          <w:rtl w:val="0"/>
        </w:rPr>
        <w:t xml:space="preserve">, una empresa especializada en la venta de bicicletas y sus componentes a nivel global. A través de un enfoque basado en </w:t>
      </w:r>
      <w:r w:rsidDel="00000000" w:rsidR="00000000" w:rsidRPr="00000000">
        <w:rPr>
          <w:sz w:val="22"/>
          <w:szCs w:val="22"/>
          <w:rtl w:val="0"/>
        </w:rPr>
        <w:t xml:space="preserve">limpieza de datos</w:t>
      </w:r>
      <w:r w:rsidDel="00000000" w:rsidR="00000000" w:rsidRPr="00000000">
        <w:rPr>
          <w:b w:val="0"/>
          <w:sz w:val="22"/>
          <w:szCs w:val="22"/>
          <w:rtl w:val="0"/>
        </w:rPr>
        <w:t xml:space="preserve">, cálculo de </w:t>
      </w:r>
      <w:r w:rsidDel="00000000" w:rsidR="00000000" w:rsidRPr="00000000">
        <w:rPr>
          <w:sz w:val="22"/>
          <w:szCs w:val="22"/>
          <w:rtl w:val="0"/>
        </w:rPr>
        <w:t xml:space="preserve">métricas clave</w:t>
      </w:r>
      <w:r w:rsidDel="00000000" w:rsidR="00000000" w:rsidRPr="00000000">
        <w:rPr>
          <w:b w:val="0"/>
          <w:sz w:val="22"/>
          <w:szCs w:val="22"/>
          <w:rtl w:val="0"/>
        </w:rPr>
        <w:t xml:space="preserve"> y la construcción de un </w:t>
      </w:r>
      <w:r w:rsidDel="00000000" w:rsidR="00000000" w:rsidRPr="00000000">
        <w:rPr>
          <w:sz w:val="22"/>
          <w:szCs w:val="22"/>
          <w:rtl w:val="0"/>
        </w:rPr>
        <w:t xml:space="preserve">dashboard interactivo</w:t>
      </w:r>
      <w:r w:rsidDel="00000000" w:rsidR="00000000" w:rsidRPr="00000000">
        <w:rPr>
          <w:b w:val="0"/>
          <w:sz w:val="22"/>
          <w:szCs w:val="22"/>
          <w:rtl w:val="0"/>
        </w:rPr>
        <w:t xml:space="preserve">, se presentará una visión detallada del desempeño de la compañía en términos de ventas, costos, utilidad, rentabilidad y otros indicadores estratégicos.</w:t>
      </w:r>
    </w:p>
    <w:p w:rsidR="00000000" w:rsidDel="00000000" w:rsidP="00000000" w:rsidRDefault="00000000" w:rsidRPr="00000000" w14:paraId="0000000B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ibr4h3ggfaa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La primera etapa del análisis consistió en un proceso de </w:t>
      </w:r>
      <w:r w:rsidDel="00000000" w:rsidR="00000000" w:rsidRPr="00000000">
        <w:rPr>
          <w:sz w:val="22"/>
          <w:szCs w:val="22"/>
          <w:rtl w:val="0"/>
        </w:rPr>
        <w:t xml:space="preserve">depuración y estructuración de datos</w:t>
      </w:r>
      <w:r w:rsidDel="00000000" w:rsidR="00000000" w:rsidRPr="00000000">
        <w:rPr>
          <w:b w:val="0"/>
          <w:sz w:val="22"/>
          <w:szCs w:val="22"/>
          <w:rtl w:val="0"/>
        </w:rPr>
        <w:t xml:space="preserve">, garantizando la calidad y coherencia de la información utilizada. Posteriormente, se procedió al cálculo de métricas fundamentales, tales como </w:t>
      </w:r>
      <w:r w:rsidDel="00000000" w:rsidR="00000000" w:rsidRPr="00000000">
        <w:rPr>
          <w:sz w:val="22"/>
          <w:szCs w:val="22"/>
          <w:rtl w:val="0"/>
        </w:rPr>
        <w:t xml:space="preserve">ingresos totales, margen bruto y neto, utilidad neta, costo de los bienes vendidos (COGS)</w:t>
      </w:r>
      <w:r w:rsidDel="00000000" w:rsidR="00000000" w:rsidRPr="00000000">
        <w:rPr>
          <w:b w:val="0"/>
          <w:sz w:val="22"/>
          <w:szCs w:val="22"/>
          <w:rtl w:val="0"/>
        </w:rPr>
        <w:t xml:space="preserve"> y otros ratios financieros que permiten evaluar la eficiencia operativa del negocio.</w:t>
      </w:r>
    </w:p>
    <w:p w:rsidR="00000000" w:rsidDel="00000000" w:rsidP="00000000" w:rsidRDefault="00000000" w:rsidRPr="00000000" w14:paraId="0000000C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ibr4h3ggfaa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Como parte del estudio, se diseñó un </w:t>
      </w:r>
      <w:r w:rsidDel="00000000" w:rsidR="00000000" w:rsidRPr="00000000">
        <w:rPr>
          <w:sz w:val="22"/>
          <w:szCs w:val="22"/>
          <w:rtl w:val="0"/>
        </w:rPr>
        <w:t xml:space="preserve">dashboard interactivo</w:t>
      </w:r>
      <w:r w:rsidDel="00000000" w:rsidR="00000000" w:rsidRPr="00000000">
        <w:rPr>
          <w:b w:val="0"/>
          <w:sz w:val="22"/>
          <w:szCs w:val="22"/>
          <w:rtl w:val="0"/>
        </w:rPr>
        <w:t xml:space="preserve">, en el cual se visualizan las métricas calculadas a través de gráficos dinámicos y mapas geoespaciales. Este recurso facilita la interpretación de tendencias de ventas, variaciones en los costos y la segmentación de clientes por región y categoría de producto. Además, se incluye una tabla detallada con indicadores clave del mercado estadounidense, permitiendo un análisis más profundo de su desempeño.</w:t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dkqu1dximid4" w:id="2"/>
      <w:bookmarkEnd w:id="2"/>
      <w:r w:rsidDel="00000000" w:rsidR="00000000" w:rsidRPr="00000000">
        <w:rPr>
          <w:b w:val="0"/>
          <w:sz w:val="22"/>
          <w:szCs w:val="22"/>
          <w:rtl w:val="0"/>
        </w:rPr>
        <w:t xml:space="preserve">Este informe servirá como una herramienta estratégica para la toma de decisiones, proporcionando información valiosa sobre la rentabilidad de los diferentes segmentos de negocio y permitiendo una mejor planificación para optimizar la gestión de recursos y maximizar el crecimiento de la empresa.</w:t>
      </w:r>
    </w:p>
    <w:p w:rsidR="00000000" w:rsidDel="00000000" w:rsidP="00000000" w:rsidRDefault="00000000" w:rsidRPr="00000000" w14:paraId="0000000E">
      <w:pPr>
        <w:pStyle w:val="Heading1"/>
        <w:jc w:val="both"/>
        <w:rPr>
          <w:b w:val="0"/>
          <w:sz w:val="22"/>
          <w:szCs w:val="22"/>
        </w:rPr>
      </w:pPr>
      <w:bookmarkStart w:colFirst="0" w:colLast="0" w:name="_heading=h.ibr4h3ggfa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>
          <w:sz w:val="22"/>
          <w:szCs w:val="22"/>
        </w:rPr>
      </w:pPr>
      <w:bookmarkStart w:colFirst="0" w:colLast="0" w:name="_heading=h.4rnk2zj6izgt" w:id="3"/>
      <w:bookmarkEnd w:id="3"/>
      <w:r w:rsidDel="00000000" w:rsidR="00000000" w:rsidRPr="00000000">
        <w:rPr>
          <w:sz w:val="22"/>
          <w:szCs w:val="22"/>
          <w:rtl w:val="0"/>
        </w:rPr>
        <w:t xml:space="preserve">Desarrollo del proyecto</w:t>
      </w:r>
    </w:p>
    <w:p w:rsidR="00000000" w:rsidDel="00000000" w:rsidP="00000000" w:rsidRDefault="00000000" w:rsidRPr="00000000" w14:paraId="00000011">
      <w:pPr>
        <w:pStyle w:val="Heading1"/>
        <w:jc w:val="both"/>
        <w:rPr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u w:val="single"/>
          <w:rtl w:val="0"/>
        </w:rPr>
        <w:t xml:space="preserve">Primer Avance</w:t>
      </w:r>
      <w:r w:rsidDel="00000000" w:rsidR="00000000" w:rsidRPr="00000000">
        <w:rPr>
          <w:sz w:val="22"/>
          <w:szCs w:val="22"/>
          <w:rtl w:val="0"/>
        </w:rPr>
        <w:t xml:space="preserve">: Conexión y Limpieza de Datos</w:t>
      </w:r>
    </w:p>
    <w:p w:rsidR="00000000" w:rsidDel="00000000" w:rsidP="00000000" w:rsidRDefault="00000000" w:rsidRPr="00000000" w14:paraId="00000012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b w:val="0"/>
          <w:sz w:val="22"/>
          <w:szCs w:val="22"/>
          <w:rtl w:val="0"/>
        </w:rPr>
        <w:t xml:space="preserve">En esta primera etapa del proyecto, se establecerá la conexión con las bases de datos y se ejecutarán procesos de limpieza y transformación para asegurar la integridad de la información. Se utilizará </w:t>
      </w:r>
      <w:r w:rsidDel="00000000" w:rsidR="00000000" w:rsidRPr="00000000">
        <w:rPr>
          <w:sz w:val="22"/>
          <w:szCs w:val="22"/>
          <w:rtl w:val="0"/>
        </w:rPr>
        <w:t xml:space="preserve">Power Query</w:t>
      </w:r>
      <w:r w:rsidDel="00000000" w:rsidR="00000000" w:rsidRPr="00000000">
        <w:rPr>
          <w:b w:val="0"/>
          <w:sz w:val="22"/>
          <w:szCs w:val="22"/>
          <w:rtl w:val="0"/>
        </w:rPr>
        <w:t xml:space="preserve"> dentro de </w:t>
      </w:r>
      <w:r w:rsidDel="00000000" w:rsidR="00000000" w:rsidRPr="00000000">
        <w:rPr>
          <w:sz w:val="22"/>
          <w:szCs w:val="22"/>
          <w:rtl w:val="0"/>
        </w:rPr>
        <w:t xml:space="preserve">Power BI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depurar las fuentes de datos y estructurarlas de manera óptima.</w:t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1. Restauración de Base de Datos</w:t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b w:val="0"/>
          <w:sz w:val="22"/>
          <w:szCs w:val="22"/>
          <w:rtl w:val="0"/>
        </w:rPr>
        <w:t xml:space="preserve">Para llevar a cabo este análisis, se parte de la restauración de la base de datos </w:t>
      </w:r>
      <w:r w:rsidDel="00000000" w:rsidR="00000000" w:rsidRPr="00000000">
        <w:rPr>
          <w:sz w:val="22"/>
          <w:szCs w:val="22"/>
          <w:rtl w:val="0"/>
        </w:rPr>
        <w:t xml:space="preserve">AdventureWorksDW2019</w:t>
      </w:r>
      <w:r w:rsidDel="00000000" w:rsidR="00000000" w:rsidRPr="00000000">
        <w:rPr>
          <w:b w:val="0"/>
          <w:sz w:val="22"/>
          <w:szCs w:val="22"/>
          <w:rtl w:val="0"/>
        </w:rPr>
        <w:t xml:space="preserve"> en </w:t>
      </w:r>
      <w:r w:rsidDel="00000000" w:rsidR="00000000" w:rsidRPr="00000000">
        <w:rPr>
          <w:sz w:val="22"/>
          <w:szCs w:val="22"/>
          <w:rtl w:val="0"/>
        </w:rPr>
        <w:t xml:space="preserve">SQL Server</w:t>
      </w:r>
      <w:r w:rsidDel="00000000" w:rsidR="00000000" w:rsidRPr="00000000">
        <w:rPr>
          <w:b w:val="0"/>
          <w:sz w:val="22"/>
          <w:szCs w:val="22"/>
          <w:rtl w:val="0"/>
        </w:rPr>
        <w:t xml:space="preserve">, asegurando que la información original esté disponible para el procesamiento.</w:t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2. Conexión de la Base de Datos con Power BI</w:t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b w:val="0"/>
          <w:sz w:val="22"/>
          <w:szCs w:val="22"/>
          <w:rtl w:val="0"/>
        </w:rPr>
        <w:t xml:space="preserve">Se vinculan las siguientes tablas relevantes: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2"/>
        </w:numPr>
        <w:spacing w:after="0" w:afterAutospacing="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DimProduct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DimProductCategory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DimProductSubcategory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DimDate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DimPromotion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DimSalesTerritory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DimGeography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2"/>
        </w:numPr>
        <w:spacing w:after="24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FactInternetSales</w:t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b w:val="0"/>
          <w:sz w:val="22"/>
          <w:szCs w:val="22"/>
          <w:rtl w:val="0"/>
        </w:rPr>
        <w:t xml:space="preserve">Adicionalmente, se incorpora la tabla </w:t>
      </w:r>
      <w:r w:rsidDel="00000000" w:rsidR="00000000" w:rsidRPr="00000000">
        <w:rPr>
          <w:sz w:val="22"/>
          <w:szCs w:val="22"/>
          <w:rtl w:val="0"/>
        </w:rPr>
        <w:t xml:space="preserve">DimCustomer</w:t>
      </w:r>
      <w:r w:rsidDel="00000000" w:rsidR="00000000" w:rsidRPr="00000000">
        <w:rPr>
          <w:b w:val="0"/>
          <w:sz w:val="22"/>
          <w:szCs w:val="22"/>
          <w:rtl w:val="0"/>
        </w:rPr>
        <w:t xml:space="preserve"> desde Excel, integrándola con las demás fuentes de datos.</w:t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3. Transformación de Datos en Power Query</w:t>
      </w:r>
    </w:p>
    <w:p w:rsidR="00000000" w:rsidDel="00000000" w:rsidP="00000000" w:rsidRDefault="00000000" w:rsidRPr="00000000" w14:paraId="00000021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b w:val="0"/>
          <w:sz w:val="22"/>
          <w:szCs w:val="22"/>
          <w:rtl w:val="0"/>
        </w:rPr>
        <w:t xml:space="preserve">Para garantizar datos limpios y listos para análisis, se ejecutan las siguientes acciones en Power Query: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Verificación de encabezados</w:t>
      </w:r>
      <w:r w:rsidDel="00000000" w:rsidR="00000000" w:rsidRPr="00000000">
        <w:rPr>
          <w:b w:val="0"/>
          <w:sz w:val="22"/>
          <w:szCs w:val="22"/>
          <w:rtl w:val="0"/>
        </w:rPr>
        <w:t xml:space="preserve"> en cada tabla, promoviendo encabezados si es necesario.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Eliminación de filas o columnas en blanco o con valores nulos</w:t>
      </w:r>
      <w:r w:rsidDel="00000000" w:rsidR="00000000" w:rsidRPr="00000000">
        <w:rPr>
          <w:b w:val="0"/>
          <w:sz w:val="22"/>
          <w:szCs w:val="22"/>
          <w:rtl w:val="0"/>
        </w:rPr>
        <w:t xml:space="preserve"> que afecten la calidad del análisis.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Selección de atributos clave</w:t>
      </w:r>
      <w:r w:rsidDel="00000000" w:rsidR="00000000" w:rsidRPr="00000000">
        <w:rPr>
          <w:b w:val="0"/>
          <w:sz w:val="22"/>
          <w:szCs w:val="22"/>
          <w:rtl w:val="0"/>
        </w:rPr>
        <w:t xml:space="preserve">: Cada tabla debe contener al menos su </w:t>
      </w:r>
      <w:r w:rsidDel="00000000" w:rsidR="00000000" w:rsidRPr="00000000">
        <w:rPr>
          <w:sz w:val="22"/>
          <w:szCs w:val="22"/>
          <w:rtl w:val="0"/>
        </w:rPr>
        <w:t xml:space="preserve">PK</w:t>
      </w:r>
      <w:r w:rsidDel="00000000" w:rsidR="00000000" w:rsidRPr="00000000">
        <w:rPr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descripción</w:t>
      </w:r>
      <w:r w:rsidDel="00000000" w:rsidR="00000000" w:rsidRPr="00000000">
        <w:rPr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FK necesarias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relacionarlas y otras columnas relevantes.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Renombrado de columnas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facilitar la interpretación de los datos.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Normalización de datos</w:t>
      </w:r>
      <w:r w:rsidDel="00000000" w:rsidR="00000000" w:rsidRPr="00000000">
        <w:rPr>
          <w:b w:val="0"/>
          <w:sz w:val="22"/>
          <w:szCs w:val="22"/>
          <w:rtl w:val="0"/>
        </w:rPr>
        <w:t xml:space="preserve">: Se aplican transformaciones para garantizar formatos consistentes.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Combinación de tablas</w:t>
      </w:r>
      <w:r w:rsidDel="00000000" w:rsidR="00000000" w:rsidRPr="00000000">
        <w:rPr>
          <w:b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35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Customer + Geography</w:t>
      </w:r>
      <w:r w:rsidDel="00000000" w:rsidR="00000000" w:rsidRPr="00000000">
        <w:rPr>
          <w:b w:val="0"/>
          <w:sz w:val="22"/>
          <w:szCs w:val="22"/>
          <w:rtl w:val="0"/>
        </w:rPr>
        <w:t xml:space="preserve">: Se combinan para integrar información sobre ciudad, provincia y código geográfico dentro de la tabla </w:t>
      </w:r>
      <w:r w:rsidDel="00000000" w:rsidR="00000000" w:rsidRPr="00000000">
        <w:rPr>
          <w:sz w:val="22"/>
          <w:szCs w:val="22"/>
          <w:rtl w:val="0"/>
        </w:rPr>
        <w:t xml:space="preserve">Customer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35"/>
        </w:numPr>
        <w:spacing w:after="24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l6umq284cxw" w:id="4"/>
      <w:bookmarkEnd w:id="4"/>
      <w:r w:rsidDel="00000000" w:rsidR="00000000" w:rsidRPr="00000000">
        <w:rPr>
          <w:sz w:val="22"/>
          <w:szCs w:val="22"/>
          <w:rtl w:val="0"/>
        </w:rPr>
        <w:t xml:space="preserve">Product + ProductCategory + ProductSubcategory</w:t>
      </w:r>
      <w:r w:rsidDel="00000000" w:rsidR="00000000" w:rsidRPr="00000000">
        <w:rPr>
          <w:b w:val="0"/>
          <w:sz w:val="22"/>
          <w:szCs w:val="22"/>
          <w:rtl w:val="0"/>
        </w:rPr>
        <w:t xml:space="preserve">: Se unen para incluir la </w:t>
      </w:r>
      <w:r w:rsidDel="00000000" w:rsidR="00000000" w:rsidRPr="00000000">
        <w:rPr>
          <w:b w:val="0"/>
          <w:sz w:val="22"/>
          <w:szCs w:val="22"/>
          <w:rtl w:val="0"/>
        </w:rPr>
        <w:t xml:space="preserve">clasificación de productos en una única tabla.</w:t>
      </w:r>
    </w:p>
    <w:p w:rsidR="00000000" w:rsidDel="00000000" w:rsidP="00000000" w:rsidRDefault="00000000" w:rsidRPr="00000000" w14:paraId="0000002A">
      <w:pPr>
        <w:pStyle w:val="Heading1"/>
        <w:spacing w:after="240" w:before="240" w:lineRule="auto"/>
        <w:jc w:val="both"/>
        <w:rPr>
          <w:sz w:val="22"/>
          <w:szCs w:val="22"/>
          <w:u w:val="single"/>
        </w:rPr>
      </w:pPr>
      <w:bookmarkStart w:colFirst="0" w:colLast="0" w:name="_heading=h.jhcgismnai1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u w:val="single"/>
          <w:rtl w:val="0"/>
        </w:rPr>
        <w:t xml:space="preserve">Segundo Avance</w:t>
      </w:r>
      <w:r w:rsidDel="00000000" w:rsidR="00000000" w:rsidRPr="00000000">
        <w:rPr>
          <w:sz w:val="22"/>
          <w:szCs w:val="22"/>
          <w:rtl w:val="0"/>
        </w:rPr>
        <w:t xml:space="preserve">: Diseñado de modelo relacional y Mockup</w:t>
      </w:r>
    </w:p>
    <w:p w:rsidR="00000000" w:rsidDel="00000000" w:rsidP="00000000" w:rsidRDefault="00000000" w:rsidRPr="00000000" w14:paraId="0000002C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oxuw1xves9hp" w:id="7"/>
      <w:bookmarkEnd w:id="7"/>
      <w:r w:rsidDel="00000000" w:rsidR="00000000" w:rsidRPr="00000000">
        <w:rPr>
          <w:sz w:val="22"/>
          <w:szCs w:val="22"/>
          <w:rtl w:val="0"/>
        </w:rPr>
        <w:t xml:space="preserve">1. Diseño del Modelo de Datos Relacional en Power BI</w:t>
      </w:r>
    </w:p>
    <w:p w:rsidR="00000000" w:rsidDel="00000000" w:rsidP="00000000" w:rsidRDefault="00000000" w:rsidRPr="00000000" w14:paraId="0000002D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Estructura y Relaciones de las Tablas</w:t>
      </w:r>
    </w:p>
    <w:p w:rsidR="00000000" w:rsidDel="00000000" w:rsidP="00000000" w:rsidRDefault="00000000" w:rsidRPr="00000000" w14:paraId="0000002E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Para lograr un modelo de datos eficiente, se han identificado las siguientes tablas clave dentro de la base de datos </w:t>
      </w:r>
      <w:r w:rsidDel="00000000" w:rsidR="00000000" w:rsidRPr="00000000">
        <w:rPr>
          <w:sz w:val="22"/>
          <w:szCs w:val="22"/>
          <w:rtl w:val="0"/>
        </w:rPr>
        <w:t xml:space="preserve">AdventureWorksDW2019</w:t>
      </w:r>
      <w:r w:rsidDel="00000000" w:rsidR="00000000" w:rsidRPr="00000000">
        <w:rPr>
          <w:b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Optimización de Relaciones</w:t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Se verificaron y ajustaron las relaciones generadas automáticamente por Power BI, asegurando que la </w:t>
      </w:r>
      <w:r w:rsidDel="00000000" w:rsidR="00000000" w:rsidRPr="00000000">
        <w:rPr>
          <w:sz w:val="22"/>
          <w:szCs w:val="22"/>
          <w:rtl w:val="0"/>
        </w:rPr>
        <w:t xml:space="preserve">cardinalidad</w:t>
      </w:r>
      <w:r w:rsidDel="00000000" w:rsidR="00000000" w:rsidRPr="00000000">
        <w:rPr>
          <w:b w:val="0"/>
          <w:sz w:val="22"/>
          <w:szCs w:val="22"/>
          <w:rtl w:val="0"/>
        </w:rPr>
        <w:t xml:space="preserve"> sea correcta y evitando problemas de duplicación o cálculos erróneos. Se establecieron las siguientes relaciones clave: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0"/>
        </w:numPr>
        <w:spacing w:after="0" w:afterAutospacing="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FactInternetSales</w:t>
      </w:r>
      <w:r w:rsidDel="00000000" w:rsidR="00000000" w:rsidRPr="00000000">
        <w:rPr>
          <w:b w:val="0"/>
          <w:sz w:val="22"/>
          <w:szCs w:val="22"/>
          <w:rtl w:val="0"/>
        </w:rPr>
        <w:t xml:space="preserve"> conectada con </w:t>
      </w:r>
      <w:r w:rsidDel="00000000" w:rsidR="00000000" w:rsidRPr="00000000">
        <w:rPr>
          <w:sz w:val="22"/>
          <w:szCs w:val="22"/>
          <w:rtl w:val="0"/>
        </w:rPr>
        <w:t xml:space="preserve">DimProduct</w:t>
      </w:r>
      <w:r w:rsidDel="00000000" w:rsidR="00000000" w:rsidRPr="00000000">
        <w:rPr>
          <w:b w:val="0"/>
          <w:sz w:val="22"/>
          <w:szCs w:val="22"/>
          <w:rtl w:val="0"/>
        </w:rPr>
        <w:t xml:space="preserve"> mediante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2"/>
          <w:szCs w:val="22"/>
          <w:rtl w:val="0"/>
        </w:rPr>
        <w:t xml:space="preserve">ProductKey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DimProduct</w:t>
      </w:r>
      <w:r w:rsidDel="00000000" w:rsidR="00000000" w:rsidRPr="00000000">
        <w:rPr>
          <w:b w:val="0"/>
          <w:sz w:val="22"/>
          <w:szCs w:val="22"/>
          <w:rtl w:val="0"/>
        </w:rPr>
        <w:t xml:space="preserve"> enlazada con </w:t>
      </w:r>
      <w:r w:rsidDel="00000000" w:rsidR="00000000" w:rsidRPr="00000000">
        <w:rPr>
          <w:sz w:val="22"/>
          <w:szCs w:val="22"/>
          <w:rtl w:val="0"/>
        </w:rPr>
        <w:t xml:space="preserve">DimProductCategory</w:t>
      </w:r>
      <w:r w:rsidDel="00000000" w:rsidR="00000000" w:rsidRPr="00000000">
        <w:rPr>
          <w:b w:val="0"/>
          <w:sz w:val="22"/>
          <w:szCs w:val="22"/>
          <w:rtl w:val="0"/>
        </w:rPr>
        <w:t xml:space="preserve"> y </w:t>
      </w:r>
      <w:r w:rsidDel="00000000" w:rsidR="00000000" w:rsidRPr="00000000">
        <w:rPr>
          <w:sz w:val="22"/>
          <w:szCs w:val="22"/>
          <w:rtl w:val="0"/>
        </w:rPr>
        <w:t xml:space="preserve">DimProductSubcategory</w:t>
      </w:r>
      <w:r w:rsidDel="00000000" w:rsidR="00000000" w:rsidRPr="00000000">
        <w:rPr>
          <w:b w:val="0"/>
          <w:sz w:val="22"/>
          <w:szCs w:val="22"/>
          <w:rtl w:val="0"/>
        </w:rPr>
        <w:t xml:space="preserve"> mediante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2"/>
          <w:szCs w:val="22"/>
          <w:rtl w:val="0"/>
        </w:rPr>
        <w:t xml:space="preserve">ProductCategoryKey</w:t>
      </w:r>
      <w:r w:rsidDel="00000000" w:rsidR="00000000" w:rsidRPr="00000000">
        <w:rPr>
          <w:b w:val="0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2"/>
          <w:szCs w:val="22"/>
          <w:rtl w:val="0"/>
        </w:rPr>
        <w:t xml:space="preserve">ProductSubcategoryKey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FactInternetSales</w:t>
      </w:r>
      <w:r w:rsidDel="00000000" w:rsidR="00000000" w:rsidRPr="00000000">
        <w:rPr>
          <w:b w:val="0"/>
          <w:sz w:val="22"/>
          <w:szCs w:val="22"/>
          <w:rtl w:val="0"/>
        </w:rPr>
        <w:t xml:space="preserve"> vinculada con </w:t>
      </w:r>
      <w:r w:rsidDel="00000000" w:rsidR="00000000" w:rsidRPr="00000000">
        <w:rPr>
          <w:sz w:val="22"/>
          <w:szCs w:val="22"/>
          <w:rtl w:val="0"/>
        </w:rPr>
        <w:t xml:space="preserve">DimDate</w:t>
      </w:r>
      <w:r w:rsidDel="00000000" w:rsidR="00000000" w:rsidRPr="00000000">
        <w:rPr>
          <w:b w:val="0"/>
          <w:sz w:val="22"/>
          <w:szCs w:val="22"/>
          <w:rtl w:val="0"/>
        </w:rPr>
        <w:t xml:space="preserve"> mediante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2"/>
          <w:szCs w:val="22"/>
          <w:rtl w:val="0"/>
        </w:rPr>
        <w:t xml:space="preserve">OrderDateKey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análisis temporal.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30"/>
        </w:numPr>
        <w:spacing w:after="24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DimCustomer</w:t>
      </w:r>
      <w:r w:rsidDel="00000000" w:rsidR="00000000" w:rsidRPr="00000000">
        <w:rPr>
          <w:b w:val="0"/>
          <w:sz w:val="22"/>
          <w:szCs w:val="22"/>
          <w:rtl w:val="0"/>
        </w:rPr>
        <w:t xml:space="preserve"> combinada con </w:t>
      </w:r>
      <w:r w:rsidDel="00000000" w:rsidR="00000000" w:rsidRPr="00000000">
        <w:rPr>
          <w:sz w:val="22"/>
          <w:szCs w:val="22"/>
          <w:rtl w:val="0"/>
        </w:rPr>
        <w:t xml:space="preserve">DimGeography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incluir ubicación detallada del cliente.</w:t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Estas relaciones permiten un modelo relacional </w:t>
      </w:r>
      <w:r w:rsidDel="00000000" w:rsidR="00000000" w:rsidRPr="00000000">
        <w:rPr>
          <w:sz w:val="22"/>
          <w:szCs w:val="22"/>
          <w:rtl w:val="0"/>
        </w:rPr>
        <w:t xml:space="preserve">bien estructurado</w:t>
      </w:r>
      <w:r w:rsidDel="00000000" w:rsidR="00000000" w:rsidRPr="00000000">
        <w:rPr>
          <w:b w:val="0"/>
          <w:sz w:val="22"/>
          <w:szCs w:val="22"/>
          <w:rtl w:val="0"/>
        </w:rPr>
        <w:t xml:space="preserve">, asegurando cálculos precisos y una navegación eficiente en el dashboard.</w:t>
      </w:r>
    </w:p>
    <w:p w:rsidR="00000000" w:rsidDel="00000000" w:rsidP="00000000" w:rsidRDefault="00000000" w:rsidRPr="00000000" w14:paraId="00000036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2. Diseño del Mockup para el Dashboard Interactivo</w:t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Objetivo del Mockup</w:t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El mockup servirá como guía para la construcción del dashboard, asegurando una estructura visual intuitiva y efectiva. Se diseñará siguiendo el </w:t>
      </w:r>
      <w:r w:rsidDel="00000000" w:rsidR="00000000" w:rsidRPr="00000000">
        <w:rPr>
          <w:sz w:val="22"/>
          <w:szCs w:val="22"/>
          <w:rtl w:val="0"/>
        </w:rPr>
        <w:t xml:space="preserve">patrón Z</w:t>
      </w:r>
      <w:r w:rsidDel="00000000" w:rsidR="00000000" w:rsidRPr="00000000">
        <w:rPr>
          <w:b w:val="0"/>
          <w:sz w:val="22"/>
          <w:szCs w:val="22"/>
          <w:rtl w:val="0"/>
        </w:rPr>
        <w:t xml:space="preserve">, una técnica de storytelling que facilita la lectura y comprensión de datos, distribuyendo la información de manera lógica y estratégica.</w:t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Elementos clave del Mockup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8"/>
        </w:numPr>
        <w:spacing w:after="0" w:afterAutospacing="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Panel de navegación</w:t>
      </w:r>
      <w:r w:rsidDel="00000000" w:rsidR="00000000" w:rsidRPr="00000000">
        <w:rPr>
          <w:b w:val="0"/>
          <w:sz w:val="22"/>
          <w:szCs w:val="22"/>
          <w:rtl w:val="0"/>
        </w:rPr>
        <w:t xml:space="preserve">: Ubicado en la parte superior, permitirá la segmentación por </w:t>
      </w:r>
      <w:r w:rsidDel="00000000" w:rsidR="00000000" w:rsidRPr="00000000">
        <w:rPr>
          <w:sz w:val="22"/>
          <w:szCs w:val="22"/>
          <w:rtl w:val="0"/>
        </w:rPr>
        <w:t xml:space="preserve">año</w:t>
      </w:r>
      <w:r w:rsidDel="00000000" w:rsidR="00000000" w:rsidRPr="00000000">
        <w:rPr>
          <w:b w:val="0"/>
          <w:sz w:val="22"/>
          <w:szCs w:val="22"/>
          <w:rtl w:val="0"/>
        </w:rPr>
        <w:t xml:space="preserve"> y </w:t>
      </w:r>
      <w:r w:rsidDel="00000000" w:rsidR="00000000" w:rsidRPr="00000000">
        <w:rPr>
          <w:sz w:val="22"/>
          <w:szCs w:val="22"/>
          <w:rtl w:val="0"/>
        </w:rPr>
        <w:t xml:space="preserve">categoría de producto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8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Gráficos principales</w:t>
      </w:r>
      <w:r w:rsidDel="00000000" w:rsidR="00000000" w:rsidRPr="00000000">
        <w:rPr>
          <w:b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Style w:val="Heading1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Ventas y variación interanual</w:t>
      </w:r>
      <w:r w:rsidDel="00000000" w:rsidR="00000000" w:rsidRPr="00000000">
        <w:rPr>
          <w:b w:val="0"/>
          <w:sz w:val="22"/>
          <w:szCs w:val="22"/>
          <w:rtl w:val="0"/>
        </w:rPr>
        <w:t xml:space="preserve">: Comparación en gráfico de columnas o líneas.</w:t>
      </w:r>
    </w:p>
    <w:p w:rsidR="00000000" w:rsidDel="00000000" w:rsidP="00000000" w:rsidRDefault="00000000" w:rsidRPr="00000000" w14:paraId="0000003D">
      <w:pPr>
        <w:pStyle w:val="Heading1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Cantidad vendida por categoría</w:t>
      </w:r>
      <w:r w:rsidDel="00000000" w:rsidR="00000000" w:rsidRPr="00000000">
        <w:rPr>
          <w:b w:val="0"/>
          <w:sz w:val="22"/>
          <w:szCs w:val="22"/>
          <w:rtl w:val="0"/>
        </w:rPr>
        <w:t xml:space="preserve">: Gráfico de barras horizontales.</w:t>
      </w:r>
    </w:p>
    <w:p w:rsidR="00000000" w:rsidDel="00000000" w:rsidP="00000000" w:rsidRDefault="00000000" w:rsidRPr="00000000" w14:paraId="0000003E">
      <w:pPr>
        <w:pStyle w:val="Heading1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Utilidad bruta y neta</w:t>
      </w:r>
      <w:r w:rsidDel="00000000" w:rsidR="00000000" w:rsidRPr="00000000">
        <w:rPr>
          <w:b w:val="0"/>
          <w:sz w:val="22"/>
          <w:szCs w:val="22"/>
          <w:rtl w:val="0"/>
        </w:rPr>
        <w:t xml:space="preserve">: Gráfico de columnas agrupadas con porcentaje de variación.</w:t>
      </w:r>
    </w:p>
    <w:p w:rsidR="00000000" w:rsidDel="00000000" w:rsidP="00000000" w:rsidRDefault="00000000" w:rsidRPr="00000000" w14:paraId="0000003F">
      <w:pPr>
        <w:pStyle w:val="Heading1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COGS y margen bruto por ciudad</w:t>
      </w:r>
      <w:r w:rsidDel="00000000" w:rsidR="00000000" w:rsidRPr="00000000">
        <w:rPr>
          <w:b w:val="0"/>
          <w:sz w:val="22"/>
          <w:szCs w:val="22"/>
          <w:rtl w:val="0"/>
        </w:rPr>
        <w:t xml:space="preserve">: Gráfico de dispersión con color por margen bruto.</w:t>
      </w:r>
    </w:p>
    <w:p w:rsidR="00000000" w:rsidDel="00000000" w:rsidP="00000000" w:rsidRDefault="00000000" w:rsidRPr="00000000" w14:paraId="00000040">
      <w:pPr>
        <w:pStyle w:val="Heading1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Mapa de clientes por país</w:t>
      </w:r>
      <w:r w:rsidDel="00000000" w:rsidR="00000000" w:rsidRPr="00000000">
        <w:rPr>
          <w:b w:val="0"/>
          <w:sz w:val="22"/>
          <w:szCs w:val="22"/>
          <w:rtl w:val="0"/>
        </w:rPr>
        <w:t xml:space="preserve">: Mapa geográfico de calor.</w:t>
      </w:r>
    </w:p>
    <w:p w:rsidR="00000000" w:rsidDel="00000000" w:rsidP="00000000" w:rsidRDefault="00000000" w:rsidRPr="00000000" w14:paraId="00000041">
      <w:pPr>
        <w:pStyle w:val="Heading1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Ratio de costo operacional vs. ingresos</w:t>
      </w:r>
      <w:r w:rsidDel="00000000" w:rsidR="00000000" w:rsidRPr="00000000">
        <w:rPr>
          <w:b w:val="0"/>
          <w:sz w:val="22"/>
          <w:szCs w:val="22"/>
          <w:rtl w:val="0"/>
        </w:rPr>
        <w:t xml:space="preserve">: Medidores interactivos.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8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Vista detallada de EE.UU.</w:t>
      </w:r>
      <w:r w:rsidDel="00000000" w:rsidR="00000000" w:rsidRPr="00000000">
        <w:rPr>
          <w:b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Style w:val="Heading1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Tabla de indicadores por provincia y ciudad</w:t>
      </w:r>
      <w:r w:rsidDel="00000000" w:rsidR="00000000" w:rsidRPr="00000000">
        <w:rPr>
          <w:b w:val="0"/>
          <w:sz w:val="22"/>
          <w:szCs w:val="22"/>
          <w:rtl w:val="0"/>
        </w:rPr>
        <w:t xml:space="preserve"> con ingresos, utilidad y costos.</w:t>
      </w:r>
    </w:p>
    <w:p w:rsidR="00000000" w:rsidDel="00000000" w:rsidP="00000000" w:rsidRDefault="00000000" w:rsidRPr="00000000" w14:paraId="00000044">
      <w:pPr>
        <w:pStyle w:val="Heading1"/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Gráfico comparativo de ingresos acumulados</w:t>
      </w:r>
      <w:r w:rsidDel="00000000" w:rsidR="00000000" w:rsidRPr="00000000">
        <w:rPr>
          <w:b w:val="0"/>
          <w:sz w:val="22"/>
          <w:szCs w:val="22"/>
          <w:rtl w:val="0"/>
        </w:rPr>
        <w:t xml:space="preserve"> por período.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8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Paleta de colores y branding</w:t>
      </w:r>
      <w:r w:rsidDel="00000000" w:rsidR="00000000" w:rsidRPr="00000000">
        <w:rPr>
          <w:b w:val="0"/>
          <w:sz w:val="22"/>
          <w:szCs w:val="22"/>
          <w:rtl w:val="0"/>
        </w:rPr>
        <w:t xml:space="preserve">: serán modificados para estar acordes con el logo diseñado.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Identidad del proyecto</w:t>
      </w:r>
      <w:r w:rsidDel="00000000" w:rsidR="00000000" w:rsidRPr="00000000">
        <w:rPr>
          <w:b w:val="0"/>
          <w:sz w:val="22"/>
          <w:szCs w:val="22"/>
          <w:rtl w:val="0"/>
        </w:rPr>
        <w:t xml:space="preserve"> con un logo diseñado en Photoshop..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pen1g9ckys5" w:id="8"/>
      <w:bookmarkEnd w:id="8"/>
      <w:r w:rsidDel="00000000" w:rsidR="00000000" w:rsidRPr="00000000">
        <w:rPr>
          <w:sz w:val="22"/>
          <w:szCs w:val="22"/>
          <w:rtl w:val="0"/>
        </w:rPr>
        <w:t xml:space="preserve">Colores empresariales</w:t>
      </w:r>
      <w:r w:rsidDel="00000000" w:rsidR="00000000" w:rsidRPr="00000000">
        <w:rPr>
          <w:b w:val="0"/>
          <w:sz w:val="22"/>
          <w:szCs w:val="22"/>
          <w:rtl w:val="0"/>
        </w:rPr>
        <w:t xml:space="preserve"> enfocados en claridad y contraste.</w:t>
      </w:r>
    </w:p>
    <w:p w:rsidR="00000000" w:rsidDel="00000000" w:rsidP="00000000" w:rsidRDefault="00000000" w:rsidRPr="00000000" w14:paraId="00000048">
      <w:pPr>
        <w:pStyle w:val="Heading1"/>
        <w:spacing w:after="240" w:before="240" w:lineRule="auto"/>
        <w:jc w:val="both"/>
        <w:rPr>
          <w:sz w:val="22"/>
          <w:szCs w:val="22"/>
          <w:u w:val="single"/>
        </w:rPr>
      </w:pPr>
      <w:bookmarkStart w:colFirst="0" w:colLast="0" w:name="_heading=h.kf1un2s1p9d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6ivbeuwdrneb" w:id="10"/>
      <w:bookmarkEnd w:id="10"/>
      <w:r w:rsidDel="00000000" w:rsidR="00000000" w:rsidRPr="00000000">
        <w:rPr>
          <w:sz w:val="22"/>
          <w:szCs w:val="22"/>
          <w:u w:val="single"/>
          <w:rtl w:val="0"/>
        </w:rPr>
        <w:t xml:space="preserve">Tercer Avance</w:t>
      </w:r>
      <w:r w:rsidDel="00000000" w:rsidR="00000000" w:rsidRPr="00000000">
        <w:rPr>
          <w:sz w:val="22"/>
          <w:szCs w:val="22"/>
          <w:rtl w:val="0"/>
        </w:rPr>
        <w:t xml:space="preserve">: Columnas calculadas y medidas calculadas.</w:t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1. Creación de Columnas Calculadas en Power Query</w:t>
      </w:r>
    </w:p>
    <w:p w:rsidR="00000000" w:rsidDel="00000000" w:rsidP="00000000" w:rsidRDefault="00000000" w:rsidRPr="00000000" w14:paraId="0000004B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1.1 Agregar una Columna Personalizada con el Nombre del Mes (Formato Corto)</w:t>
      </w:r>
    </w:p>
    <w:p w:rsidR="00000000" w:rsidDel="00000000" w:rsidP="00000000" w:rsidRDefault="00000000" w:rsidRPr="00000000" w14:paraId="0000004C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Se incorpora una columna en </w:t>
      </w:r>
      <w:r w:rsidDel="00000000" w:rsidR="00000000" w:rsidRPr="00000000">
        <w:rPr>
          <w:sz w:val="22"/>
          <w:szCs w:val="22"/>
          <w:rtl w:val="0"/>
        </w:rPr>
        <w:t xml:space="preserve">Power Query</w:t>
      </w:r>
      <w:r w:rsidDel="00000000" w:rsidR="00000000" w:rsidRPr="00000000">
        <w:rPr>
          <w:b w:val="0"/>
          <w:sz w:val="22"/>
          <w:szCs w:val="22"/>
          <w:rtl w:val="0"/>
        </w:rPr>
        <w:t xml:space="preserve"> que extrae el mes de cada fecha y lo muestra con sus </w:t>
      </w:r>
      <w:r w:rsidDel="00000000" w:rsidR="00000000" w:rsidRPr="00000000">
        <w:rPr>
          <w:sz w:val="22"/>
          <w:szCs w:val="22"/>
          <w:rtl w:val="0"/>
        </w:rPr>
        <w:t xml:space="preserve">primeras tres letras</w:t>
      </w:r>
      <w:r w:rsidDel="00000000" w:rsidR="00000000" w:rsidRPr="00000000">
        <w:rPr>
          <w:b w:val="0"/>
          <w:sz w:val="22"/>
          <w:szCs w:val="22"/>
          <w:rtl w:val="0"/>
        </w:rPr>
        <w:t xml:space="preserve"> (por ejemplo, "Ene", "Feb", "Mar").</w:t>
      </w:r>
    </w:p>
    <w:p w:rsidR="00000000" w:rsidDel="00000000" w:rsidP="00000000" w:rsidRDefault="00000000" w:rsidRPr="00000000" w14:paraId="0000004D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1.2 Deshabilitar la Carga de Tablas Innecesarias</w:t>
      </w:r>
    </w:p>
    <w:p w:rsidR="00000000" w:rsidDel="00000000" w:rsidP="00000000" w:rsidRDefault="00000000" w:rsidRPr="00000000" w14:paraId="0000004E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Para optimizar el modelo de datos y mejorar el rendimiento de </w:t>
      </w:r>
      <w:r w:rsidDel="00000000" w:rsidR="00000000" w:rsidRPr="00000000">
        <w:rPr>
          <w:sz w:val="22"/>
          <w:szCs w:val="22"/>
          <w:rtl w:val="0"/>
        </w:rPr>
        <w:t xml:space="preserve">Power BI</w:t>
      </w:r>
      <w:r w:rsidDel="00000000" w:rsidR="00000000" w:rsidRPr="00000000">
        <w:rPr>
          <w:b w:val="0"/>
          <w:sz w:val="22"/>
          <w:szCs w:val="22"/>
          <w:rtl w:val="0"/>
        </w:rPr>
        <w:t xml:space="preserve">, se deshabilita la carga de las siguientes tablas en </w:t>
      </w:r>
      <w:r w:rsidDel="00000000" w:rsidR="00000000" w:rsidRPr="00000000">
        <w:rPr>
          <w:sz w:val="22"/>
          <w:szCs w:val="22"/>
          <w:rtl w:val="0"/>
        </w:rPr>
        <w:t xml:space="preserve">Power Query</w:t>
      </w:r>
      <w:r w:rsidDel="00000000" w:rsidR="00000000" w:rsidRPr="00000000">
        <w:rPr>
          <w:b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DimProductCategory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DimProductSubcategory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DimGeography</w:t>
      </w:r>
    </w:p>
    <w:p w:rsidR="00000000" w:rsidDel="00000000" w:rsidP="00000000" w:rsidRDefault="00000000" w:rsidRPr="00000000" w14:paraId="00000052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Estas tablas seguirán existiendo en el modelo, pero sin consumir recursos innecesarios. Aunque fueron rehabilitadas para lograr las relaciones con la tabla ventas y así poder crear gráficos y otras métricas para el análisis.</w:t>
      </w:r>
    </w:p>
    <w:p w:rsidR="00000000" w:rsidDel="00000000" w:rsidP="00000000" w:rsidRDefault="00000000" w:rsidRPr="00000000" w14:paraId="00000053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1.3 Configuración de la Tabla de Fechas</w:t>
      </w:r>
    </w:p>
    <w:p w:rsidR="00000000" w:rsidDel="00000000" w:rsidP="00000000" w:rsidRDefault="00000000" w:rsidRPr="00000000" w14:paraId="00000054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DimDate</w:t>
      </w:r>
      <w:r w:rsidDel="00000000" w:rsidR="00000000" w:rsidRPr="00000000">
        <w:rPr>
          <w:b w:val="0"/>
          <w:sz w:val="22"/>
          <w:szCs w:val="22"/>
          <w:rtl w:val="0"/>
        </w:rPr>
        <w:t xml:space="preserve"> no cuenta con un calendario completo, se puede </w:t>
      </w:r>
      <w:r w:rsidDel="00000000" w:rsidR="00000000" w:rsidRPr="00000000">
        <w:rPr>
          <w:sz w:val="22"/>
          <w:szCs w:val="22"/>
          <w:rtl w:val="0"/>
        </w:rPr>
        <w:t xml:space="preserve">crear uno en DAX</w:t>
      </w:r>
      <w:r w:rsidDel="00000000" w:rsidR="00000000" w:rsidRPr="00000000">
        <w:rPr>
          <w:b w:val="0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55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CalendarTable = ADDCOLUMNS ( CALENDAR (DATE(2015, 1, 1), DATE(2025, 12, 31)), "Año", YEAR([Date]), "Mes", FORMAT([Date], "MMM"), "Trimestre", "Trimestre " &amp; FORMAT([Date], "Q") )</w:t>
      </w:r>
    </w:p>
    <w:p w:rsidR="00000000" w:rsidDel="00000000" w:rsidP="00000000" w:rsidRDefault="00000000" w:rsidRPr="00000000" w14:paraId="00000056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Este calendario permitirá análisis precisos en el modelo.</w:t>
      </w:r>
    </w:p>
    <w:p w:rsidR="00000000" w:rsidDel="00000000" w:rsidP="00000000" w:rsidRDefault="00000000" w:rsidRPr="00000000" w14:paraId="00000057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1.4 Creación de una Columna Calculada para el Trimestre</w:t>
      </w:r>
    </w:p>
    <w:p w:rsidR="00000000" w:rsidDel="00000000" w:rsidP="00000000" w:rsidRDefault="00000000" w:rsidRPr="00000000" w14:paraId="00000058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Dentro de </w:t>
      </w:r>
      <w:r w:rsidDel="00000000" w:rsidR="00000000" w:rsidRPr="00000000">
        <w:rPr>
          <w:sz w:val="22"/>
          <w:szCs w:val="22"/>
          <w:rtl w:val="0"/>
        </w:rPr>
        <w:t xml:space="preserve">DimDate</w:t>
      </w:r>
      <w:r w:rsidDel="00000000" w:rsidR="00000000" w:rsidRPr="00000000">
        <w:rPr>
          <w:b w:val="0"/>
          <w:sz w:val="22"/>
          <w:szCs w:val="22"/>
          <w:rtl w:val="0"/>
        </w:rPr>
        <w:t xml:space="preserve">, se agrega una columna calculada que identifica el </w:t>
      </w:r>
      <w:r w:rsidDel="00000000" w:rsidR="00000000" w:rsidRPr="00000000">
        <w:rPr>
          <w:sz w:val="22"/>
          <w:szCs w:val="22"/>
          <w:rtl w:val="0"/>
        </w:rPr>
        <w:t xml:space="preserve">trimestre de la fecha</w:t>
      </w:r>
      <w:r w:rsidDel="00000000" w:rsidR="00000000" w:rsidRPr="00000000">
        <w:rPr>
          <w:b w:val="0"/>
          <w:sz w:val="22"/>
          <w:szCs w:val="22"/>
          <w:rtl w:val="0"/>
        </w:rPr>
        <w:t xml:space="preserve">, quedando con formato "Trimestre XX".</w:t>
      </w:r>
    </w:p>
    <w:p w:rsidR="00000000" w:rsidDel="00000000" w:rsidP="00000000" w:rsidRDefault="00000000" w:rsidRPr="00000000" w14:paraId="00000059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Código en DAX:</w:t>
      </w:r>
    </w:p>
    <w:p w:rsidR="00000000" w:rsidDel="00000000" w:rsidP="00000000" w:rsidRDefault="00000000" w:rsidRPr="00000000" w14:paraId="0000005A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DimDate[Trimestre] = "Trimestre " &amp; FORMAT(DimDate[Date], "Q")</w:t>
      </w:r>
    </w:p>
    <w:p w:rsidR="00000000" w:rsidDel="00000000" w:rsidP="00000000" w:rsidRDefault="00000000" w:rsidRPr="00000000" w14:paraId="0000005B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2. Generación de Medidas en DAX</w:t>
      </w:r>
    </w:p>
    <w:p w:rsidR="00000000" w:rsidDel="00000000" w:rsidP="00000000" w:rsidRDefault="00000000" w:rsidRPr="00000000" w14:paraId="0000005C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A partir de los requerimientos establecidos en el segundo avance, se crean las siguientes medidas en </w:t>
      </w:r>
      <w:r w:rsidDel="00000000" w:rsidR="00000000" w:rsidRPr="00000000">
        <w:rPr>
          <w:sz w:val="22"/>
          <w:szCs w:val="22"/>
          <w:rtl w:val="0"/>
        </w:rPr>
        <w:t xml:space="preserve">DAX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resolver las preguntas clave del negocio:</w:t>
      </w:r>
    </w:p>
    <w:p w:rsidR="00000000" w:rsidDel="00000000" w:rsidP="00000000" w:rsidRDefault="00000000" w:rsidRPr="00000000" w14:paraId="0000005D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2.1 Medidas Financieras</w:t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37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Ingresos Totales:</w:t>
      </w:r>
    </w:p>
    <w:p w:rsidR="00000000" w:rsidDel="00000000" w:rsidP="00000000" w:rsidRDefault="00000000" w:rsidRPr="00000000" w14:paraId="0000005F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IngresosTotales = SUM(FactInternetSales[SalesAmount])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4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COGS Totales (Costo de Bienes Vendidos):</w:t>
      </w:r>
    </w:p>
    <w:p w:rsidR="00000000" w:rsidDel="00000000" w:rsidP="00000000" w:rsidRDefault="00000000" w:rsidRPr="00000000" w14:paraId="00000061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COGSTotal = SUM(FactInternetSales[TotalProductCost])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Utilidad Bruta:</w:t>
      </w:r>
    </w:p>
    <w:p w:rsidR="00000000" w:rsidDel="00000000" w:rsidP="00000000" w:rsidRDefault="00000000" w:rsidRPr="00000000" w14:paraId="00000063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UtilidadBruta = [IngresosTotales] - [COGSTotal]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5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Utilidad Neta:</w:t>
      </w:r>
    </w:p>
    <w:p w:rsidR="00000000" w:rsidDel="00000000" w:rsidP="00000000" w:rsidRDefault="00000000" w:rsidRPr="00000000" w14:paraId="00000065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UtilidadNeta = [IngresosTotales] - [COGSTotal] - SUM(FactInternetSales[TaxAmt]) - SUM(FactInternetSales[ShipCost])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8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Margen Bruto (%):</w:t>
      </w:r>
    </w:p>
    <w:p w:rsidR="00000000" w:rsidDel="00000000" w:rsidP="00000000" w:rsidRDefault="00000000" w:rsidRPr="00000000" w14:paraId="00000067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MargenBruto = DIVIDE([UtilidadBruta], [IngresosTotales], 0) * 100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5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Margen Neto (%):</w:t>
      </w:r>
    </w:p>
    <w:p w:rsidR="00000000" w:rsidDel="00000000" w:rsidP="00000000" w:rsidRDefault="00000000" w:rsidRPr="00000000" w14:paraId="00000069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MargenNeto = DIVIDE([UtilidadNeta], [IngresosTotales], 0) * 100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7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Ratio de Costo Operacional vs. LY:</w:t>
      </w:r>
    </w:p>
    <w:p w:rsidR="00000000" w:rsidDel="00000000" w:rsidP="00000000" w:rsidRDefault="00000000" w:rsidRPr="00000000" w14:paraId="0000006B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RatioCostoOperacional = DIVIDE([COGSTotal] + SUM(FactInternetSales[ShipCost]), [IngresosTotales], 0) * 100</w:t>
      </w:r>
    </w:p>
    <w:p w:rsidR="00000000" w:rsidDel="00000000" w:rsidP="00000000" w:rsidRDefault="00000000" w:rsidRPr="00000000" w14:paraId="0000006C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2.2 Medidas de Inteligencia de Tiempo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6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Ingresos Período Anterior:</w:t>
      </w:r>
    </w:p>
    <w:p w:rsidR="00000000" w:rsidDel="00000000" w:rsidP="00000000" w:rsidRDefault="00000000" w:rsidRPr="00000000" w14:paraId="0000006E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IngresosLY = CALCULATE([IngresosTotales], SAMEPERIODLASTYEAR(DimDate[Date]))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9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Variación de Ingresos (%):</w:t>
      </w:r>
    </w:p>
    <w:p w:rsidR="00000000" w:rsidDel="00000000" w:rsidP="00000000" w:rsidRDefault="00000000" w:rsidRPr="00000000" w14:paraId="00000070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VariacionIngresos = DIVIDE([IngresosTotales] - [IngresosLY], [IngresosLY], 0) * 100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20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Utilidad Bruta Período Anterior:</w:t>
      </w:r>
    </w:p>
    <w:p w:rsidR="00000000" w:rsidDel="00000000" w:rsidP="00000000" w:rsidRDefault="00000000" w:rsidRPr="00000000" w14:paraId="00000072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UtilidadBrutaLY = CALCULATE([UtilidadBruta], SAMEPERIODLASTYEAR(DimDate[Date]))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1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Variación de Utilidad Bruta (%):</w:t>
      </w:r>
    </w:p>
    <w:p w:rsidR="00000000" w:rsidDel="00000000" w:rsidP="00000000" w:rsidRDefault="00000000" w:rsidRPr="00000000" w14:paraId="00000074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VariacionUtilidadBruta = DIVIDE([UtilidadBruta] - [UtilidadBrutaLY], [UtilidadBrutaLY], 0) * 100</w:t>
      </w:r>
    </w:p>
    <w:p w:rsidR="00000000" w:rsidDel="00000000" w:rsidP="00000000" w:rsidRDefault="00000000" w:rsidRPr="00000000" w14:paraId="00000075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2.3 Medidas para Segmentación Geográfica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0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Clientes por País:</w:t>
      </w:r>
    </w:p>
    <w:p w:rsidR="00000000" w:rsidDel="00000000" w:rsidP="00000000" w:rsidRDefault="00000000" w:rsidRPr="00000000" w14:paraId="00000077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ClientesPorPais = COUNT(DimCustomer[CustomerKey])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9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Clientes por Ciudad:</w:t>
      </w:r>
    </w:p>
    <w:p w:rsidR="00000000" w:rsidDel="00000000" w:rsidP="00000000" w:rsidRDefault="00000000" w:rsidRPr="00000000" w14:paraId="00000079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ClientesPorCiudad = COUNT(DimCustomer[CustomerKey])</w:t>
      </w:r>
    </w:p>
    <w:p w:rsidR="00000000" w:rsidDel="00000000" w:rsidP="00000000" w:rsidRDefault="00000000" w:rsidRPr="00000000" w14:paraId="0000007A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2.4 Medidas Adicionales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40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Ingresos Acumulados:</w:t>
      </w:r>
    </w:p>
    <w:p w:rsidR="00000000" w:rsidDel="00000000" w:rsidP="00000000" w:rsidRDefault="00000000" w:rsidRPr="00000000" w14:paraId="0000007C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IngresosAcumulados = CALCULATE([IngresosTotales], DATESYTD(DimDate[Date]))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3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COGS por Ciudad:</w:t>
      </w:r>
    </w:p>
    <w:p w:rsidR="00000000" w:rsidDel="00000000" w:rsidP="00000000" w:rsidRDefault="00000000" w:rsidRPr="00000000" w14:paraId="0000007E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COGSporCiudad = SUMX(DimGeography, [COGSTotal])</w:t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6"/>
        </w:numPr>
        <w:spacing w:after="24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Ingresos por Segmento:</w:t>
      </w:r>
    </w:p>
    <w:p w:rsidR="00000000" w:rsidDel="00000000" w:rsidP="00000000" w:rsidRDefault="00000000" w:rsidRPr="00000000" w14:paraId="00000080">
      <w:pPr>
        <w:pStyle w:val="Heading1"/>
        <w:spacing w:after="240" w:before="240" w:lineRule="auto"/>
        <w:jc w:val="both"/>
        <w:rPr>
          <w:b w:val="0"/>
          <w:color w:val="cc000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color w:val="cc0000"/>
          <w:sz w:val="22"/>
          <w:szCs w:val="22"/>
          <w:rtl w:val="0"/>
        </w:rPr>
        <w:t xml:space="preserve">IngresosPorSegmento = SUMX(DimProductCategory, [IngresosTotales])</w:t>
      </w:r>
    </w:p>
    <w:p w:rsidR="00000000" w:rsidDel="00000000" w:rsidP="00000000" w:rsidRDefault="00000000" w:rsidRPr="00000000" w14:paraId="00000081">
      <w:pPr>
        <w:pStyle w:val="Heading1"/>
        <w:spacing w:after="240" w:before="240" w:lineRule="auto"/>
        <w:jc w:val="both"/>
        <w:rPr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3. Organización de las Medidas</w:t>
      </w:r>
    </w:p>
    <w:p w:rsidR="00000000" w:rsidDel="00000000" w:rsidP="00000000" w:rsidRDefault="00000000" w:rsidRPr="00000000" w14:paraId="00000082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Para una gestión eficiente del modelo, se estructuran las medidas dentro de una tabla llamada </w:t>
      </w:r>
      <w:r w:rsidDel="00000000" w:rsidR="00000000" w:rsidRPr="00000000">
        <w:rPr>
          <w:sz w:val="22"/>
          <w:szCs w:val="22"/>
          <w:rtl w:val="0"/>
        </w:rPr>
        <w:t xml:space="preserve">"Medidas"</w:t>
      </w:r>
      <w:r w:rsidDel="00000000" w:rsidR="00000000" w:rsidRPr="00000000">
        <w:rPr>
          <w:b w:val="0"/>
          <w:sz w:val="22"/>
          <w:szCs w:val="22"/>
          <w:rtl w:val="0"/>
        </w:rPr>
        <w:t xml:space="preserve">, organizándose en carpetas:</w:t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31"/>
        </w:numPr>
        <w:spacing w:after="0" w:afterAutospacing="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Financieras:</w:t>
      </w:r>
      <w:r w:rsidDel="00000000" w:rsidR="00000000" w:rsidRPr="00000000">
        <w:rPr>
          <w:b w:val="0"/>
          <w:sz w:val="22"/>
          <w:szCs w:val="22"/>
          <w:rtl w:val="0"/>
        </w:rPr>
        <w:t xml:space="preserve"> ingresos, costos, utilidad, márgenes.</w:t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31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Inteligencia de tiempo:</w:t>
      </w:r>
      <w:r w:rsidDel="00000000" w:rsidR="00000000" w:rsidRPr="00000000">
        <w:rPr>
          <w:b w:val="0"/>
          <w:sz w:val="22"/>
          <w:szCs w:val="22"/>
          <w:rtl w:val="0"/>
        </w:rPr>
        <w:t xml:space="preserve"> cálculos de variaciones y comparación de períodos.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31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udw7ukyti6wt" w:id="6"/>
      <w:bookmarkEnd w:id="6"/>
      <w:r w:rsidDel="00000000" w:rsidR="00000000" w:rsidRPr="00000000">
        <w:rPr>
          <w:sz w:val="22"/>
          <w:szCs w:val="22"/>
          <w:rtl w:val="0"/>
        </w:rPr>
        <w:t xml:space="preserve">Geográficas:</w:t>
      </w:r>
      <w:r w:rsidDel="00000000" w:rsidR="00000000" w:rsidRPr="00000000">
        <w:rPr>
          <w:b w:val="0"/>
          <w:sz w:val="22"/>
          <w:szCs w:val="22"/>
          <w:rtl w:val="0"/>
        </w:rPr>
        <w:t xml:space="preserve"> métricas de clientes por país y ciudad.</w:t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31"/>
        </w:numPr>
        <w:spacing w:after="24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nkfua2w06hq" w:id="11"/>
      <w:bookmarkEnd w:id="11"/>
      <w:r w:rsidDel="00000000" w:rsidR="00000000" w:rsidRPr="00000000">
        <w:rPr>
          <w:sz w:val="22"/>
          <w:szCs w:val="22"/>
          <w:rtl w:val="0"/>
        </w:rPr>
        <w:t xml:space="preserve">Adicionales:</w:t>
      </w:r>
      <w:r w:rsidDel="00000000" w:rsidR="00000000" w:rsidRPr="00000000">
        <w:rPr>
          <w:b w:val="0"/>
          <w:sz w:val="22"/>
          <w:szCs w:val="22"/>
          <w:rtl w:val="0"/>
        </w:rPr>
        <w:t xml:space="preserve"> cualquier otra medida que complemente el análisis.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Cuarto Avance: Parámetros y Variables.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1. Configuración del Lienzo en Power BI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Para optimizar la visualización del dashboard, se establece un lienzo personalizado con las siguientes dimensiones:</w:t>
      </w:r>
    </w:p>
    <w:p w:rsidR="00000000" w:rsidDel="00000000" w:rsidP="00000000" w:rsidRDefault="00000000" w:rsidRPr="00000000" w14:paraId="0000008A">
      <w:pPr>
        <w:numPr>
          <w:ilvl w:val="0"/>
          <w:numId w:val="3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Alto: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1080 px</w:t>
      </w:r>
    </w:p>
    <w:p w:rsidR="00000000" w:rsidDel="00000000" w:rsidP="00000000" w:rsidRDefault="00000000" w:rsidRPr="00000000" w14:paraId="0000008B">
      <w:pPr>
        <w:numPr>
          <w:ilvl w:val="0"/>
          <w:numId w:val="3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Ancho: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1920 px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Este formato asegura una experiencia de usuario fluida y adaptable a diferentes resoluciones de pantalla.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2. Creación de Visualizaciones Interactivas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Concepto de Storytelling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Siguiendo el patrón de storytelling y el mockup previo, se construyen visualizaciones que reflejan las problemáticas de negocio y responden a las preguntas clave planteadas por los usuarios.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Elementos clave del tablero</w:t>
      </w:r>
    </w:p>
    <w:p w:rsidR="00000000" w:rsidDel="00000000" w:rsidP="00000000" w:rsidRDefault="00000000" w:rsidRPr="00000000" w14:paraId="00000091">
      <w:pPr>
        <w:numPr>
          <w:ilvl w:val="0"/>
          <w:numId w:val="3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Resumen de ingresos y costos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(gráfico de columnas comparativo).</w:t>
      </w:r>
    </w:p>
    <w:p w:rsidR="00000000" w:rsidDel="00000000" w:rsidP="00000000" w:rsidRDefault="00000000" w:rsidRPr="00000000" w14:paraId="0000009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Variación  de utilidad bruta y neta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(gráfico de líneas).</w:t>
      </w:r>
    </w:p>
    <w:p w:rsidR="00000000" w:rsidDel="00000000" w:rsidP="00000000" w:rsidRDefault="00000000" w:rsidRPr="00000000" w14:paraId="0000009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Distribución mensual de ingresos y COGS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(gráfico de líneas múltiples).</w:t>
      </w:r>
    </w:p>
    <w:p w:rsidR="00000000" w:rsidDel="00000000" w:rsidP="00000000" w:rsidRDefault="00000000" w:rsidRPr="00000000" w14:paraId="0000009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Clientes por país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(mapa de calor geográfico con segmentador dinámico).</w:t>
      </w:r>
    </w:p>
    <w:p w:rsidR="00000000" w:rsidDel="00000000" w:rsidP="00000000" w:rsidRDefault="00000000" w:rsidRPr="00000000" w14:paraId="00000095">
      <w:pPr>
        <w:numPr>
          <w:ilvl w:val="0"/>
          <w:numId w:val="3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Análisis detallado del mercado de EE.UU.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(tabla con ingresos, utilidad, márgenes y costos de envío por provincia y ciudad).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Cada una de estas visualizaciones permitirá a los usuarios finales </w:t>
      </w: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explorar y segmentar los datos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para obtener información detallada y optimizada para la toma de decisiones.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3. Creación de Parámetro de Campos en Power BI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Para facilitar el análisis, se crea un </w:t>
      </w: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parámetro de campos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denominado </w:t>
      </w: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"Indicadores"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, que contendrá las siguientes medidas: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Ingresos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Utilidad Neta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Utilidad Bruta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COGS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% Margen Neto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% Margen Bruto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Costo de Envío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Este parámetro se incorpora en </w:t>
      </w: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segmentadores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dentro del mapa geográfico de clientes, permitiendo filtrar la información según la métrica seleccionada.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Código para la creación del parámetro en DAX: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Anybody" w:cs="Anybody" w:eastAsia="Anybody" w:hAnsi="Anybody"/>
          <w:color w:val="cc0000"/>
        </w:rPr>
      </w:pPr>
      <w:r w:rsidDel="00000000" w:rsidR="00000000" w:rsidRPr="00000000">
        <w:rPr>
          <w:rFonts w:ascii="Anybody" w:cs="Anybody" w:eastAsia="Anybody" w:hAnsi="Anybody"/>
          <w:color w:val="cc0000"/>
          <w:rtl w:val="0"/>
        </w:rPr>
        <w:t xml:space="preserve">Indicadores = { "Ingresos", [IngresosTotales], "Utilidad Neta", [UtilidadNeta], "Utilidad Bruta", [UtilidadBruta], "COGS", [COGSTotal], "% Margen Neto", [MargenNeto], "% Margen Bruto", [MargenBruto], "Costo de Envío", [CostoEnvio] }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Esto permitirá cambiar dinámicamente el indicador mostrado en el mapa.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4. Creación del Grupo de Cálculo Variación_Tiempo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Para realizar comparaciones temporales, se genera un grupo de cálculo llamado </w:t>
      </w: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"Variacion_Tiempo"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, que agrupa:</w:t>
      </w:r>
    </w:p>
    <w:p w:rsidR="00000000" w:rsidDel="00000000" w:rsidP="00000000" w:rsidRDefault="00000000" w:rsidRPr="00000000" w14:paraId="000000A6">
      <w:pPr>
        <w:numPr>
          <w:ilvl w:val="0"/>
          <w:numId w:val="36"/>
        </w:numPr>
        <w:spacing w:after="0" w:afterAutospacing="0" w:before="24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Período actual</w:t>
      </w:r>
    </w:p>
    <w:p w:rsidR="00000000" w:rsidDel="00000000" w:rsidP="00000000" w:rsidRDefault="00000000" w:rsidRPr="00000000" w14:paraId="000000A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Período anterior</w:t>
      </w:r>
    </w:p>
    <w:p w:rsidR="00000000" w:rsidDel="00000000" w:rsidP="00000000" w:rsidRDefault="00000000" w:rsidRPr="00000000" w14:paraId="000000A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Variación absoluta</w:t>
      </w:r>
    </w:p>
    <w:p w:rsidR="00000000" w:rsidDel="00000000" w:rsidP="00000000" w:rsidRDefault="00000000" w:rsidRPr="00000000" w14:paraId="000000A9">
      <w:pPr>
        <w:numPr>
          <w:ilvl w:val="0"/>
          <w:numId w:val="36"/>
        </w:numPr>
        <w:spacing w:after="24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Variación porcentual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Las medidas necesarias para reflejar esta información incluyen: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Ingresos Período Actual: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</w:t>
      </w:r>
      <w:r w:rsidDel="00000000" w:rsidR="00000000" w:rsidRPr="00000000">
        <w:rPr>
          <w:rFonts w:ascii="Anybody" w:cs="Anybody" w:eastAsia="Anybody" w:hAnsi="Anybody"/>
          <w:color w:val="188038"/>
          <w:rtl w:val="0"/>
        </w:rPr>
        <w:t xml:space="preserve">SUM(FactInternetSales[SalesAmount])</w:t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Ingresos Período Anterior: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</w:t>
      </w:r>
      <w:r w:rsidDel="00000000" w:rsidR="00000000" w:rsidRPr="00000000">
        <w:rPr>
          <w:rFonts w:ascii="Anybody" w:cs="Anybody" w:eastAsia="Anybody" w:hAnsi="Anybody"/>
          <w:color w:val="188038"/>
          <w:rtl w:val="0"/>
        </w:rPr>
        <w:t xml:space="preserve">CALCULATE([IngresosTotales], SAMEPERIODLASTYEAR(DimDate[Date]))</w:t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Variación Absoluta: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</w:t>
      </w:r>
      <w:r w:rsidDel="00000000" w:rsidR="00000000" w:rsidRPr="00000000">
        <w:rPr>
          <w:rFonts w:ascii="Anybody" w:cs="Anybody" w:eastAsia="Anybody" w:hAnsi="Anybody"/>
          <w:color w:val="188038"/>
          <w:rtl w:val="0"/>
        </w:rPr>
        <w:t xml:space="preserve">[IngresosTotales] - [IngresosLY]</w:t>
      </w:r>
    </w:p>
    <w:p w:rsidR="00000000" w:rsidDel="00000000" w:rsidP="00000000" w:rsidRDefault="00000000" w:rsidRPr="00000000" w14:paraId="000000AE">
      <w:pPr>
        <w:numPr>
          <w:ilvl w:val="0"/>
          <w:numId w:val="2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Variación Porcentual: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</w:t>
      </w:r>
      <w:r w:rsidDel="00000000" w:rsidR="00000000" w:rsidRPr="00000000">
        <w:rPr>
          <w:rFonts w:ascii="Anybody" w:cs="Anybody" w:eastAsia="Anybody" w:hAnsi="Anybody"/>
          <w:color w:val="188038"/>
          <w:rtl w:val="0"/>
        </w:rPr>
        <w:t xml:space="preserve">DIVIDE([IngresosTotales] - [IngresosLY], [IngresosLY], 0) * 100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Este grupo será útil para analizar el desempeño en el mercado de EE.UU.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jc w:val="both"/>
        <w:rPr>
          <w:sz w:val="24"/>
          <w:szCs w:val="24"/>
        </w:rPr>
      </w:pPr>
      <w:bookmarkStart w:colFirst="0" w:colLast="0" w:name="_heading=h.efteai290er2" w:id="12"/>
      <w:bookmarkEnd w:id="12"/>
      <w:r w:rsidDel="00000000" w:rsidR="00000000" w:rsidRPr="00000000">
        <w:rPr>
          <w:sz w:val="24"/>
          <w:szCs w:val="24"/>
          <w:rtl w:val="0"/>
        </w:rPr>
        <w:t xml:space="preserve">Análisis general del tablero</w:t>
      </w:r>
    </w:p>
    <w:p w:rsidR="00000000" w:rsidDel="00000000" w:rsidP="00000000" w:rsidRDefault="00000000" w:rsidRPr="00000000" w14:paraId="000000B2">
      <w:pPr>
        <w:pStyle w:val="Heading1"/>
        <w:jc w:val="both"/>
        <w:rPr>
          <w:sz w:val="22"/>
          <w:szCs w:val="22"/>
        </w:rPr>
      </w:pPr>
      <w:bookmarkStart w:colFirst="0" w:colLast="0" w:name="_heading=h.rz6ltghia3iv" w:id="13"/>
      <w:bookmarkEnd w:id="13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399730" cy="302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Diseño visual del dashboard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El diseño del dashboard se enfocó en mostrar la evolución financiera y el análisis geográfico de los clientes.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Gráfico de barras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compara ingresos y costos por año.</w:t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Gráfico de líneas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muestra la evolución de los márgenes a lo largo del tiempo.</w:t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Indicadores clave (KPI Cards)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resumen total de ingresos, costos, y utilidad neta.</w:t>
      </w:r>
    </w:p>
    <w:p w:rsidR="00000000" w:rsidDel="00000000" w:rsidP="00000000" w:rsidRDefault="00000000" w:rsidRPr="00000000" w14:paraId="000000B8">
      <w:pPr>
        <w:numPr>
          <w:ilvl w:val="0"/>
          <w:numId w:val="2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Mapa geográfico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muestra la localización de los revendedores, destacando Estados Unidos como mercado principal.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Navegación para el cliente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El dashboard es completamente interactivo. Pueden filtrar la información por año, por país o por categoría de producto.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Los </w:t>
      </w:r>
      <w:r w:rsidDel="00000000" w:rsidR="00000000" w:rsidRPr="00000000">
        <w:rPr>
          <w:rFonts w:ascii="Anybody" w:cs="Anybody" w:eastAsia="Anybody" w:hAnsi="Anybody"/>
          <w:i w:val="1"/>
          <w:rtl w:val="0"/>
        </w:rPr>
        <w:t xml:space="preserve">filtros (slicers)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permiten explorar distintos escenarios.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Si hacen clic en un año específico, todos los gráficos se actualizan automáticamente para ese año.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El mapa permite ver cómo se distribuyen los clientes en distintas regiones.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</w:rPr>
        <w:drawing>
          <wp:inline distB="114300" distT="114300" distL="114300" distR="114300">
            <wp:extent cx="5399730" cy="3022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1. Filtro específico por país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A partir del dashboard general, creé una vista específica filtrada solo para el mercado de Estados Unidos, ya que representa el core del negocio.</w:t>
      </w:r>
    </w:p>
    <w:p w:rsidR="00000000" w:rsidDel="00000000" w:rsidP="00000000" w:rsidRDefault="00000000" w:rsidRPr="00000000" w14:paraId="000000C1">
      <w:pPr>
        <w:numPr>
          <w:ilvl w:val="0"/>
          <w:numId w:val="2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Se aplicó un </w:t>
      </w: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filtro geográfico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utilizando la columna </w:t>
      </w:r>
      <w:r w:rsidDel="00000000" w:rsidR="00000000" w:rsidRPr="00000000">
        <w:rPr>
          <w:rFonts w:ascii="Anybody" w:cs="Anybody" w:eastAsia="Anybody" w:hAnsi="Anybody"/>
          <w:color w:val="188038"/>
          <w:rtl w:val="0"/>
        </w:rPr>
        <w:t xml:space="preserve">SalesTerritoryCountry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o su equivalente.</w:t>
      </w:r>
    </w:p>
    <w:p w:rsidR="00000000" w:rsidDel="00000000" w:rsidP="00000000" w:rsidRDefault="00000000" w:rsidRPr="00000000" w14:paraId="000000C2">
      <w:pPr>
        <w:numPr>
          <w:ilvl w:val="0"/>
          <w:numId w:val="25"/>
        </w:numPr>
        <w:spacing w:after="24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El resto de los datos y visualizaciones se ajustan automáticamente al aplicar este filtro.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2. Métricas clave mostradas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Incluí tarjetas de resumen con métricas clave acumuladas para USA entre 2010 y 2014.</w:t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Ingresos Totales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$9 millones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Costos Totales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$5 millones</w:t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Ganancias Netas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$4 millones</w:t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Margen Bruto Promedio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42%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Margen Neto Promedio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31%</w:t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3. Visualizaciones detalladas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Para facilitar el análisis, incluí gráficos comparativos por año.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Ingresos vs. Costos por Año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gráfico de columnas.</w:t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Muestra una tendencia creciente, de $2M (2010) a $6M (2014).</w:t>
      </w:r>
    </w:p>
    <w:p w:rsidR="00000000" w:rsidDel="00000000" w:rsidP="00000000" w:rsidRDefault="00000000" w:rsidRPr="00000000" w14:paraId="000000C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Utilidades y márgenes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: gráfico combinado (líneas/columnas).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Las utilidades aumentan año a año hasta alcanzar $3M en 2014.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El </w:t>
      </w: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margen bruto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mejora de 25% a 45%, y el </w:t>
      </w: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margen neto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de 20% a 40%.</w:t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Esto indica una evolución positiva sostenida en eficiencia operativa dentro del mercado estadounidense.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4. Distribución de clientes en EE. UU.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Agregué un mapa interactivo que muestra la concentración de revendedores por estado.</w:t>
      </w:r>
    </w:p>
    <w:p w:rsidR="00000000" w:rsidDel="00000000" w:rsidP="00000000" w:rsidRDefault="00000000" w:rsidRPr="00000000" w14:paraId="000000D4">
      <w:pPr>
        <w:numPr>
          <w:ilvl w:val="0"/>
          <w:numId w:val="32"/>
        </w:numPr>
        <w:spacing w:after="0" w:afterAutospacing="0" w:before="24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Se utilizaron visuales tipo </w:t>
      </w:r>
      <w:r w:rsidDel="00000000" w:rsidR="00000000" w:rsidRPr="00000000">
        <w:rPr>
          <w:rFonts w:ascii="Anybody" w:cs="Anybody" w:eastAsia="Anybody" w:hAnsi="Anybody"/>
          <w:i w:val="1"/>
          <w:rtl w:val="0"/>
        </w:rPr>
        <w:t xml:space="preserve">mapa de calor por región</w:t>
      </w:r>
      <w:r w:rsidDel="00000000" w:rsidR="00000000" w:rsidRPr="00000000">
        <w:rPr>
          <w:rFonts w:ascii="Anybody" w:cs="Anybody" w:eastAsia="Anybody" w:hAnsi="Anybody"/>
          <w:rtl w:val="0"/>
        </w:rPr>
        <w:t xml:space="preserve"> donde los tonos más intensos reflejan mayor número de clientes.</w:t>
      </w:r>
    </w:p>
    <w:p w:rsidR="00000000" w:rsidDel="00000000" w:rsidP="00000000" w:rsidRDefault="00000000" w:rsidRPr="00000000" w14:paraId="000000D5">
      <w:pPr>
        <w:numPr>
          <w:ilvl w:val="0"/>
          <w:numId w:val="32"/>
        </w:numPr>
        <w:spacing w:after="24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Permite identificar estados clave con mayor actividad comercial.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rFonts w:ascii="Anybody" w:cs="Anybody" w:eastAsia="Anybody" w:hAnsi="Anybody"/>
          <w:b w:val="1"/>
        </w:rPr>
      </w:pPr>
      <w:r w:rsidDel="00000000" w:rsidR="00000000" w:rsidRPr="00000000">
        <w:rPr>
          <w:rFonts w:ascii="Anybody" w:cs="Anybody" w:eastAsia="Anybody" w:hAnsi="Anybody"/>
          <w:b w:val="1"/>
          <w:rtl w:val="0"/>
        </w:rPr>
        <w:t xml:space="preserve">5. Navegación para el cliente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Este dashboard tiene filtros interactivos por año, lo que permite analizar la evolución por períodos específicos dentro de Estados Unidos.</w:t>
      </w:r>
    </w:p>
    <w:p w:rsidR="00000000" w:rsidDel="00000000" w:rsidP="00000000" w:rsidRDefault="00000000" w:rsidRPr="00000000" w14:paraId="000000D8">
      <w:pPr>
        <w:numPr>
          <w:ilvl w:val="0"/>
          <w:numId w:val="34"/>
        </w:numPr>
        <w:spacing w:after="0" w:afterAutospacing="0" w:before="24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Al elegir un año, todas las visualizaciones se actualizan automáticamente.</w:t>
      </w:r>
    </w:p>
    <w:p w:rsidR="00000000" w:rsidDel="00000000" w:rsidP="00000000" w:rsidRDefault="00000000" w:rsidRPr="00000000" w14:paraId="000000D9">
      <w:pPr>
        <w:numPr>
          <w:ilvl w:val="0"/>
          <w:numId w:val="34"/>
        </w:numPr>
        <w:spacing w:after="240" w:before="0" w:beforeAutospacing="0" w:lineRule="auto"/>
        <w:ind w:left="720" w:hanging="360"/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Se pueden agregar filtros adicionales por categoría de producto o tipo de cliente si se desea.</w:t>
      </w:r>
    </w:p>
    <w:p w:rsidR="00000000" w:rsidDel="00000000" w:rsidP="00000000" w:rsidRDefault="00000000" w:rsidRPr="00000000" w14:paraId="000000DA">
      <w:pPr>
        <w:pStyle w:val="Heading1"/>
        <w:jc w:val="both"/>
        <w:rPr>
          <w:sz w:val="22"/>
          <w:szCs w:val="22"/>
        </w:rPr>
      </w:pPr>
      <w:bookmarkStart w:colFirst="0" w:colLast="0" w:name="_heading=h.hhc7ucnay9ra" w:id="14"/>
      <w:bookmarkEnd w:id="14"/>
      <w:r w:rsidDel="00000000" w:rsidR="00000000" w:rsidRPr="00000000">
        <w:rPr>
          <w:sz w:val="22"/>
          <w:szCs w:val="22"/>
          <w:rtl w:val="0"/>
        </w:rPr>
        <w:t xml:space="preserve">Resultados principales y líneas futuras de análisis</w:t>
      </w:r>
    </w:p>
    <w:p w:rsidR="00000000" w:rsidDel="00000000" w:rsidP="00000000" w:rsidRDefault="00000000" w:rsidRPr="00000000" w14:paraId="000000DB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sz w:val="22"/>
          <w:szCs w:val="22"/>
          <w:rtl w:val="0"/>
        </w:rPr>
        <w:t xml:space="preserve">Resumen ejecutivo</w:t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Este informe presenta un análisis financiero general entre los años 2010 y 2014 basado en ingresos, costos, utilidades y márgenes.</w:t>
      </w:r>
    </w:p>
    <w:p w:rsidR="00000000" w:rsidDel="00000000" w:rsidP="00000000" w:rsidRDefault="00000000" w:rsidRPr="00000000" w14:paraId="000000DC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1. Ingresos y Costos Totales por Año</w:t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29"/>
        </w:numPr>
        <w:spacing w:after="0" w:afterAutospacing="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En </w:t>
      </w:r>
      <w:r w:rsidDel="00000000" w:rsidR="00000000" w:rsidRPr="00000000">
        <w:rPr>
          <w:sz w:val="22"/>
          <w:szCs w:val="22"/>
          <w:rtl w:val="0"/>
        </w:rPr>
        <w:t xml:space="preserve">2013</w:t>
      </w:r>
      <w:r w:rsidDel="00000000" w:rsidR="00000000" w:rsidRPr="00000000">
        <w:rPr>
          <w:b w:val="0"/>
          <w:sz w:val="22"/>
          <w:szCs w:val="22"/>
          <w:rtl w:val="0"/>
        </w:rPr>
        <w:t xml:space="preserve"> se observó el mejor desempeño financiero, con ingresos por $16M y costos por $7M.</w:t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29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El año con menor facturación fue </w:t>
      </w:r>
      <w:r w:rsidDel="00000000" w:rsidR="00000000" w:rsidRPr="00000000">
        <w:rPr>
          <w:sz w:val="22"/>
          <w:szCs w:val="22"/>
          <w:rtl w:val="0"/>
        </w:rPr>
        <w:t xml:space="preserve">2010</w:t>
      </w:r>
      <w:r w:rsidDel="00000000" w:rsidR="00000000" w:rsidRPr="00000000">
        <w:rPr>
          <w:b w:val="0"/>
          <w:sz w:val="22"/>
          <w:szCs w:val="22"/>
          <w:rtl w:val="0"/>
        </w:rPr>
        <w:t xml:space="preserve">, con ingresos de $5M, aunque sus costos también fueron bajos ($2M).</w:t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29"/>
        </w:numPr>
        <w:spacing w:after="24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Los ingresos se mantuvieron relativamente estables entre 2010-2012, con un repunte considerable en 2013 y una baja en 2014.</w:t>
      </w:r>
    </w:p>
    <w:p w:rsidR="00000000" w:rsidDel="00000000" w:rsidP="00000000" w:rsidRDefault="00000000" w:rsidRPr="00000000" w14:paraId="000000E0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Interpretación</w:t>
      </w:r>
      <w:r w:rsidDel="00000000" w:rsidR="00000000" w:rsidRPr="00000000">
        <w:rPr>
          <w:b w:val="0"/>
          <w:sz w:val="22"/>
          <w:szCs w:val="22"/>
          <w:rtl w:val="0"/>
        </w:rPr>
        <w:t xml:space="preserve">: El crecimiento explosivo en 2013 podría deberse a una expansión de mercado, campañas exitosas o incremento estacional de ventas.</w:t>
      </w:r>
    </w:p>
    <w:p w:rsidR="00000000" w:rsidDel="00000000" w:rsidP="00000000" w:rsidRDefault="00000000" w:rsidRPr="00000000" w14:paraId="000000E1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2. Utilidades y Márgenes (Bruto y Neto)</w:t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La </w:t>
      </w:r>
      <w:r w:rsidDel="00000000" w:rsidR="00000000" w:rsidRPr="00000000">
        <w:rPr>
          <w:sz w:val="22"/>
          <w:szCs w:val="22"/>
          <w:rtl w:val="0"/>
        </w:rPr>
        <w:t xml:space="preserve">mayor utilidad</w:t>
      </w:r>
      <w:r w:rsidDel="00000000" w:rsidR="00000000" w:rsidRPr="00000000">
        <w:rPr>
          <w:b w:val="0"/>
          <w:sz w:val="22"/>
          <w:szCs w:val="22"/>
          <w:rtl w:val="0"/>
        </w:rPr>
        <w:t xml:space="preserve"> se registró en </w:t>
      </w:r>
      <w:r w:rsidDel="00000000" w:rsidR="00000000" w:rsidRPr="00000000">
        <w:rPr>
          <w:sz w:val="22"/>
          <w:szCs w:val="22"/>
          <w:rtl w:val="0"/>
        </w:rPr>
        <w:t xml:space="preserve">2013</w:t>
      </w:r>
      <w:r w:rsidDel="00000000" w:rsidR="00000000" w:rsidRPr="00000000">
        <w:rPr>
          <w:b w:val="0"/>
          <w:sz w:val="22"/>
          <w:szCs w:val="22"/>
          <w:rtl w:val="0"/>
        </w:rPr>
        <w:t xml:space="preserve"> con $7M, y la </w:t>
      </w:r>
      <w:r w:rsidDel="00000000" w:rsidR="00000000" w:rsidRPr="00000000">
        <w:rPr>
          <w:sz w:val="22"/>
          <w:szCs w:val="22"/>
          <w:rtl w:val="0"/>
        </w:rPr>
        <w:t xml:space="preserve">menor</w:t>
      </w:r>
      <w:r w:rsidDel="00000000" w:rsidR="00000000" w:rsidRPr="00000000">
        <w:rPr>
          <w:b w:val="0"/>
          <w:sz w:val="22"/>
          <w:szCs w:val="22"/>
          <w:rtl w:val="0"/>
        </w:rPr>
        <w:t xml:space="preserve"> en 2011 con $2M.</w:t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En términos de rentabilidad, el </w:t>
      </w:r>
      <w:r w:rsidDel="00000000" w:rsidR="00000000" w:rsidRPr="00000000">
        <w:rPr>
          <w:sz w:val="22"/>
          <w:szCs w:val="22"/>
          <w:rtl w:val="0"/>
        </w:rPr>
        <w:t xml:space="preserve">mejor margen bruto</w:t>
      </w:r>
      <w:r w:rsidDel="00000000" w:rsidR="00000000" w:rsidRPr="00000000">
        <w:rPr>
          <w:b w:val="0"/>
          <w:sz w:val="22"/>
          <w:szCs w:val="22"/>
          <w:rtl w:val="0"/>
        </w:rPr>
        <w:t xml:space="preserve"> fue en </w:t>
      </w:r>
      <w:r w:rsidDel="00000000" w:rsidR="00000000" w:rsidRPr="00000000">
        <w:rPr>
          <w:sz w:val="22"/>
          <w:szCs w:val="22"/>
          <w:rtl w:val="0"/>
        </w:rPr>
        <w:t xml:space="preserve">2012</w:t>
      </w:r>
      <w:r w:rsidDel="00000000" w:rsidR="00000000" w:rsidRPr="00000000">
        <w:rPr>
          <w:b w:val="0"/>
          <w:sz w:val="22"/>
          <w:szCs w:val="22"/>
          <w:rtl w:val="0"/>
        </w:rPr>
        <w:t xml:space="preserve"> (50%) y el </w:t>
      </w:r>
      <w:r w:rsidDel="00000000" w:rsidR="00000000" w:rsidRPr="00000000">
        <w:rPr>
          <w:sz w:val="22"/>
          <w:szCs w:val="22"/>
          <w:rtl w:val="0"/>
        </w:rPr>
        <w:t xml:space="preserve">mejor margen neto</w:t>
      </w:r>
      <w:r w:rsidDel="00000000" w:rsidR="00000000" w:rsidRPr="00000000">
        <w:rPr>
          <w:b w:val="0"/>
          <w:sz w:val="22"/>
          <w:szCs w:val="22"/>
          <w:rtl w:val="0"/>
        </w:rPr>
        <w:t xml:space="preserve"> también en 2012 (40%), lo que indica un excelente control de costos ese año.</w:t>
      </w:r>
    </w:p>
    <w:p w:rsidR="00000000" w:rsidDel="00000000" w:rsidP="00000000" w:rsidRDefault="00000000" w:rsidRPr="00000000" w14:paraId="000000E4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Conclusión</w:t>
      </w:r>
      <w:r w:rsidDel="00000000" w:rsidR="00000000" w:rsidRPr="00000000">
        <w:rPr>
          <w:b w:val="0"/>
          <w:sz w:val="22"/>
          <w:szCs w:val="22"/>
          <w:rtl w:val="0"/>
        </w:rPr>
        <w:t xml:space="preserve">: Aunque 2013 tuvo mayores ingresos, 2012 fue el año más eficiente en términos de rentabilidad.</w:t>
      </w:r>
    </w:p>
    <w:p w:rsidR="00000000" w:rsidDel="00000000" w:rsidP="00000000" w:rsidRDefault="00000000" w:rsidRPr="00000000" w14:paraId="000000E5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3. Resultados Acumulados (Totales del Dashboard)</w:t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39"/>
        </w:numPr>
        <w:spacing w:after="0" w:afterAutospacing="0" w:before="24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sz w:val="22"/>
          <w:szCs w:val="22"/>
          <w:rtl w:val="0"/>
        </w:rPr>
        <w:t xml:space="preserve">Ingresos Totales</w:t>
      </w:r>
      <w:r w:rsidDel="00000000" w:rsidR="00000000" w:rsidRPr="00000000">
        <w:rPr>
          <w:b w:val="0"/>
          <w:sz w:val="22"/>
          <w:szCs w:val="22"/>
          <w:rtl w:val="0"/>
        </w:rPr>
        <w:t xml:space="preserve">: $29M</w:t>
      </w:r>
    </w:p>
    <w:p w:rsidR="00000000" w:rsidDel="00000000" w:rsidP="00000000" w:rsidRDefault="00000000" w:rsidRPr="00000000" w14:paraId="000000E7">
      <w:pPr>
        <w:pStyle w:val="Heading1"/>
        <w:numPr>
          <w:ilvl w:val="0"/>
          <w:numId w:val="39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sz w:val="22"/>
          <w:szCs w:val="22"/>
          <w:rtl w:val="0"/>
        </w:rPr>
        <w:t xml:space="preserve">Costos Totales</w:t>
      </w:r>
      <w:r w:rsidDel="00000000" w:rsidR="00000000" w:rsidRPr="00000000">
        <w:rPr>
          <w:b w:val="0"/>
          <w:sz w:val="22"/>
          <w:szCs w:val="22"/>
          <w:rtl w:val="0"/>
        </w:rPr>
        <w:t xml:space="preserve">: $17M</w:t>
      </w:r>
    </w:p>
    <w:p w:rsidR="00000000" w:rsidDel="00000000" w:rsidP="00000000" w:rsidRDefault="00000000" w:rsidRPr="00000000" w14:paraId="000000E8">
      <w:pPr>
        <w:pStyle w:val="Heading1"/>
        <w:numPr>
          <w:ilvl w:val="0"/>
          <w:numId w:val="39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sz w:val="22"/>
          <w:szCs w:val="22"/>
          <w:rtl w:val="0"/>
        </w:rPr>
        <w:t xml:space="preserve">Ganancias Netas</w:t>
      </w:r>
      <w:r w:rsidDel="00000000" w:rsidR="00000000" w:rsidRPr="00000000">
        <w:rPr>
          <w:b w:val="0"/>
          <w:sz w:val="22"/>
          <w:szCs w:val="22"/>
          <w:rtl w:val="0"/>
        </w:rPr>
        <w:t xml:space="preserve">: $12M</w:t>
      </w:r>
    </w:p>
    <w:p w:rsidR="00000000" w:rsidDel="00000000" w:rsidP="00000000" w:rsidRDefault="00000000" w:rsidRPr="00000000" w14:paraId="000000E9">
      <w:pPr>
        <w:pStyle w:val="Heading1"/>
        <w:numPr>
          <w:ilvl w:val="0"/>
          <w:numId w:val="39"/>
        </w:numPr>
        <w:spacing w:after="0" w:afterAutospacing="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sz w:val="22"/>
          <w:szCs w:val="22"/>
          <w:rtl w:val="0"/>
        </w:rPr>
        <w:t xml:space="preserve">Margen Neto Promedio</w:t>
      </w:r>
      <w:r w:rsidDel="00000000" w:rsidR="00000000" w:rsidRPr="00000000">
        <w:rPr>
          <w:b w:val="0"/>
          <w:sz w:val="22"/>
          <w:szCs w:val="22"/>
          <w:rtl w:val="0"/>
        </w:rPr>
        <w:t xml:space="preserve">: 31%</w:t>
      </w:r>
    </w:p>
    <w:p w:rsidR="00000000" w:rsidDel="00000000" w:rsidP="00000000" w:rsidRDefault="00000000" w:rsidRPr="00000000" w14:paraId="000000EA">
      <w:pPr>
        <w:pStyle w:val="Heading1"/>
        <w:numPr>
          <w:ilvl w:val="0"/>
          <w:numId w:val="39"/>
        </w:numPr>
        <w:spacing w:after="240" w:before="0" w:beforeAutospacing="0" w:lineRule="auto"/>
        <w:ind w:left="720" w:hanging="360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sz w:val="22"/>
          <w:szCs w:val="22"/>
          <w:rtl w:val="0"/>
        </w:rPr>
        <w:t xml:space="preserve">Margen Bruto Promedio</w:t>
      </w:r>
      <w:r w:rsidDel="00000000" w:rsidR="00000000" w:rsidRPr="00000000">
        <w:rPr>
          <w:b w:val="0"/>
          <w:sz w:val="22"/>
          <w:szCs w:val="22"/>
          <w:rtl w:val="0"/>
        </w:rPr>
        <w:t xml:space="preserve">: 41%</w:t>
      </w:r>
    </w:p>
    <w:p w:rsidR="00000000" w:rsidDel="00000000" w:rsidP="00000000" w:rsidRDefault="00000000" w:rsidRPr="00000000" w14:paraId="000000EB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Comentario</w:t>
      </w:r>
      <w:r w:rsidDel="00000000" w:rsidR="00000000" w:rsidRPr="00000000">
        <w:rPr>
          <w:b w:val="0"/>
          <w:sz w:val="22"/>
          <w:szCs w:val="22"/>
          <w:rtl w:val="0"/>
        </w:rPr>
        <w:t xml:space="preserve">: La empresa mantiene un margen saludable. Es clave sostener la eficiencia operativa y buscar replicar las condiciones del 2012 y 2013.</w:t>
      </w:r>
    </w:p>
    <w:p w:rsidR="00000000" w:rsidDel="00000000" w:rsidP="00000000" w:rsidRDefault="00000000" w:rsidRPr="00000000" w14:paraId="000000EC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4. Distribución Geográfica de Clientes</w:t>
      </w:r>
    </w:p>
    <w:p w:rsidR="00000000" w:rsidDel="00000000" w:rsidP="00000000" w:rsidRDefault="00000000" w:rsidRPr="00000000" w14:paraId="000000ED">
      <w:pPr>
        <w:pStyle w:val="Heading1"/>
        <w:spacing w:after="240" w:before="240" w:lineRule="auto"/>
        <w:jc w:val="both"/>
        <w:rPr>
          <w:b w:val="0"/>
          <w:sz w:val="22"/>
          <w:szCs w:val="22"/>
        </w:rPr>
      </w:pPr>
      <w:bookmarkStart w:colFirst="0" w:colLast="0" w:name="_heading=h.5vylyetcdvsy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El mapa revela una alta concentración de clientes en </w:t>
      </w:r>
      <w:r w:rsidDel="00000000" w:rsidR="00000000" w:rsidRPr="00000000">
        <w:rPr>
          <w:sz w:val="22"/>
          <w:szCs w:val="22"/>
          <w:rtl w:val="0"/>
        </w:rPr>
        <w:t xml:space="preserve">Estados Unidos</w:t>
      </w:r>
      <w:r w:rsidDel="00000000" w:rsidR="00000000" w:rsidRPr="00000000">
        <w:rPr>
          <w:b w:val="0"/>
          <w:sz w:val="22"/>
          <w:szCs w:val="22"/>
          <w:rtl w:val="0"/>
        </w:rPr>
        <w:t xml:space="preserve">, reafirmando que se trata del mercado principal. También hay presencia en otros países, lo que abre oportunidades para diversificar y analizar zonas con potencial de crecimiento.</w:t>
      </w:r>
    </w:p>
    <w:p w:rsidR="00000000" w:rsidDel="00000000" w:rsidP="00000000" w:rsidRDefault="00000000" w:rsidRPr="00000000" w14:paraId="000000EE">
      <w:pPr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Omití el uso de las tablas de categoría y subcategoría ya que necesitan una mejor organización en cuanto al volumen de datos. Es algo en lo que se podría reveer como líneas futuras. Optimizar la producción, promociones y ventas teniendo en cuenta este tipo de información sería valioso a la hora de mejorar los ingresos del mercado.</w:t>
      </w:r>
    </w:p>
    <w:p w:rsidR="00000000" w:rsidDel="00000000" w:rsidP="00000000" w:rsidRDefault="00000000" w:rsidRPr="00000000" w14:paraId="000000EF">
      <w:pPr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Como parte del análisis de líneas futuras hago mis recomendaciones en la profundización de datos relacionados a la información personal de los clientes de la empresa, como ser: el estado civil influye de alguna manera con las ventas, con que tipo de producto se interesan más, la cantidad de hijos de cada cliente influye en el volumen de compra o incluso el género del cliente influye en determinados productos con determinadas características como el color, tamaño,etc. </w:t>
      </w:r>
    </w:p>
    <w:p w:rsidR="00000000" w:rsidDel="00000000" w:rsidP="00000000" w:rsidRDefault="00000000" w:rsidRPr="00000000" w14:paraId="000000F0">
      <w:pPr>
        <w:jc w:val="both"/>
        <w:rPr>
          <w:rFonts w:ascii="Anybody" w:cs="Anybody" w:eastAsia="Anybody" w:hAnsi="Anybody"/>
        </w:rPr>
      </w:pPr>
      <w:r w:rsidDel="00000000" w:rsidR="00000000" w:rsidRPr="00000000">
        <w:rPr>
          <w:rFonts w:ascii="Anybody" w:cs="Anybody" w:eastAsia="Anybody" w:hAnsi="Anybody"/>
          <w:rtl w:val="0"/>
        </w:rPr>
        <w:t xml:space="preserve">Se necesita actualización de los datos y explicación de los faltantes o el derrumbe de ventas para el período 2014. Esto se trabajaría junto al equipo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heading=h.79kvs2iz0nzc" w:id="16"/>
      <w:bookmarkEnd w:id="16"/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nybod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Carrera: Data Analytics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4705350</wp:posOffset>
          </wp:positionH>
          <wp:positionV relativeFrom="paragraph">
            <wp:posOffset>-266697</wp:posOffset>
          </wp:positionV>
          <wp:extent cx="1723073" cy="666471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4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Módulo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369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Anybody-regular.ttf"/><Relationship Id="rId6" Type="http://schemas.openxmlformats.org/officeDocument/2006/relationships/font" Target="fonts/Anybody-bold.ttf"/><Relationship Id="rId7" Type="http://schemas.openxmlformats.org/officeDocument/2006/relationships/font" Target="fonts/Anybody-italic.ttf"/><Relationship Id="rId8" Type="http://schemas.openxmlformats.org/officeDocument/2006/relationships/font" Target="fonts/Anybod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7fTe/MBXe8ZwaG9BNbIqd/i6RA==">CgMxLjAyDmguM2pnNG9mNjczcTAwMg1oLmlicjRoM2dnZmFhMg1oLmlicjRoM2dnZmFhMg1oLmlicjRoM2dnZmFhMg5oLmRrcXUxZHhpbWlkNDINaC5pYnI0aDNnZ2ZhYTIOaC40cm5rMnpqNml6Z3Q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WgubDZ1bXEyODRjeHcyDmguamhjZ2lzbW5haTF2Mg5oLnVkdzd1a3l0aTZ3dDIOaC5veHV3MXh2ZXM5aHA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NaC5wZW4xZzlja3lzNTIOaC5rZjF1bjJzMXA5ZDAyDmguNml2YmV1d2RybmVi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2024-01-30T00:09:00Z</dcterms:created>
  <dc:creator>Elisea Esther Horñiacek</dc:creator>
</cp:coreProperties>
</file>