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AE307" w14:textId="77777777" w:rsidR="00706A3D" w:rsidRDefault="00706A3D">
      <w:pPr>
        <w:rPr>
          <w:rFonts w:ascii="Nunito Sans" w:eastAsia="Nunito Sans" w:hAnsi="Nunito Sans" w:cs="Nunito Sans"/>
          <w:color w:val="3F3F3F"/>
          <w:sz w:val="24"/>
          <w:szCs w:val="24"/>
        </w:rPr>
      </w:pPr>
      <w:bookmarkStart w:id="0" w:name="_GoBack"/>
      <w:bookmarkEnd w:id="0"/>
    </w:p>
    <w:tbl>
      <w:tblPr>
        <w:tblStyle w:val="a5"/>
        <w:tblW w:w="161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55"/>
      </w:tblGrid>
      <w:tr w:rsidR="00706A3D" w14:paraId="4724B417" w14:textId="77777777">
        <w:trPr>
          <w:trHeight w:val="524"/>
        </w:trPr>
        <w:tc>
          <w:tcPr>
            <w:tcW w:w="975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3B38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</w:pP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  <w:t>Must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  <w:t>have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  <w:t xml:space="preserve"> рівень: </w:t>
            </w:r>
          </w:p>
          <w:p w14:paraId="0B308540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p w14:paraId="5F74B1AB" w14:textId="77777777" w:rsidR="00706A3D" w:rsidRDefault="007F6B98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      </w:r>
          </w:p>
          <w:p w14:paraId="1AD0DE5E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tbl>
            <w:tblPr>
              <w:tblStyle w:val="a6"/>
              <w:tblW w:w="955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84"/>
              <w:gridCol w:w="3183"/>
              <w:gridCol w:w="3183"/>
            </w:tblGrid>
            <w:tr w:rsidR="00706A3D" w14:paraId="75800D72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EF88A6" w14:textId="77777777" w:rsidR="00706A3D" w:rsidRDefault="00706A3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5A339A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Статистична техніка тестування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7A78FC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Динамічна техніка тестування</w:t>
                  </w:r>
                </w:p>
              </w:tc>
            </w:tr>
            <w:tr w:rsidR="00706A3D" w14:paraId="411C6EE7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90CD91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Основна інформація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2B227E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Аналіз документації та коду без виконання програми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D72E6B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Перевірка роботи програми в реальному середовищі</w:t>
                  </w:r>
                </w:p>
              </w:tc>
            </w:tr>
            <w:tr w:rsidR="00706A3D" w14:paraId="594BA541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D757F3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  <w:t>Перевага №1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5602C9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Виявлення помилок на ранніх етапах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B59616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Визначення реальних проблем під час виконання</w:t>
                  </w:r>
                </w:p>
              </w:tc>
            </w:tr>
            <w:tr w:rsidR="00706A3D" w14:paraId="510FBE9A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0F9198" w14:textId="77777777" w:rsidR="00706A3D" w:rsidRDefault="007F6B98">
                  <w:pPr>
                    <w:widowControl w:val="0"/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  <w:t>Перевага №2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514C08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Безпечність, не потребує запуску коду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DECA9C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Перевірка п</w:t>
                  </w: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родуктивності та поведінки</w:t>
                  </w:r>
                </w:p>
              </w:tc>
            </w:tr>
            <w:tr w:rsidR="00706A3D" w14:paraId="7E6333F1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100491" w14:textId="77777777" w:rsidR="00706A3D" w:rsidRDefault="007F6B98">
                  <w:pPr>
                    <w:widowControl w:val="0"/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  <w:t xml:space="preserve">Перевага №3 (і </w:t>
                  </w:r>
                  <w:proofErr w:type="spellStart"/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  <w:t>т.д</w:t>
                  </w:r>
                  <w:proofErr w:type="spellEnd"/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D9EAD3"/>
                    </w:rPr>
                    <w:t>.)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8C1AB9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Забезпечення відповідності стандартам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EA0232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Імітація користувацьких сценаріїв</w:t>
                  </w:r>
                </w:p>
              </w:tc>
            </w:tr>
            <w:tr w:rsidR="00706A3D" w14:paraId="2CF7EC90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CCA773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  <w:t>Обмеження №1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40CD34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Не гарантує відсутність проблем під час виконання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0D2957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Може пропустити деякі логічні помилки</w:t>
                  </w:r>
                </w:p>
              </w:tc>
            </w:tr>
            <w:tr w:rsidR="00706A3D" w14:paraId="7DA6A1E6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3B10D4" w14:textId="77777777" w:rsidR="00706A3D" w:rsidRDefault="007F6B98">
                  <w:pPr>
                    <w:widowControl w:val="0"/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  <w:t>Обмеження №2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01578C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Вимагає залучення експертів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88A173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Потребує більше ресурсів</w:t>
                  </w:r>
                </w:p>
              </w:tc>
            </w:tr>
            <w:tr w:rsidR="00706A3D" w14:paraId="66D0CCED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9DEEC2" w14:textId="77777777" w:rsidR="00706A3D" w:rsidRDefault="007F6B98">
                  <w:pPr>
                    <w:widowControl w:val="0"/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  <w:t xml:space="preserve">Обмеження №3 (і </w:t>
                  </w:r>
                  <w:proofErr w:type="spellStart"/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  <w:t>т.д</w:t>
                  </w:r>
                  <w:proofErr w:type="spellEnd"/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  <w:shd w:val="clear" w:color="auto" w:fill="F4CCCC"/>
                    </w:rPr>
                    <w:t>.)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DD9292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Може бути трудомістким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4CBBE3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Залежить від повноти тестових сценаріїв</w:t>
                  </w:r>
                </w:p>
              </w:tc>
            </w:tr>
            <w:tr w:rsidR="00706A3D" w14:paraId="13021889" w14:textId="77777777"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529BA7" w14:textId="77777777" w:rsidR="00706A3D" w:rsidRDefault="007F6B98">
                  <w:pPr>
                    <w:widowControl w:val="0"/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Висновок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2A43AA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Допомагає виявити помилки ще до запуску коду, забезпечує відповідність стандартам і підвищує безпеку. Однак не тестує поведінку програми та залежить від досвіду експертів.</w:t>
                  </w:r>
                </w:p>
              </w:tc>
              <w:tc>
                <w:tcPr>
                  <w:tcW w:w="318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729D1C" w14:textId="77777777" w:rsidR="00706A3D" w:rsidRDefault="007F6B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</w:pP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Перевіряє реальну роботу програми, виявляє проблеми продуктивності та моделює корист</w:t>
                  </w:r>
                  <w:r>
                    <w:rPr>
                      <w:rFonts w:ascii="Nunito Sans" w:eastAsia="Nunito Sans" w:hAnsi="Nunito Sans" w:cs="Nunito Sans"/>
                      <w:color w:val="3F3F3F"/>
                      <w:sz w:val="24"/>
                      <w:szCs w:val="24"/>
                    </w:rPr>
                    <w:t>увацькі сценарії. Вимагає більше ресурсів і ретельного тестування для повного покриття.</w:t>
                  </w:r>
                </w:p>
              </w:tc>
            </w:tr>
          </w:tbl>
          <w:p w14:paraId="5273FFAF" w14:textId="77777777" w:rsidR="00706A3D" w:rsidRDefault="00706A3D">
            <w:pPr>
              <w:widowControl w:val="0"/>
              <w:spacing w:before="240" w:after="240"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</w:tc>
      </w:tr>
      <w:tr w:rsidR="00706A3D" w14:paraId="7C1013A4" w14:textId="77777777">
        <w:trPr>
          <w:trHeight w:val="440"/>
        </w:trPr>
        <w:tc>
          <w:tcPr>
            <w:tcW w:w="975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B630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  <w:t>Середній рівень:</w:t>
            </w:r>
          </w:p>
          <w:p w14:paraId="1CE3357E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p w14:paraId="5387E562" w14:textId="77777777" w:rsidR="00706A3D" w:rsidRDefault="007F6B98">
            <w:pPr>
              <w:widowControl w:val="0"/>
              <w:numPr>
                <w:ilvl w:val="0"/>
                <w:numId w:val="2"/>
              </w:numPr>
              <w:spacing w:before="240" w:line="240" w:lineRule="auto"/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Виконай завдання попереднього рівня.</w:t>
            </w:r>
          </w:p>
          <w:p w14:paraId="1F77CCCD" w14:textId="77777777" w:rsidR="00706A3D" w:rsidRDefault="007F6B98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Наступне твердження стосується покриття рішень:</w:t>
            </w:r>
          </w:p>
          <w:p w14:paraId="51F89309" w14:textId="77777777" w:rsidR="00706A3D" w:rsidRDefault="007F6B98">
            <w:pPr>
              <w:widowControl w:val="0"/>
              <w:spacing w:line="240" w:lineRule="auto"/>
              <w:ind w:left="720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Коли код має одну ‘IF” умову, не має циклів (LOOP)  або перемикачів (CASE), будь-який тест, який ми виконаємо, дасть результат 50% покриття рішень (</w:t>
            </w:r>
            <w:proofErr w:type="spellStart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decision</w:t>
            </w:r>
            <w:proofErr w:type="spellEnd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coverage</w:t>
            </w:r>
            <w:proofErr w:type="spellEnd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 xml:space="preserve">). </w:t>
            </w:r>
          </w:p>
          <w:p w14:paraId="482DB3CF" w14:textId="77777777" w:rsidR="00706A3D" w:rsidRDefault="00706A3D">
            <w:pPr>
              <w:widowControl w:val="0"/>
              <w:spacing w:line="240" w:lineRule="auto"/>
              <w:ind w:left="720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</w:p>
          <w:p w14:paraId="1C57E97D" w14:textId="77777777" w:rsidR="00706A3D" w:rsidRDefault="007F6B98">
            <w:pPr>
              <w:widowControl w:val="0"/>
              <w:spacing w:line="240" w:lineRule="auto"/>
              <w:ind w:left="720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Яке твердження є коректним?</w:t>
            </w:r>
          </w:p>
          <w:p w14:paraId="73A5195A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Коректно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. Будь-який тест кейс надає 100% покриття тверджень, таким чином покриває 50% рішень.</w:t>
            </w:r>
          </w:p>
          <w:p w14:paraId="1FCA93B3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Nunito Sans" w:eastAsia="Nunito Sans" w:hAnsi="Nunito Sans" w:cs="Nunito Sans"/>
                <w:color w:val="FF0000"/>
                <w:sz w:val="24"/>
                <w:szCs w:val="24"/>
                <w:u w:val="single"/>
              </w:rPr>
              <w:t>Коректно</w:t>
            </w:r>
            <w:proofErr w:type="spellEnd"/>
            <w:r>
              <w:rPr>
                <w:rFonts w:ascii="Nunito Sans" w:eastAsia="Nunito Sans" w:hAnsi="Nunito Sans" w:cs="Nunito Sans"/>
                <w:color w:val="FF0000"/>
                <w:sz w:val="24"/>
                <w:szCs w:val="24"/>
                <w:u w:val="single"/>
              </w:rPr>
              <w:t xml:space="preserve">. Результат будь-якого тесту умови IF буде або </w:t>
            </w:r>
            <w:proofErr w:type="spellStart"/>
            <w:r>
              <w:rPr>
                <w:rFonts w:ascii="Nunito Sans" w:eastAsia="Nunito Sans" w:hAnsi="Nunito Sans" w:cs="Nunito Sans"/>
                <w:color w:val="FF0000"/>
                <w:sz w:val="24"/>
                <w:szCs w:val="24"/>
                <w:u w:val="single"/>
              </w:rPr>
              <w:t>правдими</w:t>
            </w:r>
            <w:proofErr w:type="spellEnd"/>
            <w:r>
              <w:rPr>
                <w:rFonts w:ascii="Nunito Sans" w:eastAsia="Nunito Sans" w:hAnsi="Nunito Sans" w:cs="Nunito Sans"/>
                <w:color w:val="FF0000"/>
                <w:sz w:val="24"/>
                <w:szCs w:val="24"/>
                <w:u w:val="single"/>
              </w:rPr>
              <w:t>, або ні.</w:t>
            </w:r>
          </w:p>
          <w:p w14:paraId="3990F333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Некоректно. Один тест може гарантувати 25% перевірки рішень в цьому випадку.</w:t>
            </w:r>
          </w:p>
          <w:p w14:paraId="08CEB5B6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Некоректно, </w:t>
            </w: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бо занадто загальне твердження. Ми не можемо знати, чи є воно коректним, бо це залежить від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тестованого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ПЗ.</w:t>
            </w:r>
          </w:p>
          <w:p w14:paraId="7D1DB3D9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p w14:paraId="77897687" w14:textId="77777777" w:rsidR="00706A3D" w:rsidRDefault="007F6B98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Є псевдокод: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Switch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PC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on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-&gt;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Start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MS Word -&gt; IF MS Word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starts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THEN -&gt;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Write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poem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-&gt;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Close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MS Word. </w:t>
            </w:r>
          </w:p>
          <w:p w14:paraId="6F950C0E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p w14:paraId="43FC6E65" w14:textId="77777777" w:rsidR="00706A3D" w:rsidRDefault="007F6B98">
            <w:pPr>
              <w:widowControl w:val="0"/>
              <w:spacing w:line="240" w:lineRule="auto"/>
              <w:ind w:left="720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Скільки тест кейсів знадобиться, щоб перев</w:t>
            </w: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ірити його функціонал? </w:t>
            </w:r>
          </w:p>
          <w:p w14:paraId="4623F587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FF0000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FF0000"/>
                <w:sz w:val="24"/>
                <w:szCs w:val="24"/>
                <w:u w:val="single"/>
              </w:rPr>
              <w:t>1 – для покриття операторів, 2 – для покриття рішень</w:t>
            </w:r>
          </w:p>
          <w:p w14:paraId="6C8F17E7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1 – для покриття операторів, 1 – для покриття рішень</w:t>
            </w:r>
          </w:p>
          <w:p w14:paraId="4894ED48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2 – для покриття операторів, 2 – для покриття рішень</w:t>
            </w:r>
          </w:p>
          <w:p w14:paraId="145FC072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2 – для покриття операторів, 1 – для покриття рішень</w:t>
            </w:r>
          </w:p>
          <w:p w14:paraId="38668E5C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p w14:paraId="51703B0F" w14:textId="77777777" w:rsidR="00706A3D" w:rsidRDefault="007F6B98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Скільки потрібно те</w:t>
            </w: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стів для перевірки тверджень коду:    </w:t>
            </w:r>
            <w:r>
              <w:rPr>
                <w:rFonts w:ascii="Nunito Sans" w:eastAsia="Nunito Sans" w:hAnsi="Nunito Sans" w:cs="Nunito Sans"/>
                <w:noProof/>
                <w:color w:val="3F3F3F"/>
                <w:sz w:val="24"/>
                <w:szCs w:val="24"/>
              </w:rPr>
              <w:drawing>
                <wp:inline distT="114300" distB="114300" distL="114300" distR="114300" wp14:anchorId="2F7BBD67" wp14:editId="391DF122">
                  <wp:extent cx="1427480" cy="1725759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7257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9968DE8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sz w:val="24"/>
                <w:szCs w:val="24"/>
              </w:rPr>
              <w:t>2</w:t>
            </w:r>
          </w:p>
          <w:p w14:paraId="7FCEE6DA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commentRangeStart w:id="1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1</w:t>
            </w:r>
            <w:commentRangeEnd w:id="1"/>
            <w:r>
              <w:commentReference w:id="1"/>
            </w:r>
          </w:p>
          <w:p w14:paraId="3F7B36C7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3</w:t>
            </w:r>
          </w:p>
          <w:p w14:paraId="74F13440" w14:textId="77777777" w:rsidR="00706A3D" w:rsidRDefault="007F6B98">
            <w:pPr>
              <w:widowControl w:val="0"/>
              <w:numPr>
                <w:ilvl w:val="1"/>
                <w:numId w:val="2"/>
              </w:numPr>
              <w:spacing w:line="240" w:lineRule="auto"/>
              <w:rPr>
                <w:rFonts w:ascii="Nunito Sans" w:eastAsia="Nunito Sans" w:hAnsi="Nunito Sans" w:cs="Nunito Sans"/>
                <w:color w:val="FF0000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FF0000"/>
                <w:sz w:val="24"/>
                <w:szCs w:val="24"/>
                <w:u w:val="single"/>
              </w:rPr>
              <w:t>4</w:t>
            </w:r>
          </w:p>
          <w:p w14:paraId="646E71C9" w14:textId="77777777" w:rsidR="00706A3D" w:rsidRDefault="007F6B98">
            <w:pPr>
              <w:widowControl w:val="0"/>
              <w:spacing w:line="240" w:lineRule="auto"/>
              <w:ind w:left="1440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noProof/>
                <w:color w:val="3F3F3F"/>
                <w:sz w:val="24"/>
                <w:szCs w:val="24"/>
              </w:rPr>
              <w:lastRenderedPageBreak/>
              <w:drawing>
                <wp:inline distT="114300" distB="114300" distL="114300" distR="114300" wp14:anchorId="4CB88196" wp14:editId="5D504855">
                  <wp:extent cx="5205413" cy="4676775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413" cy="4676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6A3D" w14:paraId="35E9C078" w14:textId="77777777">
        <w:trPr>
          <w:trHeight w:val="539"/>
        </w:trPr>
        <w:tc>
          <w:tcPr>
            <w:tcW w:w="975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82CD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  <w:u w:val="single"/>
              </w:rPr>
              <w:lastRenderedPageBreak/>
              <w:t>Програма максимум:</w:t>
            </w:r>
          </w:p>
          <w:p w14:paraId="007CAEA5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p w14:paraId="4A449DF2" w14:textId="77777777" w:rsidR="00706A3D" w:rsidRDefault="007F6B98">
            <w:pPr>
              <w:widowControl w:val="0"/>
              <w:numPr>
                <w:ilvl w:val="0"/>
                <w:numId w:val="3"/>
              </w:numPr>
              <w:spacing w:before="240" w:line="240" w:lineRule="auto"/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Виконай завдання двох попередніх рівнів.</w:t>
            </w:r>
          </w:p>
          <w:p w14:paraId="456C3AFC" w14:textId="77777777" w:rsidR="00706A3D" w:rsidRDefault="007F6B9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Продовжуємо розвивати стартап для застосунку, який дозволяє обмінюватися фотографіями котиків.</w:t>
            </w:r>
          </w:p>
          <w:p w14:paraId="641FB454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  <w:p w14:paraId="2F55F21A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Є алгоритм: </w:t>
            </w:r>
          </w:p>
          <w:p w14:paraId="0F35A564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 xml:space="preserve">Запитай, якого улюбленця має користувач. </w:t>
            </w:r>
          </w:p>
          <w:p w14:paraId="1816ADEB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Якщо користувач відповість, що має кота, то запитай, яка порода його улюбленця: «короткошерста чи довгошерста?»</w:t>
            </w:r>
          </w:p>
          <w:p w14:paraId="391AD9E0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 xml:space="preserve">Якщо клієнт відповість «довгошерста», то запитай: «ви бажаєте отримати контакти найближчого </w:t>
            </w:r>
            <w:proofErr w:type="spellStart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грумера</w:t>
            </w:r>
            <w:proofErr w:type="spellEnd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?»</w:t>
            </w:r>
          </w:p>
          <w:p w14:paraId="5625477B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Якщо клієнт відповість «так», то скажи: «Н</w:t>
            </w: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адайте адресу найближчої котячої перукарні»</w:t>
            </w:r>
          </w:p>
          <w:p w14:paraId="6F34231B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Інакше</w:t>
            </w:r>
          </w:p>
          <w:p w14:paraId="3E33B274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Скажи: «Запропонуй магазин з товарами по догляду за шерстю»</w:t>
            </w:r>
          </w:p>
          <w:p w14:paraId="6051D87E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Закінчити</w:t>
            </w:r>
          </w:p>
          <w:p w14:paraId="3EEB3722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Інакше</w:t>
            </w:r>
          </w:p>
          <w:p w14:paraId="60AEF9A1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 xml:space="preserve">Скажи «Запропонуй обрати магазин із </w:t>
            </w:r>
            <w:proofErr w:type="spellStart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зоотоварами</w:t>
            </w:r>
            <w:proofErr w:type="spellEnd"/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»</w:t>
            </w:r>
          </w:p>
          <w:p w14:paraId="33AB6D01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Закінчити</w:t>
            </w:r>
          </w:p>
          <w:p w14:paraId="52819F32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Якщо клієнт не має кота</w:t>
            </w:r>
          </w:p>
          <w:p w14:paraId="51C52737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lastRenderedPageBreak/>
              <w:t>Скажи “Коли вирішите завести улюбленця – приходьте”</w:t>
            </w:r>
          </w:p>
          <w:p w14:paraId="137E51F5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  <w:t>Закінчити</w:t>
            </w:r>
          </w:p>
          <w:p w14:paraId="701AE9D6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i/>
                <w:color w:val="3F3F3F"/>
                <w:sz w:val="24"/>
                <w:szCs w:val="24"/>
              </w:rPr>
            </w:pPr>
          </w:p>
          <w:p w14:paraId="53899BAB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Завдання:</w:t>
            </w:r>
          </w:p>
          <w:p w14:paraId="6125E2BC" w14:textId="77777777" w:rsidR="00706A3D" w:rsidRDefault="007F6B9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Намалюй схему алгоритму (в інструменті на вибір, наприклад, у вбудованому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Google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Docs</w:t>
            </w:r>
            <w:proofErr w:type="spellEnd"/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редакторі, </w:t>
            </w:r>
            <w:hyperlink r:id="rId12">
              <w:proofErr w:type="spellStart"/>
              <w:r>
                <w:rPr>
                  <w:rFonts w:ascii="Nunito Sans" w:eastAsia="Nunito Sans" w:hAnsi="Nunito Sans" w:cs="Nunito Sans"/>
                  <w:color w:val="1155CC"/>
                  <w:sz w:val="24"/>
                  <w:szCs w:val="24"/>
                  <w:u w:val="single"/>
                </w:rPr>
                <w:t>figjam</w:t>
              </w:r>
              <w:proofErr w:type="spellEnd"/>
            </w:hyperlink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 xml:space="preserve"> чи </w:t>
            </w:r>
            <w:hyperlink r:id="rId13">
              <w:proofErr w:type="spellStart"/>
              <w:r>
                <w:rPr>
                  <w:rFonts w:ascii="Nunito Sans" w:eastAsia="Nunito Sans" w:hAnsi="Nunito Sans" w:cs="Nunito Sans"/>
                  <w:color w:val="1155CC"/>
                  <w:sz w:val="24"/>
                  <w:szCs w:val="24"/>
                  <w:u w:val="single"/>
                </w:rPr>
                <w:t>miro</w:t>
              </w:r>
              <w:proofErr w:type="spellEnd"/>
            </w:hyperlink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)</w:t>
            </w:r>
          </w:p>
          <w:p w14:paraId="05782A8E" w14:textId="77777777" w:rsidR="00706A3D" w:rsidRDefault="007F6B9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  <w:t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      </w:r>
          </w:p>
          <w:p w14:paraId="6E053E68" w14:textId="77777777" w:rsidR="00706A3D" w:rsidRDefault="007F6B98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  <w:r>
              <w:rPr>
                <w:rFonts w:ascii="Nunito Sans" w:eastAsia="Nunito Sans" w:hAnsi="Nunito Sans" w:cs="Nunito Sans"/>
                <w:noProof/>
                <w:color w:val="3F3F3F"/>
                <w:sz w:val="24"/>
                <w:szCs w:val="24"/>
              </w:rPr>
              <w:drawing>
                <wp:inline distT="114300" distB="114300" distL="114300" distR="114300" wp14:anchorId="6BF3D3D8" wp14:editId="0413060D">
                  <wp:extent cx="6057900" cy="3225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322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381E28" w14:textId="77777777" w:rsidR="00706A3D" w:rsidRDefault="00706A3D">
            <w:pPr>
              <w:widowControl w:val="0"/>
              <w:spacing w:line="240" w:lineRule="auto"/>
              <w:rPr>
                <w:rFonts w:ascii="Nunito Sans" w:eastAsia="Nunito Sans" w:hAnsi="Nunito Sans" w:cs="Nunito Sans"/>
                <w:color w:val="3F3F3F"/>
                <w:sz w:val="24"/>
                <w:szCs w:val="24"/>
              </w:rPr>
            </w:pPr>
          </w:p>
        </w:tc>
      </w:tr>
    </w:tbl>
    <w:p w14:paraId="63899090" w14:textId="77777777" w:rsidR="00706A3D" w:rsidRDefault="007F6B98">
      <w:pPr>
        <w:spacing w:line="360" w:lineRule="auto"/>
        <w:rPr>
          <w:rFonts w:ascii="Nunito Sans" w:eastAsia="Nunito Sans" w:hAnsi="Nunito Sans" w:cs="Nunito Sans"/>
        </w:rPr>
      </w:pPr>
      <w:r>
        <w:rPr>
          <w:rFonts w:ascii="Nunito Sans" w:eastAsia="Nunito Sans" w:hAnsi="Nunito Sans" w:cs="Nunito Sans"/>
        </w:rPr>
        <w:lastRenderedPageBreak/>
        <w:t xml:space="preserve"> </w:t>
      </w:r>
    </w:p>
    <w:sectPr w:rsidR="00706A3D">
      <w:head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Елизавета Шатохина" w:date="2025-05-10T19:15:00Z" w:initials="">
    <w:p w14:paraId="68DBC882" w14:textId="77777777" w:rsidR="00706A3D" w:rsidRDefault="007F6B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правильна відповідь. У тебе помилка при складанні блок-схеми, тому і така відповідь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8DBC88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DBC882" w16cid:durableId="2BF350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8E1921" w14:textId="77777777" w:rsidR="00000000" w:rsidRDefault="007F6B98">
      <w:pPr>
        <w:spacing w:line="240" w:lineRule="auto"/>
      </w:pPr>
      <w:r>
        <w:separator/>
      </w:r>
    </w:p>
  </w:endnote>
  <w:endnote w:type="continuationSeparator" w:id="0">
    <w:p w14:paraId="757817E8" w14:textId="77777777" w:rsidR="00000000" w:rsidRDefault="007F6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unito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3C48FA" w14:textId="77777777" w:rsidR="00000000" w:rsidRDefault="007F6B98">
      <w:pPr>
        <w:spacing w:line="240" w:lineRule="auto"/>
      </w:pPr>
      <w:r>
        <w:separator/>
      </w:r>
    </w:p>
  </w:footnote>
  <w:footnote w:type="continuationSeparator" w:id="0">
    <w:p w14:paraId="0C09D3C6" w14:textId="77777777" w:rsidR="00000000" w:rsidRDefault="007F6B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3D014" w14:textId="77777777" w:rsidR="00706A3D" w:rsidRDefault="007F6B98">
    <w:pPr>
      <w:jc w:val="right"/>
    </w:pPr>
    <w:r>
      <w:rPr>
        <w:noProof/>
      </w:rPr>
      <w:drawing>
        <wp:inline distT="114300" distB="114300" distL="114300" distR="114300" wp14:anchorId="644631E9" wp14:editId="73F5A5DC">
          <wp:extent cx="1176338" cy="476368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D4C62"/>
    <w:multiLevelType w:val="multilevel"/>
    <w:tmpl w:val="2FBCCF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044C85"/>
    <w:multiLevelType w:val="multilevel"/>
    <w:tmpl w:val="93549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EF586B"/>
    <w:multiLevelType w:val="multilevel"/>
    <w:tmpl w:val="8C74A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E3E6F94"/>
    <w:multiLevelType w:val="multilevel"/>
    <w:tmpl w:val="A8868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3D"/>
    <w:rsid w:val="00706A3D"/>
    <w:rsid w:val="007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0D5A5"/>
  <w15:docId w15:val="{341F9D80-3300-4BB4-99ED-42AD59CA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7F6B9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F6B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ir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figma.com/figja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acces</dc:creator>
  <cp:lastModifiedBy>accessnata@gmail.com</cp:lastModifiedBy>
  <cp:revision>2</cp:revision>
  <dcterms:created xsi:type="dcterms:W3CDTF">2025-06-10T21:50:00Z</dcterms:created>
  <dcterms:modified xsi:type="dcterms:W3CDTF">2025-06-10T21:50:00Z</dcterms:modified>
</cp:coreProperties>
</file>