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74" w:rsidRDefault="00122C74">
      <w:r>
        <w:t>Imię i nazwisko………</w:t>
      </w:r>
      <w:r w:rsidR="003820D6">
        <w:t>Natalia Niedziela</w:t>
      </w:r>
      <w:r>
        <w:t>……………………………………..</w:t>
      </w:r>
    </w:p>
    <w:p w:rsidR="00122C74" w:rsidRDefault="00122C74">
      <w:r>
        <w:t>Nr albumu…………………</w:t>
      </w:r>
      <w:r w:rsidR="003820D6">
        <w:t>39575</w:t>
      </w:r>
      <w:r>
        <w:t>…………………………………</w:t>
      </w:r>
    </w:p>
    <w:p w:rsidR="00122C74" w:rsidRDefault="00122C74">
      <w:r>
        <w:t>Kierunek…………………</w:t>
      </w:r>
      <w:r w:rsidR="003820D6">
        <w:t>Informatyka NS</w:t>
      </w:r>
      <w:r>
        <w:t>……………………………………</w:t>
      </w:r>
    </w:p>
    <w:p w:rsidR="00122C74" w:rsidRDefault="00122C74"/>
    <w:p w:rsidR="00FE3996" w:rsidRPr="00122C74" w:rsidRDefault="00AF769E">
      <w:pPr>
        <w:rPr>
          <w:b/>
        </w:rPr>
      </w:pPr>
      <w:r w:rsidRPr="00122C74">
        <w:rPr>
          <w:b/>
        </w:rPr>
        <w:t>Nazwa firmy:</w:t>
      </w:r>
    </w:p>
    <w:p w:rsidR="00AF769E" w:rsidRDefault="00740D99">
      <w:proofErr w:type="spellStart"/>
      <w:r>
        <w:t>Nat</w:t>
      </w:r>
      <w:r w:rsidR="00D14DF9">
        <w:t>a</w:t>
      </w:r>
      <w:r>
        <w:t>rt</w:t>
      </w:r>
      <w:r w:rsidR="00D14DF9">
        <w:t>te</w:t>
      </w:r>
      <w:r w:rsidR="00633D73">
        <w:t>h</w:t>
      </w:r>
      <w:proofErr w:type="spellEnd"/>
      <w:r w:rsidR="00633D73">
        <w:t xml:space="preserve"> Niedziela </w:t>
      </w:r>
      <w:r w:rsidR="00633D73">
        <w:rPr>
          <w:rFonts w:ascii="Roboto" w:hAnsi="Roboto"/>
          <w:color w:val="1A1A1A"/>
          <w:shd w:val="clear" w:color="auto" w:fill="FFFFFF"/>
        </w:rPr>
        <w:t xml:space="preserve">sp. z </w:t>
      </w:r>
      <w:proofErr w:type="spellStart"/>
      <w:r w:rsidR="00633D73">
        <w:rPr>
          <w:rFonts w:ascii="Roboto" w:hAnsi="Roboto"/>
          <w:color w:val="1A1A1A"/>
          <w:shd w:val="clear" w:color="auto" w:fill="FFFFFF"/>
        </w:rPr>
        <w:t>o.o</w:t>
      </w:r>
      <w:proofErr w:type="spellEnd"/>
    </w:p>
    <w:p w:rsidR="00AF769E" w:rsidRPr="00122C74" w:rsidRDefault="00AF769E">
      <w:pPr>
        <w:rPr>
          <w:b/>
        </w:rPr>
      </w:pPr>
      <w:r w:rsidRPr="00122C74">
        <w:rPr>
          <w:b/>
        </w:rPr>
        <w:t>Kod PKD</w:t>
      </w:r>
    </w:p>
    <w:p w:rsidR="00AF769E" w:rsidRDefault="00633D73" w:rsidP="00AF769E">
      <w:r>
        <w:t xml:space="preserve">PKD 62.01.Z;  PKD 63.11.Z ;  PKD 63.12.Z;  PKD 58.29.Z;  PKD </w:t>
      </w:r>
      <w:r w:rsidR="003820D6">
        <w:t>62.09.Z</w:t>
      </w:r>
      <w:r>
        <w:t xml:space="preserve"> ; PKD 58.29.Z</w:t>
      </w:r>
    </w:p>
    <w:p w:rsidR="00AF769E" w:rsidRPr="00122C74" w:rsidRDefault="00AF769E">
      <w:pPr>
        <w:rPr>
          <w:b/>
        </w:rPr>
      </w:pPr>
      <w:r w:rsidRPr="00122C74">
        <w:rPr>
          <w:b/>
        </w:rPr>
        <w:t>Misja firmy</w:t>
      </w:r>
    </w:p>
    <w:p w:rsidR="00122C74" w:rsidRDefault="009023A1">
      <w:r>
        <w:t>Chcemy radować oczy pięknem technologii i zaspokajać serca ich prostotą.</w:t>
      </w:r>
    </w:p>
    <w:p w:rsidR="00AF769E" w:rsidRPr="00122C74" w:rsidRDefault="00AF769E">
      <w:pPr>
        <w:rPr>
          <w:b/>
        </w:rPr>
      </w:pPr>
      <w:r w:rsidRPr="00122C74">
        <w:rPr>
          <w:b/>
        </w:rPr>
        <w:t xml:space="preserve">Cel działalności </w:t>
      </w:r>
    </w:p>
    <w:p w:rsidR="00740D99" w:rsidRDefault="009023A1" w:rsidP="009023A1">
      <w:r>
        <w:t>Tworzenie produktów o wysokiej jakości estetycznej(artystycznej) będące również proste w obsłudze</w:t>
      </w:r>
      <w:r w:rsidR="00740D99">
        <w:t>.</w:t>
      </w:r>
    </w:p>
    <w:p w:rsidR="00122C74" w:rsidRDefault="00740D99" w:rsidP="009023A1">
      <w:r>
        <w:t>Produkty mają zachwycać</w:t>
      </w:r>
      <w:r w:rsidR="00B936B6">
        <w:t xml:space="preserve"> estetyką</w:t>
      </w:r>
      <w:r>
        <w:t>, ale też być przyjazne dla odwiedzającego</w:t>
      </w:r>
      <w:r w:rsidR="00B936B6">
        <w:t xml:space="preserve"> i</w:t>
      </w:r>
      <w:r>
        <w:t xml:space="preserve"> klienta. </w:t>
      </w:r>
      <w:r w:rsidR="009023A1">
        <w:t xml:space="preserve"> </w:t>
      </w:r>
    </w:p>
    <w:p w:rsidR="007A59AA" w:rsidRDefault="007A59AA" w:rsidP="009023A1">
      <w:r>
        <w:t>Zaspokojenie potrzeb wymagających klientów, potrzebujących specjalnych i wyjątkowych produktów</w:t>
      </w:r>
      <w:r w:rsidR="00B936B6">
        <w:t xml:space="preserve"> (np. artyści)</w:t>
      </w:r>
      <w:r>
        <w:t>.</w:t>
      </w:r>
    </w:p>
    <w:p w:rsidR="007A59AA" w:rsidRDefault="007A59AA" w:rsidP="009023A1">
      <w:r>
        <w:t>Przejęcie klientów dla których bardzo ważna jest estetyka produktów.</w:t>
      </w:r>
    </w:p>
    <w:p w:rsidR="007A59AA" w:rsidRDefault="00B936B6" w:rsidP="009023A1">
      <w:r>
        <w:t xml:space="preserve">Przełamanie </w:t>
      </w:r>
      <w:proofErr w:type="spellStart"/>
      <w:r>
        <w:t>designowych</w:t>
      </w:r>
      <w:proofErr w:type="spellEnd"/>
      <w:r>
        <w:t xml:space="preserve"> schematów.</w:t>
      </w:r>
    </w:p>
    <w:p w:rsidR="00AF769E" w:rsidRPr="00122C74" w:rsidRDefault="00AF769E">
      <w:pPr>
        <w:rPr>
          <w:b/>
        </w:rPr>
      </w:pPr>
      <w:r w:rsidRPr="00122C74">
        <w:rPr>
          <w:b/>
        </w:rPr>
        <w:t>Analiza SWOT</w:t>
      </w:r>
    </w:p>
    <w:tbl>
      <w:tblPr>
        <w:tblStyle w:val="Tabela-Siatka"/>
        <w:tblW w:w="9212" w:type="dxa"/>
        <w:tblLook w:val="04A0" w:firstRow="1" w:lastRow="0" w:firstColumn="1" w:lastColumn="0" w:noHBand="0" w:noVBand="1"/>
      </w:tblPr>
      <w:tblGrid>
        <w:gridCol w:w="4606"/>
        <w:gridCol w:w="4606"/>
      </w:tblGrid>
      <w:tr w:rsidR="00BD1273" w:rsidTr="000E062F">
        <w:tc>
          <w:tcPr>
            <w:tcW w:w="4606" w:type="dxa"/>
            <w:shd w:val="pct12" w:color="auto" w:fill="auto"/>
          </w:tcPr>
          <w:p w:rsidR="000E062F" w:rsidRPr="00122C74" w:rsidRDefault="000E062F">
            <w:pPr>
              <w:rPr>
                <w:b/>
                <w:sz w:val="32"/>
                <w:szCs w:val="32"/>
              </w:rPr>
            </w:pPr>
            <w:r w:rsidRPr="00122C74">
              <w:rPr>
                <w:b/>
                <w:sz w:val="32"/>
                <w:szCs w:val="32"/>
              </w:rPr>
              <w:t>Mocne strony</w:t>
            </w:r>
          </w:p>
        </w:tc>
        <w:tc>
          <w:tcPr>
            <w:tcW w:w="4606" w:type="dxa"/>
            <w:shd w:val="pct12" w:color="auto" w:fill="auto"/>
          </w:tcPr>
          <w:p w:rsidR="000E062F" w:rsidRPr="00122C74" w:rsidRDefault="000E062F">
            <w:pPr>
              <w:rPr>
                <w:b/>
                <w:sz w:val="32"/>
                <w:szCs w:val="32"/>
              </w:rPr>
            </w:pPr>
            <w:r w:rsidRPr="00122C74">
              <w:rPr>
                <w:b/>
                <w:sz w:val="32"/>
                <w:szCs w:val="32"/>
              </w:rPr>
              <w:t>Słabe strony</w:t>
            </w:r>
          </w:p>
        </w:tc>
      </w:tr>
      <w:tr w:rsidR="00BD1273" w:rsidTr="000E062F">
        <w:tc>
          <w:tcPr>
            <w:tcW w:w="4606" w:type="dxa"/>
            <w:tcBorders>
              <w:bottom w:val="single" w:sz="4" w:space="0" w:color="auto"/>
            </w:tcBorders>
          </w:tcPr>
          <w:p w:rsidR="000E062F" w:rsidRDefault="000E062F" w:rsidP="00C455CC">
            <w:pPr>
              <w:rPr>
                <w:b/>
                <w:sz w:val="32"/>
                <w:szCs w:val="32"/>
              </w:rPr>
            </w:pPr>
          </w:p>
          <w:p w:rsidR="00BD1273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BD1273">
              <w:rPr>
                <w:b/>
                <w:sz w:val="32"/>
                <w:szCs w:val="32"/>
              </w:rPr>
              <w:t>. Kreatywna grupa artystów i projektantów.</w:t>
            </w:r>
          </w:p>
          <w:p w:rsidR="00BD1273" w:rsidRDefault="00BD1273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2. Doświadczona i wykwalifikowana kadra specjalistów </w:t>
            </w:r>
            <w:proofErr w:type="spellStart"/>
            <w:r>
              <w:rPr>
                <w:b/>
                <w:sz w:val="32"/>
                <w:szCs w:val="32"/>
              </w:rPr>
              <w:t>it</w:t>
            </w:r>
            <w:proofErr w:type="spellEnd"/>
            <w:r>
              <w:rPr>
                <w:b/>
                <w:sz w:val="32"/>
                <w:szCs w:val="32"/>
              </w:rPr>
              <w:t>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BD1273">
              <w:rPr>
                <w:b/>
                <w:sz w:val="32"/>
                <w:szCs w:val="32"/>
              </w:rPr>
              <w:t>. Zadowolenie dotychczasowych klientów.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FF365E">
              <w:rPr>
                <w:b/>
                <w:sz w:val="32"/>
                <w:szCs w:val="32"/>
              </w:rPr>
              <w:t>. Oryginalne produkty.</w:t>
            </w:r>
          </w:p>
          <w:p w:rsidR="000E062F" w:rsidRPr="00122C74" w:rsidRDefault="00FF365E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5. Dobry kontakt z klientami. </w:t>
            </w:r>
          </w:p>
          <w:p w:rsidR="000E062F" w:rsidRPr="00122C74" w:rsidRDefault="00FF365E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6. Wykwalifikowanie </w:t>
            </w:r>
            <w:proofErr w:type="spellStart"/>
            <w:r w:rsidRPr="00FF365E">
              <w:rPr>
                <w:b/>
                <w:sz w:val="32"/>
                <w:szCs w:val="32"/>
              </w:rPr>
              <w:t>project</w:t>
            </w:r>
            <w:proofErr w:type="spellEnd"/>
            <w:r w:rsidRPr="00FF365E">
              <w:rPr>
                <w:b/>
                <w:sz w:val="32"/>
                <w:szCs w:val="32"/>
              </w:rPr>
              <w:t xml:space="preserve"> </w:t>
            </w:r>
            <w:r w:rsidRPr="00FF365E">
              <w:rPr>
                <w:b/>
                <w:sz w:val="32"/>
                <w:szCs w:val="32"/>
              </w:rPr>
              <w:lastRenderedPageBreak/>
              <w:t>manager</w:t>
            </w:r>
            <w:r>
              <w:rPr>
                <w:b/>
                <w:sz w:val="32"/>
                <w:szCs w:val="32"/>
              </w:rPr>
              <w:t>owie</w:t>
            </w:r>
            <w:r w:rsidR="006400A1">
              <w:rPr>
                <w:b/>
                <w:sz w:val="32"/>
                <w:szCs w:val="32"/>
              </w:rPr>
              <w:t xml:space="preserve"> – dobra komunikacja w firmie</w:t>
            </w:r>
            <w:r>
              <w:rPr>
                <w:b/>
                <w:sz w:val="32"/>
                <w:szCs w:val="32"/>
              </w:rPr>
              <w:t xml:space="preserve">. 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F37AB">
              <w:rPr>
                <w:b/>
                <w:sz w:val="32"/>
                <w:szCs w:val="32"/>
              </w:rPr>
              <w:t>. Lojalność pracowników i zgranie.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</w:p>
        </w:tc>
        <w:tc>
          <w:tcPr>
            <w:tcW w:w="4606" w:type="dxa"/>
            <w:tcBorders>
              <w:bottom w:val="single" w:sz="4" w:space="0" w:color="auto"/>
            </w:tcBorders>
          </w:tcPr>
          <w:p w:rsidR="000E062F" w:rsidRDefault="000E062F" w:rsidP="00C455CC">
            <w:pPr>
              <w:rPr>
                <w:b/>
                <w:sz w:val="32"/>
                <w:szCs w:val="32"/>
              </w:rPr>
            </w:pPr>
          </w:p>
          <w:p w:rsidR="00BD1273" w:rsidRPr="00BD1273" w:rsidRDefault="00BD1273" w:rsidP="00BD127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1. Brak </w:t>
            </w:r>
            <w:r w:rsidR="00713F9A">
              <w:rPr>
                <w:b/>
                <w:sz w:val="32"/>
                <w:szCs w:val="32"/>
              </w:rPr>
              <w:t xml:space="preserve">jasno określonej </w:t>
            </w:r>
            <w:r>
              <w:rPr>
                <w:b/>
                <w:sz w:val="32"/>
                <w:szCs w:val="32"/>
              </w:rPr>
              <w:t>reklamy</w:t>
            </w:r>
            <w:r w:rsidR="003E7DD4">
              <w:rPr>
                <w:b/>
                <w:sz w:val="32"/>
                <w:szCs w:val="32"/>
              </w:rPr>
              <w:t xml:space="preserve"> i strategii marketingowej.</w:t>
            </w:r>
          </w:p>
          <w:p w:rsidR="000E062F" w:rsidRPr="00122C74" w:rsidRDefault="00CE6BE4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2. Wysokie koszty utrzymania pracowników</w:t>
            </w:r>
            <w:r w:rsidR="006400A1">
              <w:rPr>
                <w:b/>
                <w:sz w:val="32"/>
                <w:szCs w:val="32"/>
              </w:rPr>
              <w:t xml:space="preserve"> i firmy</w:t>
            </w:r>
            <w:r>
              <w:rPr>
                <w:b/>
                <w:sz w:val="32"/>
                <w:szCs w:val="32"/>
              </w:rPr>
              <w:t xml:space="preserve">. </w:t>
            </w:r>
          </w:p>
          <w:p w:rsidR="000E062F" w:rsidRPr="00122C74" w:rsidRDefault="003E7DD4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6400A1">
              <w:rPr>
                <w:b/>
                <w:sz w:val="32"/>
                <w:szCs w:val="32"/>
              </w:rPr>
              <w:t>. Długi czas tworzenia produktu.</w:t>
            </w:r>
          </w:p>
          <w:p w:rsidR="000E062F" w:rsidRPr="00122C74" w:rsidRDefault="003E7DD4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400A1">
              <w:rPr>
                <w:b/>
                <w:sz w:val="32"/>
                <w:szCs w:val="32"/>
              </w:rPr>
              <w:t>. Brak rozpoznawalności firmy w środowisku.</w:t>
            </w:r>
          </w:p>
          <w:p w:rsidR="000E062F" w:rsidRPr="00122C74" w:rsidRDefault="003E7DD4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E30C15">
              <w:rPr>
                <w:b/>
                <w:sz w:val="32"/>
                <w:szCs w:val="32"/>
              </w:rPr>
              <w:t>. Za wysokie ceny dla przeciętnego klienta.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7…………………………………………..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</w:p>
        </w:tc>
      </w:tr>
      <w:tr w:rsidR="00BD1273" w:rsidTr="000E062F">
        <w:tc>
          <w:tcPr>
            <w:tcW w:w="4606" w:type="dxa"/>
            <w:shd w:val="pct12" w:color="auto" w:fill="auto"/>
          </w:tcPr>
          <w:p w:rsidR="000E062F" w:rsidRPr="00122C74" w:rsidRDefault="000E062F" w:rsidP="00AF769E">
            <w:pPr>
              <w:rPr>
                <w:b/>
                <w:sz w:val="32"/>
                <w:szCs w:val="32"/>
              </w:rPr>
            </w:pPr>
            <w:r w:rsidRPr="00122C74">
              <w:rPr>
                <w:b/>
                <w:sz w:val="32"/>
                <w:szCs w:val="32"/>
              </w:rPr>
              <w:lastRenderedPageBreak/>
              <w:t xml:space="preserve">Szanse </w:t>
            </w:r>
          </w:p>
        </w:tc>
        <w:tc>
          <w:tcPr>
            <w:tcW w:w="4606" w:type="dxa"/>
            <w:shd w:val="pct12" w:color="auto" w:fill="auto"/>
          </w:tcPr>
          <w:p w:rsidR="000E062F" w:rsidRPr="00122C74" w:rsidRDefault="000E062F">
            <w:pPr>
              <w:rPr>
                <w:b/>
                <w:sz w:val="32"/>
                <w:szCs w:val="32"/>
              </w:rPr>
            </w:pPr>
            <w:r w:rsidRPr="00122C74">
              <w:rPr>
                <w:b/>
                <w:sz w:val="32"/>
                <w:szCs w:val="32"/>
              </w:rPr>
              <w:t>Zagrożenia</w:t>
            </w:r>
          </w:p>
        </w:tc>
      </w:tr>
      <w:tr w:rsidR="00BD1273" w:rsidTr="000E062F">
        <w:tc>
          <w:tcPr>
            <w:tcW w:w="4606" w:type="dxa"/>
          </w:tcPr>
          <w:p w:rsidR="000E062F" w:rsidRDefault="000E062F" w:rsidP="00C455CC">
            <w:pPr>
              <w:rPr>
                <w:b/>
                <w:sz w:val="32"/>
                <w:szCs w:val="32"/>
              </w:rPr>
            </w:pPr>
          </w:p>
          <w:p w:rsidR="000E062F" w:rsidRPr="00122C74" w:rsidRDefault="00FF365E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1. Produkty </w:t>
            </w:r>
            <w:r w:rsidR="00BD1273">
              <w:rPr>
                <w:b/>
                <w:sz w:val="32"/>
                <w:szCs w:val="32"/>
              </w:rPr>
              <w:t xml:space="preserve">których nie jest w stanie zastąpić konkurencja. </w:t>
            </w:r>
          </w:p>
          <w:p w:rsidR="000E062F" w:rsidRPr="00122C74" w:rsidRDefault="00BD1273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2. Wzrost liczby firm, które tworzą same klony.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  <w:r w:rsidR="006400A1">
              <w:rPr>
                <w:b/>
                <w:sz w:val="32"/>
                <w:szCs w:val="32"/>
              </w:rPr>
              <w:t xml:space="preserve">. Wzrost zapotrzebowania na produkty specjalnej jakości. 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  <w:r w:rsidR="006400A1">
              <w:rPr>
                <w:b/>
                <w:sz w:val="32"/>
                <w:szCs w:val="32"/>
              </w:rPr>
              <w:t xml:space="preserve">. Możliwość poszerzenia działalności, wchodząc w </w:t>
            </w:r>
            <w:proofErr w:type="spellStart"/>
            <w:r w:rsidR="006400A1">
              <w:rPr>
                <w:b/>
                <w:sz w:val="32"/>
                <w:szCs w:val="32"/>
              </w:rPr>
              <w:t>game</w:t>
            </w:r>
            <w:proofErr w:type="spellEnd"/>
            <w:r w:rsidR="006400A1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6400A1">
              <w:rPr>
                <w:b/>
                <w:sz w:val="32"/>
                <w:szCs w:val="32"/>
              </w:rPr>
              <w:t>dev</w:t>
            </w:r>
            <w:proofErr w:type="spellEnd"/>
            <w:r w:rsidR="006400A1">
              <w:rPr>
                <w:b/>
                <w:sz w:val="32"/>
                <w:szCs w:val="32"/>
              </w:rPr>
              <w:t>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</w:p>
        </w:tc>
        <w:tc>
          <w:tcPr>
            <w:tcW w:w="4606" w:type="dxa"/>
          </w:tcPr>
          <w:p w:rsidR="000E062F" w:rsidRDefault="000E062F" w:rsidP="00C455CC">
            <w:pPr>
              <w:rPr>
                <w:b/>
                <w:sz w:val="32"/>
                <w:szCs w:val="32"/>
              </w:rPr>
            </w:pPr>
          </w:p>
          <w:p w:rsidR="00BD1273" w:rsidRDefault="00BD1273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1. Kończąca się grupa </w:t>
            </w:r>
            <w:r w:rsidR="003E7DD4">
              <w:rPr>
                <w:b/>
                <w:sz w:val="32"/>
                <w:szCs w:val="32"/>
              </w:rPr>
              <w:t xml:space="preserve">potencjalnych </w:t>
            </w:r>
            <w:r>
              <w:rPr>
                <w:b/>
                <w:sz w:val="32"/>
                <w:szCs w:val="32"/>
              </w:rPr>
              <w:t>odbiorców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CE6BE4">
              <w:rPr>
                <w:b/>
                <w:sz w:val="32"/>
                <w:szCs w:val="32"/>
              </w:rPr>
              <w:t xml:space="preserve">. Wzrost inflacji, który skutkuje większymi wydatkami oraz podwyżką cen za nasze usługi. </w:t>
            </w:r>
          </w:p>
          <w:p w:rsidR="000E062F" w:rsidRPr="00122C74" w:rsidRDefault="006F37AB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3.Szansa na podebranie naszych pracowników przez </w:t>
            </w:r>
            <w:proofErr w:type="spellStart"/>
            <w:r>
              <w:rPr>
                <w:b/>
                <w:sz w:val="32"/>
                <w:szCs w:val="32"/>
              </w:rPr>
              <w:t>firme</w:t>
            </w:r>
            <w:proofErr w:type="spellEnd"/>
            <w:r>
              <w:rPr>
                <w:b/>
                <w:sz w:val="32"/>
                <w:szCs w:val="32"/>
              </w:rPr>
              <w:t xml:space="preserve"> Z.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10…………………………………………..</w:t>
            </w:r>
          </w:p>
          <w:p w:rsidR="000E062F" w:rsidRPr="00122C74" w:rsidRDefault="000E062F" w:rsidP="00C455CC">
            <w:pPr>
              <w:rPr>
                <w:b/>
                <w:sz w:val="32"/>
                <w:szCs w:val="32"/>
              </w:rPr>
            </w:pPr>
          </w:p>
        </w:tc>
      </w:tr>
    </w:tbl>
    <w:p w:rsidR="00AF769E" w:rsidRDefault="00AF769E"/>
    <w:p w:rsidR="000E062F" w:rsidRDefault="000E062F"/>
    <w:p w:rsidR="003E7DD4" w:rsidRDefault="003E7DD4"/>
    <w:p w:rsidR="003E7DD4" w:rsidRDefault="003E7DD4"/>
    <w:p w:rsidR="003E7DD4" w:rsidRDefault="003E7DD4"/>
    <w:p w:rsidR="000E062F" w:rsidRDefault="000E062F"/>
    <w:p w:rsidR="00F15D32" w:rsidRDefault="00F15D32">
      <w:bookmarkStart w:id="0" w:name="_GoBack"/>
      <w:bookmarkEnd w:id="0"/>
    </w:p>
    <w:tbl>
      <w:tblPr>
        <w:tblStyle w:val="Tabela-Siatka"/>
        <w:tblW w:w="6529" w:type="dxa"/>
        <w:tblLook w:val="04A0" w:firstRow="1" w:lastRow="0" w:firstColumn="1" w:lastColumn="0" w:noHBand="0" w:noVBand="1"/>
      </w:tblPr>
      <w:tblGrid>
        <w:gridCol w:w="440"/>
        <w:gridCol w:w="2183"/>
        <w:gridCol w:w="688"/>
        <w:gridCol w:w="199"/>
        <w:gridCol w:w="241"/>
        <w:gridCol w:w="223"/>
        <w:gridCol w:w="659"/>
        <w:gridCol w:w="1208"/>
        <w:gridCol w:w="688"/>
      </w:tblGrid>
      <w:tr w:rsidR="000E062F" w:rsidRPr="00F04F62" w:rsidTr="000E062F">
        <w:tc>
          <w:tcPr>
            <w:tcW w:w="440" w:type="dxa"/>
          </w:tcPr>
          <w:p w:rsidR="000E062F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  <w:tc>
          <w:tcPr>
            <w:tcW w:w="2183" w:type="dxa"/>
          </w:tcPr>
          <w:p w:rsidR="000E062F" w:rsidRPr="00F96A4A" w:rsidRDefault="000E062F" w:rsidP="00C455CC">
            <w:pPr>
              <w:jc w:val="center"/>
              <w:rPr>
                <w:rFonts w:cs="Arial"/>
              </w:rPr>
            </w:pPr>
            <w:r w:rsidRPr="000D09E1">
              <w:rPr>
                <w:rFonts w:cs="Arial"/>
                <w:b/>
                <w:bCs/>
              </w:rPr>
              <w:t>MOCNE STRONY</w:t>
            </w:r>
            <w:r w:rsidRPr="000D09E1">
              <w:rPr>
                <w:rFonts w:cs="Arial"/>
              </w:rPr>
              <w:t xml:space="preserve"> (STRENGHTS)</w:t>
            </w: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waga</w:t>
            </w:r>
          </w:p>
        </w:tc>
        <w:tc>
          <w:tcPr>
            <w:tcW w:w="440" w:type="dxa"/>
            <w:gridSpan w:val="2"/>
          </w:tcPr>
          <w:p w:rsidR="000E062F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  <w:tc>
          <w:tcPr>
            <w:tcW w:w="2090" w:type="dxa"/>
            <w:gridSpan w:val="3"/>
          </w:tcPr>
          <w:p w:rsidR="000E062F" w:rsidRPr="00F96A4A" w:rsidRDefault="000E062F" w:rsidP="00C455CC">
            <w:pPr>
              <w:jc w:val="center"/>
              <w:rPr>
                <w:rFonts w:cs="Arial"/>
              </w:rPr>
            </w:pPr>
            <w:r w:rsidRPr="000D09E1">
              <w:rPr>
                <w:rFonts w:cs="Arial"/>
                <w:b/>
                <w:bCs/>
              </w:rPr>
              <w:t>SŁABE STRONY</w:t>
            </w:r>
            <w:r w:rsidRPr="000D09E1">
              <w:rPr>
                <w:rFonts w:cs="Arial"/>
              </w:rPr>
              <w:t xml:space="preserve"> (WEAKNESSES)</w:t>
            </w: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waga</w:t>
            </w: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1</w:t>
            </w:r>
          </w:p>
        </w:tc>
        <w:tc>
          <w:tcPr>
            <w:tcW w:w="2183" w:type="dxa"/>
          </w:tcPr>
          <w:p w:rsidR="000E062F" w:rsidRPr="001D27C7" w:rsidRDefault="001D27C7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1D27C7">
              <w:rPr>
                <w:rFonts w:cs="Arial"/>
                <w:b/>
                <w:snapToGrid w:val="0"/>
                <w:sz w:val="24"/>
                <w:szCs w:val="24"/>
              </w:rPr>
              <w:t>Wykwalifikowana kadra na każdej roli.</w:t>
            </w:r>
          </w:p>
          <w:p w:rsidR="000E062F" w:rsidRPr="001D27C7" w:rsidRDefault="000E062F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</w:p>
        </w:tc>
        <w:tc>
          <w:tcPr>
            <w:tcW w:w="688" w:type="dxa"/>
          </w:tcPr>
          <w:p w:rsidR="000E062F" w:rsidRPr="00F04F62" w:rsidRDefault="0053618D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0.3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1</w:t>
            </w:r>
          </w:p>
        </w:tc>
        <w:tc>
          <w:tcPr>
            <w:tcW w:w="2090" w:type="dxa"/>
            <w:gridSpan w:val="3"/>
          </w:tcPr>
          <w:p w:rsidR="000E062F" w:rsidRPr="003E7DD4" w:rsidRDefault="003E7DD4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3E7DD4">
              <w:rPr>
                <w:b/>
                <w:sz w:val="24"/>
                <w:szCs w:val="24"/>
              </w:rPr>
              <w:t>Brak rozpoznawalności firmy w środowisku.</w:t>
            </w:r>
          </w:p>
        </w:tc>
        <w:tc>
          <w:tcPr>
            <w:tcW w:w="688" w:type="dxa"/>
          </w:tcPr>
          <w:p w:rsidR="000E062F" w:rsidRPr="00F04F62" w:rsidRDefault="003E7DD4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0.1</w:t>
            </w: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2</w:t>
            </w:r>
          </w:p>
        </w:tc>
        <w:tc>
          <w:tcPr>
            <w:tcW w:w="2183" w:type="dxa"/>
          </w:tcPr>
          <w:p w:rsidR="000E062F" w:rsidRPr="001D27C7" w:rsidRDefault="001D27C7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1D27C7">
              <w:rPr>
                <w:b/>
                <w:sz w:val="24"/>
                <w:szCs w:val="24"/>
              </w:rPr>
              <w:t>Dobry kontakt z klientami.</w:t>
            </w:r>
          </w:p>
          <w:p w:rsidR="000E062F" w:rsidRPr="001D27C7" w:rsidRDefault="000E062F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</w:p>
        </w:tc>
        <w:tc>
          <w:tcPr>
            <w:tcW w:w="688" w:type="dxa"/>
          </w:tcPr>
          <w:p w:rsidR="000E062F" w:rsidRPr="00F04F62" w:rsidRDefault="001D27C7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0.1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2</w:t>
            </w:r>
          </w:p>
        </w:tc>
        <w:tc>
          <w:tcPr>
            <w:tcW w:w="2090" w:type="dxa"/>
            <w:gridSpan w:val="3"/>
          </w:tcPr>
          <w:p w:rsidR="000E062F" w:rsidRPr="003E7DD4" w:rsidRDefault="003E7DD4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3E7DD4">
              <w:rPr>
                <w:b/>
                <w:sz w:val="24"/>
                <w:szCs w:val="24"/>
              </w:rPr>
              <w:t>Wysokie koszty utrzymania pracowników i firmy.</w:t>
            </w:r>
          </w:p>
        </w:tc>
        <w:tc>
          <w:tcPr>
            <w:tcW w:w="688" w:type="dxa"/>
          </w:tcPr>
          <w:p w:rsidR="000E062F" w:rsidRPr="00F04F62" w:rsidRDefault="003E7DD4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0.4</w:t>
            </w: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3</w:t>
            </w:r>
          </w:p>
        </w:tc>
        <w:tc>
          <w:tcPr>
            <w:tcW w:w="2183" w:type="dxa"/>
          </w:tcPr>
          <w:p w:rsidR="000E062F" w:rsidRPr="001D27C7" w:rsidRDefault="000E062F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</w:p>
          <w:p w:rsidR="000E062F" w:rsidRPr="001D27C7" w:rsidRDefault="001D27C7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1D27C7">
              <w:rPr>
                <w:b/>
                <w:sz w:val="24"/>
                <w:szCs w:val="24"/>
              </w:rPr>
              <w:t>Zadowolenie dotychczasowych klientów.</w:t>
            </w:r>
          </w:p>
        </w:tc>
        <w:tc>
          <w:tcPr>
            <w:tcW w:w="688" w:type="dxa"/>
          </w:tcPr>
          <w:p w:rsidR="000E062F" w:rsidRPr="00F04F62" w:rsidRDefault="001D27C7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0.2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3</w:t>
            </w:r>
          </w:p>
        </w:tc>
        <w:tc>
          <w:tcPr>
            <w:tcW w:w="2090" w:type="dxa"/>
            <w:gridSpan w:val="3"/>
          </w:tcPr>
          <w:p w:rsidR="000E062F" w:rsidRPr="003E7DD4" w:rsidRDefault="003E7DD4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3E7DD4">
              <w:rPr>
                <w:b/>
                <w:sz w:val="24"/>
                <w:szCs w:val="24"/>
              </w:rPr>
              <w:t>Długi czas tworzenia produktu.</w:t>
            </w:r>
          </w:p>
        </w:tc>
        <w:tc>
          <w:tcPr>
            <w:tcW w:w="688" w:type="dxa"/>
          </w:tcPr>
          <w:p w:rsidR="000E062F" w:rsidRPr="00F04F62" w:rsidRDefault="003E7DD4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0.2</w:t>
            </w: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4</w:t>
            </w:r>
          </w:p>
        </w:tc>
        <w:tc>
          <w:tcPr>
            <w:tcW w:w="2183" w:type="dxa"/>
          </w:tcPr>
          <w:p w:rsidR="000E062F" w:rsidRPr="001D27C7" w:rsidRDefault="001D27C7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1D27C7">
              <w:rPr>
                <w:b/>
                <w:sz w:val="24"/>
                <w:szCs w:val="24"/>
              </w:rPr>
              <w:t>Oryginalne produkty.</w:t>
            </w:r>
          </w:p>
          <w:p w:rsidR="000E062F" w:rsidRPr="001D27C7" w:rsidRDefault="000E062F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</w:p>
        </w:tc>
        <w:tc>
          <w:tcPr>
            <w:tcW w:w="688" w:type="dxa"/>
          </w:tcPr>
          <w:p w:rsidR="000E062F" w:rsidRPr="00F04F62" w:rsidRDefault="0053618D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0.3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4</w:t>
            </w:r>
          </w:p>
        </w:tc>
        <w:tc>
          <w:tcPr>
            <w:tcW w:w="2090" w:type="dxa"/>
            <w:gridSpan w:val="3"/>
          </w:tcPr>
          <w:p w:rsidR="000E062F" w:rsidRPr="003E7DD4" w:rsidRDefault="003E7DD4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3E7DD4">
              <w:rPr>
                <w:b/>
                <w:sz w:val="24"/>
                <w:szCs w:val="24"/>
              </w:rPr>
              <w:t xml:space="preserve">Brak </w:t>
            </w:r>
            <w:r w:rsidR="00713F9A">
              <w:rPr>
                <w:b/>
                <w:sz w:val="24"/>
                <w:szCs w:val="24"/>
              </w:rPr>
              <w:t xml:space="preserve">jasno określonej </w:t>
            </w:r>
            <w:r w:rsidRPr="003E7DD4">
              <w:rPr>
                <w:b/>
                <w:sz w:val="24"/>
                <w:szCs w:val="24"/>
              </w:rPr>
              <w:t>reklamy i strategii marketingowej</w:t>
            </w:r>
          </w:p>
        </w:tc>
        <w:tc>
          <w:tcPr>
            <w:tcW w:w="688" w:type="dxa"/>
          </w:tcPr>
          <w:p w:rsidR="000E062F" w:rsidRPr="00F04F62" w:rsidRDefault="003E7DD4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0.3</w:t>
            </w: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5</w:t>
            </w:r>
          </w:p>
        </w:tc>
        <w:tc>
          <w:tcPr>
            <w:tcW w:w="2183" w:type="dxa"/>
          </w:tcPr>
          <w:p w:rsidR="000E062F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  <w:p w:rsidR="000E062F" w:rsidRPr="006F37AB" w:rsidRDefault="006F37AB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6F37AB">
              <w:rPr>
                <w:b/>
                <w:sz w:val="24"/>
                <w:szCs w:val="24"/>
              </w:rPr>
              <w:t>Lojalność pracowników i zgranie.</w:t>
            </w:r>
          </w:p>
        </w:tc>
        <w:tc>
          <w:tcPr>
            <w:tcW w:w="688" w:type="dxa"/>
          </w:tcPr>
          <w:p w:rsidR="000E062F" w:rsidRPr="00F04F62" w:rsidRDefault="006F37AB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0.1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5</w:t>
            </w:r>
          </w:p>
        </w:tc>
        <w:tc>
          <w:tcPr>
            <w:tcW w:w="2090" w:type="dxa"/>
            <w:gridSpan w:val="3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</w:p>
        </w:tc>
        <w:tc>
          <w:tcPr>
            <w:tcW w:w="2183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suma</w:t>
            </w: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1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</w:p>
        </w:tc>
        <w:tc>
          <w:tcPr>
            <w:tcW w:w="2090" w:type="dxa"/>
            <w:gridSpan w:val="3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suma</w:t>
            </w: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1</w:t>
            </w:r>
          </w:p>
        </w:tc>
      </w:tr>
      <w:tr w:rsidR="000E062F" w:rsidTr="000E062F">
        <w:trPr>
          <w:gridAfter w:val="2"/>
          <w:wAfter w:w="1896" w:type="dxa"/>
        </w:trPr>
        <w:tc>
          <w:tcPr>
            <w:tcW w:w="3974" w:type="dxa"/>
            <w:gridSpan w:val="6"/>
          </w:tcPr>
          <w:p w:rsidR="000E062F" w:rsidRPr="00F04F62" w:rsidRDefault="000E062F" w:rsidP="00C455CC">
            <w:pPr>
              <w:jc w:val="right"/>
              <w:rPr>
                <w:rFonts w:cs="Arial"/>
                <w:b/>
                <w:snapToGrid w:val="0"/>
              </w:rPr>
            </w:pPr>
          </w:p>
        </w:tc>
        <w:tc>
          <w:tcPr>
            <w:tcW w:w="659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  <w:tc>
          <w:tcPr>
            <w:tcW w:w="2183" w:type="dxa"/>
          </w:tcPr>
          <w:p w:rsidR="000E062F" w:rsidRPr="00F04F62" w:rsidRDefault="000E062F" w:rsidP="00C455CC">
            <w:pPr>
              <w:jc w:val="center"/>
              <w:rPr>
                <w:rFonts w:cs="Arial"/>
                <w:b/>
                <w:snapToGrid w:val="0"/>
              </w:rPr>
            </w:pPr>
            <w:r w:rsidRPr="000D09E1">
              <w:rPr>
                <w:rFonts w:cs="Arial"/>
                <w:b/>
                <w:bCs/>
              </w:rPr>
              <w:t xml:space="preserve">SZANSE </w:t>
            </w:r>
            <w:r w:rsidRPr="000D09E1">
              <w:rPr>
                <w:rFonts w:cs="Arial"/>
              </w:rPr>
              <w:t>(OPPORTUNITIES)</w:t>
            </w: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waga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  <w:tc>
          <w:tcPr>
            <w:tcW w:w="2090" w:type="dxa"/>
            <w:gridSpan w:val="3"/>
          </w:tcPr>
          <w:p w:rsidR="000E062F" w:rsidRPr="00F04F62" w:rsidRDefault="000E062F" w:rsidP="00C455CC">
            <w:pPr>
              <w:jc w:val="center"/>
              <w:rPr>
                <w:rFonts w:cs="Arial"/>
              </w:rPr>
            </w:pPr>
            <w:r w:rsidRPr="000D09E1">
              <w:rPr>
                <w:rFonts w:cs="Arial"/>
                <w:b/>
                <w:bCs/>
              </w:rPr>
              <w:t>ZAGROŻENIA</w:t>
            </w:r>
            <w:r w:rsidRPr="000D09E1">
              <w:rPr>
                <w:rFonts w:cs="Arial"/>
              </w:rPr>
              <w:t xml:space="preserve"> (THREATS)</w:t>
            </w: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waga</w:t>
            </w: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1</w:t>
            </w:r>
          </w:p>
        </w:tc>
        <w:tc>
          <w:tcPr>
            <w:tcW w:w="2183" w:type="dxa"/>
          </w:tcPr>
          <w:p w:rsidR="000B62DB" w:rsidRPr="000B62DB" w:rsidRDefault="000B62DB" w:rsidP="00C455CC">
            <w:pPr>
              <w:jc w:val="both"/>
              <w:rPr>
                <w:b/>
                <w:sz w:val="24"/>
                <w:szCs w:val="24"/>
              </w:rPr>
            </w:pPr>
            <w:r w:rsidRPr="003E7DD4">
              <w:rPr>
                <w:b/>
                <w:sz w:val="24"/>
                <w:szCs w:val="24"/>
              </w:rPr>
              <w:t xml:space="preserve">Możliwość poszerzenia działalności, wchodząc w </w:t>
            </w:r>
            <w:proofErr w:type="spellStart"/>
            <w:r w:rsidRPr="003E7DD4">
              <w:rPr>
                <w:b/>
                <w:sz w:val="24"/>
                <w:szCs w:val="24"/>
              </w:rPr>
              <w:t>game</w:t>
            </w:r>
            <w:proofErr w:type="spellEnd"/>
            <w:r w:rsidRPr="003E7DD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E7DD4">
              <w:rPr>
                <w:b/>
                <w:sz w:val="24"/>
                <w:szCs w:val="24"/>
              </w:rPr>
              <w:t>dev</w:t>
            </w:r>
            <w:proofErr w:type="spellEnd"/>
            <w:r w:rsidRPr="003E7DD4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88" w:type="dxa"/>
          </w:tcPr>
          <w:p w:rsidR="000E062F" w:rsidRPr="000B62DB" w:rsidRDefault="000B62DB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0.3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1</w:t>
            </w:r>
          </w:p>
        </w:tc>
        <w:tc>
          <w:tcPr>
            <w:tcW w:w="2090" w:type="dxa"/>
            <w:gridSpan w:val="3"/>
          </w:tcPr>
          <w:p w:rsidR="000E062F" w:rsidRPr="000B62DB" w:rsidRDefault="000B62DB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0B62DB">
              <w:rPr>
                <w:b/>
                <w:sz w:val="24"/>
                <w:szCs w:val="24"/>
              </w:rPr>
              <w:t>Kończąca się grupa potencjalnych odbiorców</w:t>
            </w:r>
          </w:p>
        </w:tc>
        <w:tc>
          <w:tcPr>
            <w:tcW w:w="688" w:type="dxa"/>
          </w:tcPr>
          <w:p w:rsidR="000E062F" w:rsidRPr="00F04F62" w:rsidRDefault="006F37AB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0.4</w:t>
            </w: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2</w:t>
            </w:r>
          </w:p>
        </w:tc>
        <w:tc>
          <w:tcPr>
            <w:tcW w:w="2183" w:type="dxa"/>
          </w:tcPr>
          <w:p w:rsidR="000B62DB" w:rsidRPr="003E7DD4" w:rsidRDefault="000B62DB" w:rsidP="000B62DB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3E7DD4">
              <w:rPr>
                <w:b/>
                <w:sz w:val="24"/>
                <w:szCs w:val="24"/>
              </w:rPr>
              <w:t>Produkty których nie jest w stanie zastąpić konkurencja.</w:t>
            </w:r>
          </w:p>
          <w:p w:rsidR="000B62DB" w:rsidRPr="003E7DD4" w:rsidRDefault="000B62DB" w:rsidP="000B62DB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</w:p>
          <w:p w:rsidR="000B62DB" w:rsidRPr="003E7DD4" w:rsidRDefault="000B62DB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</w:p>
        </w:tc>
        <w:tc>
          <w:tcPr>
            <w:tcW w:w="688" w:type="dxa"/>
          </w:tcPr>
          <w:p w:rsidR="000E062F" w:rsidRPr="00F04F62" w:rsidRDefault="000B62DB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0.3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2</w:t>
            </w:r>
          </w:p>
        </w:tc>
        <w:tc>
          <w:tcPr>
            <w:tcW w:w="2090" w:type="dxa"/>
            <w:gridSpan w:val="3"/>
          </w:tcPr>
          <w:p w:rsidR="000E062F" w:rsidRPr="000B62DB" w:rsidRDefault="000B62DB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0B62DB">
              <w:rPr>
                <w:b/>
                <w:sz w:val="24"/>
                <w:szCs w:val="24"/>
              </w:rPr>
              <w:t>Wzrost inflacji, który skutkuje większymi wydatkami oraz podwyżką cen za nasze usługi.</w:t>
            </w:r>
          </w:p>
        </w:tc>
        <w:tc>
          <w:tcPr>
            <w:tcW w:w="688" w:type="dxa"/>
          </w:tcPr>
          <w:p w:rsidR="000E062F" w:rsidRPr="00F04F62" w:rsidRDefault="006F37AB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0.3</w:t>
            </w: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3</w:t>
            </w:r>
          </w:p>
        </w:tc>
        <w:tc>
          <w:tcPr>
            <w:tcW w:w="2183" w:type="dxa"/>
          </w:tcPr>
          <w:p w:rsidR="000B62DB" w:rsidRDefault="000B62DB" w:rsidP="000B62DB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Wzrost </w:t>
            </w:r>
            <w:r w:rsidRPr="003E7DD4">
              <w:rPr>
                <w:b/>
                <w:sz w:val="24"/>
                <w:szCs w:val="24"/>
              </w:rPr>
              <w:t>zapotrzebowania na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3E7DD4">
              <w:rPr>
                <w:b/>
                <w:sz w:val="24"/>
                <w:szCs w:val="24"/>
              </w:rPr>
              <w:t>produkty specjalnej jakości</w:t>
            </w:r>
          </w:p>
          <w:p w:rsidR="000E062F" w:rsidRPr="003E7DD4" w:rsidRDefault="000E062F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</w:p>
        </w:tc>
        <w:tc>
          <w:tcPr>
            <w:tcW w:w="688" w:type="dxa"/>
          </w:tcPr>
          <w:p w:rsidR="000E062F" w:rsidRPr="00F04F62" w:rsidRDefault="000B62DB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0.2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3</w:t>
            </w:r>
          </w:p>
        </w:tc>
        <w:tc>
          <w:tcPr>
            <w:tcW w:w="2090" w:type="dxa"/>
            <w:gridSpan w:val="3"/>
          </w:tcPr>
          <w:p w:rsidR="000E062F" w:rsidRPr="006F37AB" w:rsidRDefault="006F37AB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6F37AB">
              <w:rPr>
                <w:b/>
                <w:sz w:val="24"/>
                <w:szCs w:val="24"/>
              </w:rPr>
              <w:t xml:space="preserve">Szansa na podebranie naszych pracowników przez </w:t>
            </w:r>
            <w:proofErr w:type="spellStart"/>
            <w:r w:rsidRPr="006F37AB">
              <w:rPr>
                <w:b/>
                <w:sz w:val="24"/>
                <w:szCs w:val="24"/>
              </w:rPr>
              <w:t>firme</w:t>
            </w:r>
            <w:proofErr w:type="spellEnd"/>
            <w:r w:rsidRPr="006F37AB">
              <w:rPr>
                <w:b/>
                <w:sz w:val="24"/>
                <w:szCs w:val="24"/>
              </w:rPr>
              <w:t xml:space="preserve"> Z.</w:t>
            </w:r>
          </w:p>
        </w:tc>
        <w:tc>
          <w:tcPr>
            <w:tcW w:w="688" w:type="dxa"/>
          </w:tcPr>
          <w:p w:rsidR="000E062F" w:rsidRPr="00F04F62" w:rsidRDefault="006F37AB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0.3</w:t>
            </w: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4</w:t>
            </w:r>
          </w:p>
        </w:tc>
        <w:tc>
          <w:tcPr>
            <w:tcW w:w="2183" w:type="dxa"/>
          </w:tcPr>
          <w:p w:rsidR="000E062F" w:rsidRPr="003E7DD4" w:rsidRDefault="003E7DD4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  <w:r w:rsidRPr="003E7DD4">
              <w:rPr>
                <w:b/>
                <w:sz w:val="24"/>
                <w:szCs w:val="24"/>
              </w:rPr>
              <w:t>Wzrost liczby firm, które tworzą same klony.</w:t>
            </w:r>
          </w:p>
          <w:p w:rsidR="000E062F" w:rsidRPr="003E7DD4" w:rsidRDefault="000E062F" w:rsidP="00C455CC">
            <w:pPr>
              <w:jc w:val="both"/>
              <w:rPr>
                <w:rFonts w:cs="Arial"/>
                <w:b/>
                <w:snapToGrid w:val="0"/>
                <w:sz w:val="24"/>
                <w:szCs w:val="24"/>
              </w:rPr>
            </w:pPr>
          </w:p>
        </w:tc>
        <w:tc>
          <w:tcPr>
            <w:tcW w:w="688" w:type="dxa"/>
          </w:tcPr>
          <w:p w:rsidR="000E062F" w:rsidRPr="00F04F62" w:rsidRDefault="000B62DB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0.1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4</w:t>
            </w:r>
          </w:p>
        </w:tc>
        <w:tc>
          <w:tcPr>
            <w:tcW w:w="2090" w:type="dxa"/>
            <w:gridSpan w:val="3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5</w:t>
            </w:r>
          </w:p>
        </w:tc>
        <w:tc>
          <w:tcPr>
            <w:tcW w:w="2183" w:type="dxa"/>
          </w:tcPr>
          <w:p w:rsidR="000E062F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  <w:r w:rsidRPr="00F04F62">
              <w:rPr>
                <w:rFonts w:cs="Arial"/>
                <w:snapToGrid w:val="0"/>
              </w:rPr>
              <w:t>5</w:t>
            </w:r>
          </w:p>
        </w:tc>
        <w:tc>
          <w:tcPr>
            <w:tcW w:w="2090" w:type="dxa"/>
            <w:gridSpan w:val="3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</w:tr>
      <w:tr w:rsidR="000E062F" w:rsidTr="000E062F">
        <w:tc>
          <w:tcPr>
            <w:tcW w:w="440" w:type="dxa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</w:p>
        </w:tc>
        <w:tc>
          <w:tcPr>
            <w:tcW w:w="2183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suma</w:t>
            </w: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1</w:t>
            </w:r>
          </w:p>
        </w:tc>
        <w:tc>
          <w:tcPr>
            <w:tcW w:w="440" w:type="dxa"/>
            <w:gridSpan w:val="2"/>
          </w:tcPr>
          <w:p w:rsidR="000E062F" w:rsidRPr="00F04F62" w:rsidRDefault="000E062F" w:rsidP="00C455CC">
            <w:pPr>
              <w:jc w:val="center"/>
              <w:rPr>
                <w:rFonts w:cs="Arial"/>
                <w:snapToGrid w:val="0"/>
              </w:rPr>
            </w:pPr>
          </w:p>
        </w:tc>
        <w:tc>
          <w:tcPr>
            <w:tcW w:w="2090" w:type="dxa"/>
            <w:gridSpan w:val="3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suma</w:t>
            </w:r>
          </w:p>
        </w:tc>
        <w:tc>
          <w:tcPr>
            <w:tcW w:w="688" w:type="dxa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  <w:r>
              <w:rPr>
                <w:rFonts w:cs="Arial"/>
                <w:b/>
                <w:snapToGrid w:val="0"/>
              </w:rPr>
              <w:t>1</w:t>
            </w:r>
          </w:p>
        </w:tc>
      </w:tr>
      <w:tr w:rsidR="000E062F" w:rsidTr="000E062F">
        <w:trPr>
          <w:gridAfter w:val="2"/>
          <w:wAfter w:w="1896" w:type="dxa"/>
        </w:trPr>
        <w:tc>
          <w:tcPr>
            <w:tcW w:w="3510" w:type="dxa"/>
            <w:gridSpan w:val="4"/>
          </w:tcPr>
          <w:p w:rsidR="000E062F" w:rsidRPr="00F04F62" w:rsidRDefault="000E062F" w:rsidP="00C455CC">
            <w:pPr>
              <w:jc w:val="right"/>
              <w:rPr>
                <w:rFonts w:cs="Arial"/>
                <w:b/>
                <w:snapToGrid w:val="0"/>
              </w:rPr>
            </w:pPr>
          </w:p>
        </w:tc>
        <w:tc>
          <w:tcPr>
            <w:tcW w:w="1123" w:type="dxa"/>
            <w:gridSpan w:val="3"/>
          </w:tcPr>
          <w:p w:rsidR="000E062F" w:rsidRPr="00F04F62" w:rsidRDefault="000E062F" w:rsidP="00C455CC">
            <w:pPr>
              <w:jc w:val="both"/>
              <w:rPr>
                <w:rFonts w:cs="Arial"/>
                <w:b/>
                <w:snapToGrid w:val="0"/>
              </w:rPr>
            </w:pPr>
          </w:p>
        </w:tc>
      </w:tr>
    </w:tbl>
    <w:p w:rsidR="001A58FF" w:rsidRPr="00EB13C3" w:rsidRDefault="001A58FF" w:rsidP="001A58FF">
      <w:pPr>
        <w:pStyle w:val="Tekstpodstawowy2"/>
        <w:spacing w:before="0" w:line="240" w:lineRule="auto"/>
        <w:rPr>
          <w:rFonts w:asciiTheme="minorHAnsi" w:hAnsiTheme="minorHAnsi" w:cs="Arial"/>
          <w:sz w:val="22"/>
          <w:szCs w:val="22"/>
          <w:u w:val="single"/>
        </w:rPr>
      </w:pPr>
      <w:r w:rsidRPr="00EB13C3">
        <w:rPr>
          <w:rFonts w:asciiTheme="minorHAnsi" w:hAnsiTheme="minorHAnsi"/>
          <w:sz w:val="22"/>
          <w:szCs w:val="22"/>
          <w:u w:val="single"/>
        </w:rPr>
        <w:t>Wymień czynniki, które najbardziej oddziałują na przedsiębiorstwo (opisz po 2 czynniki z każdego obszaru wpływu).</w:t>
      </w:r>
    </w:p>
    <w:p w:rsidR="001A58FF" w:rsidRPr="00EB13C3" w:rsidRDefault="001A58FF" w:rsidP="001A58FF">
      <w:pPr>
        <w:pStyle w:val="Akapitzlist"/>
        <w:spacing w:after="0" w:line="240" w:lineRule="auto"/>
        <w:ind w:left="426"/>
        <w:rPr>
          <w:u w:val="single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977"/>
        <w:gridCol w:w="6203"/>
      </w:tblGrid>
      <w:tr w:rsidR="001A58FF" w:rsidTr="00C455CC">
        <w:tc>
          <w:tcPr>
            <w:tcW w:w="2977" w:type="dxa"/>
          </w:tcPr>
          <w:p w:rsidR="001A58FF" w:rsidRPr="005010A9" w:rsidRDefault="001A58FF" w:rsidP="00C455CC">
            <w:pPr>
              <w:rPr>
                <w:b/>
              </w:rPr>
            </w:pPr>
            <w:r w:rsidRPr="005010A9">
              <w:rPr>
                <w:b/>
              </w:rPr>
              <w:t>Otoczenie ogólne</w:t>
            </w:r>
          </w:p>
        </w:tc>
        <w:tc>
          <w:tcPr>
            <w:tcW w:w="6203" w:type="dxa"/>
          </w:tcPr>
          <w:p w:rsidR="001A58FF" w:rsidRPr="005010A9" w:rsidRDefault="001A58FF" w:rsidP="00C455CC">
            <w:pPr>
              <w:jc w:val="center"/>
              <w:rPr>
                <w:b/>
              </w:rPr>
            </w:pPr>
            <w:r w:rsidRPr="005010A9">
              <w:rPr>
                <w:b/>
              </w:rPr>
              <w:t>2 czynniki (lub więcej) + opis wpływu</w:t>
            </w:r>
          </w:p>
        </w:tc>
      </w:tr>
      <w:tr w:rsidR="001A58FF" w:rsidTr="00C455CC">
        <w:tc>
          <w:tcPr>
            <w:tcW w:w="2977" w:type="dxa"/>
          </w:tcPr>
          <w:p w:rsidR="002B50B4" w:rsidRDefault="002B50B4" w:rsidP="00C455CC"/>
          <w:p w:rsidR="001A58FF" w:rsidRPr="005010A9" w:rsidRDefault="001A58FF" w:rsidP="00C455CC">
            <w:r w:rsidRPr="005010A9">
              <w:t>Wymiar ekonomiczny</w:t>
            </w:r>
          </w:p>
        </w:tc>
        <w:tc>
          <w:tcPr>
            <w:tcW w:w="6203" w:type="dxa"/>
          </w:tcPr>
          <w:p w:rsidR="002B50B4" w:rsidRDefault="002B50B4" w:rsidP="00C455CC">
            <w:pPr>
              <w:rPr>
                <w:b/>
              </w:rPr>
            </w:pPr>
          </w:p>
          <w:p w:rsidR="00AB001B" w:rsidRDefault="004C410C" w:rsidP="00C455CC">
            <w:r w:rsidRPr="004C410C">
              <w:rPr>
                <w:b/>
              </w:rPr>
              <w:t>I</w:t>
            </w:r>
            <w:r w:rsidR="00AB001B" w:rsidRPr="004C410C">
              <w:rPr>
                <w:b/>
              </w:rPr>
              <w:t>nflacja</w:t>
            </w:r>
            <w:r>
              <w:t xml:space="preserve"> – wzrost kosztów utrzymania firmy oraz zwiększenie kosztów korzystania z naszych usług.</w:t>
            </w:r>
          </w:p>
          <w:p w:rsidR="002B50B4" w:rsidRDefault="002B50B4" w:rsidP="00C455CC"/>
          <w:p w:rsidR="00AB001B" w:rsidRDefault="004C410C" w:rsidP="00C455CC">
            <w:pP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b/>
                <w:color w:val="222222"/>
                <w:sz w:val="21"/>
                <w:szCs w:val="21"/>
                <w:shd w:val="clear" w:color="auto" w:fill="FFFFFF"/>
              </w:rPr>
              <w:t>Ż</w:t>
            </w:r>
            <w:r w:rsidRPr="004C410C">
              <w:rPr>
                <w:rFonts w:ascii="Roboto" w:hAnsi="Roboto"/>
                <w:b/>
                <w:color w:val="222222"/>
                <w:sz w:val="21"/>
                <w:szCs w:val="21"/>
                <w:shd w:val="clear" w:color="auto" w:fill="FFFFFF"/>
              </w:rPr>
              <w:t>różnicowanie</w:t>
            </w:r>
            <w:proofErr w:type="spellEnd"/>
            <w:r w:rsidRPr="004C410C">
              <w:rPr>
                <w:rFonts w:ascii="Roboto" w:hAnsi="Roboto"/>
                <w:b/>
                <w:color w:val="222222"/>
                <w:sz w:val="21"/>
                <w:szCs w:val="21"/>
                <w:shd w:val="clear" w:color="auto" w:fill="FFFFFF"/>
              </w:rPr>
              <w:t xml:space="preserve"> dochodów klientów</w:t>
            </w: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 – różnica w funduszach klientów poczynając od tych małych po dużych. Problemy z negocjacją stawki.  </w:t>
            </w:r>
          </w:p>
          <w:p w:rsidR="002B50B4" w:rsidRDefault="002B50B4" w:rsidP="00C455CC"/>
        </w:tc>
      </w:tr>
      <w:tr w:rsidR="001A58FF" w:rsidTr="00C455CC">
        <w:tc>
          <w:tcPr>
            <w:tcW w:w="2977" w:type="dxa"/>
          </w:tcPr>
          <w:p w:rsidR="002B50B4" w:rsidRDefault="002B50B4" w:rsidP="00C455CC"/>
          <w:p w:rsidR="001A58FF" w:rsidRDefault="001A58FF" w:rsidP="00C455CC">
            <w:r>
              <w:t>Wymiar polityczno-prawny</w:t>
            </w:r>
          </w:p>
        </w:tc>
        <w:tc>
          <w:tcPr>
            <w:tcW w:w="6203" w:type="dxa"/>
          </w:tcPr>
          <w:p w:rsidR="002B50B4" w:rsidRDefault="002B50B4" w:rsidP="00C455CC">
            <w:pPr>
              <w:rPr>
                <w:b/>
              </w:rPr>
            </w:pPr>
          </w:p>
          <w:p w:rsidR="00AB001B" w:rsidRDefault="004C410C" w:rsidP="00C455CC">
            <w:r w:rsidRPr="004C410C">
              <w:rPr>
                <w:b/>
              </w:rPr>
              <w:t>P</w:t>
            </w:r>
            <w:r w:rsidR="00AB001B" w:rsidRPr="004C410C">
              <w:rPr>
                <w:b/>
              </w:rPr>
              <w:t>oziom podatków</w:t>
            </w:r>
            <w:r>
              <w:t xml:space="preserve"> – wzrost podatków po wprowadzeniu nowych przepisów.</w:t>
            </w:r>
          </w:p>
          <w:p w:rsidR="002B50B4" w:rsidRDefault="002B50B4" w:rsidP="00C455CC"/>
          <w:p w:rsidR="004C410C" w:rsidRDefault="004C410C" w:rsidP="004C410C">
            <w:pP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</w:pPr>
            <w:r w:rsidRPr="004C410C">
              <w:rPr>
                <w:rFonts w:ascii="Roboto" w:hAnsi="Roboto"/>
                <w:b/>
                <w:color w:val="222222"/>
                <w:sz w:val="21"/>
                <w:szCs w:val="21"/>
                <w:shd w:val="clear" w:color="auto" w:fill="FFFFFF"/>
              </w:rPr>
              <w:t>Nowy ład</w:t>
            </w: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 - </w:t>
            </w:r>
            <w:r w:rsidR="00AB001B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nie</w:t>
            </w: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zrozumiałość i brak stałości w nowych</w:t>
            </w:r>
            <w:r w:rsidR="00AB001B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 przepis</w:t>
            </w: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ach </w:t>
            </w:r>
            <w:r w:rsidR="00AB001B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prawnych</w:t>
            </w: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 oraz chęć zmian form zatrudnienia pracowników.</w:t>
            </w:r>
          </w:p>
          <w:p w:rsidR="002B50B4" w:rsidRDefault="002B50B4" w:rsidP="004C410C">
            <w:pP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</w:pPr>
          </w:p>
          <w:p w:rsidR="00AB001B" w:rsidRDefault="004C410C" w:rsidP="004C410C">
            <w:pP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</w:pPr>
            <w:r w:rsidRPr="004C410C">
              <w:rPr>
                <w:rFonts w:ascii="Roboto" w:hAnsi="Roboto"/>
                <w:b/>
                <w:color w:val="222222"/>
                <w:sz w:val="21"/>
                <w:szCs w:val="21"/>
                <w:shd w:val="clear" w:color="auto" w:fill="FFFFFF"/>
              </w:rPr>
              <w:t xml:space="preserve">Polityka </w:t>
            </w:r>
            <w:proofErr w:type="spellStart"/>
            <w:r w:rsidRPr="004C410C">
              <w:rPr>
                <w:rFonts w:ascii="Roboto" w:hAnsi="Roboto"/>
                <w:b/>
                <w:color w:val="222222"/>
                <w:sz w:val="21"/>
                <w:szCs w:val="21"/>
                <w:shd w:val="clear" w:color="auto" w:fill="FFFFFF"/>
              </w:rPr>
              <w:t>covidowa</w:t>
            </w:r>
            <w:proofErr w:type="spellEnd"/>
            <w:r w:rsidRPr="004C410C">
              <w:rPr>
                <w:rFonts w:ascii="Roboto" w:hAnsi="Roboto"/>
                <w:b/>
                <w:color w:val="222222"/>
                <w:sz w:val="21"/>
                <w:szCs w:val="21"/>
                <w:shd w:val="clear" w:color="auto" w:fill="FFFFFF"/>
              </w:rPr>
              <w:t xml:space="preserve"> dla firm</w:t>
            </w:r>
            <w:r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 xml:space="preserve"> – pozyskanie dodatkowych funduszy.</w:t>
            </w:r>
            <w:r w:rsidR="00AB001B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 </w:t>
            </w:r>
          </w:p>
          <w:p w:rsidR="002B50B4" w:rsidRDefault="002B50B4" w:rsidP="004C410C"/>
        </w:tc>
      </w:tr>
      <w:tr w:rsidR="001A58FF" w:rsidTr="00C455CC">
        <w:tc>
          <w:tcPr>
            <w:tcW w:w="2977" w:type="dxa"/>
          </w:tcPr>
          <w:p w:rsidR="002B50B4" w:rsidRDefault="002B50B4" w:rsidP="00C455CC"/>
          <w:p w:rsidR="001A58FF" w:rsidRDefault="001A58FF" w:rsidP="00C455CC">
            <w:r>
              <w:t xml:space="preserve">Wymiar </w:t>
            </w:r>
            <w:proofErr w:type="spellStart"/>
            <w:r>
              <w:t>socjokulturowy</w:t>
            </w:r>
            <w:proofErr w:type="spellEnd"/>
          </w:p>
        </w:tc>
        <w:tc>
          <w:tcPr>
            <w:tcW w:w="6203" w:type="dxa"/>
          </w:tcPr>
          <w:p w:rsidR="002B50B4" w:rsidRDefault="002B50B4" w:rsidP="00C455CC">
            <w:pPr>
              <w:rPr>
                <w:b/>
              </w:rPr>
            </w:pPr>
          </w:p>
          <w:p w:rsidR="001A58FF" w:rsidRDefault="00AB001B" w:rsidP="00C455CC">
            <w:r w:rsidRPr="004C410C">
              <w:rPr>
                <w:b/>
              </w:rPr>
              <w:t>Wzrost wrażliwości</w:t>
            </w:r>
            <w:r w:rsidR="004C410C">
              <w:t xml:space="preserve"> – wzrost poszukiwania wrażeń estetycznych oraz doceniania sztuki u młodzieży i młodych dorosłych.</w:t>
            </w:r>
            <w:r>
              <w:t xml:space="preserve"> </w:t>
            </w:r>
          </w:p>
          <w:p w:rsidR="002B50B4" w:rsidRDefault="002B50B4" w:rsidP="00C455CC"/>
          <w:p w:rsidR="004C410C" w:rsidRDefault="004C410C" w:rsidP="00C455CC">
            <w:r w:rsidRPr="004C410C">
              <w:rPr>
                <w:b/>
              </w:rPr>
              <w:t>Przeniknięcie technologii</w:t>
            </w:r>
            <w:r>
              <w:t xml:space="preserve"> do codzienności ludzi (szczególnie młodzieży) </w:t>
            </w:r>
          </w:p>
          <w:p w:rsidR="002B50B4" w:rsidRDefault="002B50B4" w:rsidP="00C455CC"/>
          <w:p w:rsidR="00AB001B" w:rsidRDefault="004C410C" w:rsidP="00C455CC">
            <w:r w:rsidRPr="002B50B4">
              <w:rPr>
                <w:b/>
              </w:rPr>
              <w:t>Zmiana mentalności</w:t>
            </w:r>
            <w:r>
              <w:t xml:space="preserve"> – szukanie przez młode osoby sposobu na wyrażenie siebie. Większa wolność poglądów  oraz rozmywanie się pojętych </w:t>
            </w:r>
            <w:r w:rsidR="002B50B4">
              <w:t>„</w:t>
            </w:r>
            <w:r>
              <w:t>norm</w:t>
            </w:r>
            <w:r w:rsidR="002B50B4">
              <w:t>” co skutkuje większą wolnością w projektach firmy i tworzy potencjał reklamowy i rozwojowy dla nas w innych kierunkach</w:t>
            </w:r>
            <w:r>
              <w:t>.</w:t>
            </w:r>
          </w:p>
          <w:p w:rsidR="002B50B4" w:rsidRDefault="002B50B4" w:rsidP="00C455CC"/>
        </w:tc>
      </w:tr>
      <w:tr w:rsidR="001A58FF" w:rsidTr="00C455CC">
        <w:tc>
          <w:tcPr>
            <w:tcW w:w="2977" w:type="dxa"/>
          </w:tcPr>
          <w:p w:rsidR="00D14DF9" w:rsidRDefault="00D14DF9" w:rsidP="00C455CC"/>
          <w:p w:rsidR="001A58FF" w:rsidRDefault="001A58FF" w:rsidP="00C455CC">
            <w:r>
              <w:t>Wymiar międzynarodowy</w:t>
            </w:r>
          </w:p>
        </w:tc>
        <w:tc>
          <w:tcPr>
            <w:tcW w:w="6203" w:type="dxa"/>
          </w:tcPr>
          <w:p w:rsidR="00D14DF9" w:rsidRDefault="00D14DF9" w:rsidP="00C455CC"/>
          <w:p w:rsidR="001A58FF" w:rsidRDefault="00D14DF9" w:rsidP="00C455CC">
            <w:r w:rsidRPr="00D14DF9">
              <w:rPr>
                <w:b/>
              </w:rPr>
              <w:t>Inspiracja</w:t>
            </w:r>
            <w:r>
              <w:t xml:space="preserve"> – Inspiracja naszej grupy kreatywnej różnymi kulturami</w:t>
            </w:r>
          </w:p>
          <w:p w:rsidR="00D14DF9" w:rsidRDefault="00D14DF9" w:rsidP="00C455CC"/>
          <w:p w:rsidR="00D14DF9" w:rsidRDefault="00D14DF9" w:rsidP="00C455CC">
            <w:r w:rsidRPr="00D14DF9">
              <w:rPr>
                <w:b/>
              </w:rPr>
              <w:t>Globalizacja</w:t>
            </w:r>
            <w:r>
              <w:t xml:space="preserve"> – możliwość zatrudniania specjalistów z całego świata i </w:t>
            </w:r>
            <w:r>
              <w:t xml:space="preserve">łatwość </w:t>
            </w:r>
            <w:r>
              <w:t xml:space="preserve">pozyskiwania </w:t>
            </w:r>
            <w:r>
              <w:t>klientów z zagranicy</w:t>
            </w:r>
            <w:r>
              <w:t xml:space="preserve">. </w:t>
            </w:r>
          </w:p>
          <w:p w:rsidR="00D14DF9" w:rsidRDefault="00D14DF9" w:rsidP="00D14DF9"/>
        </w:tc>
      </w:tr>
      <w:tr w:rsidR="001A58FF" w:rsidTr="00C455CC">
        <w:tc>
          <w:tcPr>
            <w:tcW w:w="2977" w:type="dxa"/>
          </w:tcPr>
          <w:p w:rsidR="001A58FF" w:rsidRDefault="001A58FF" w:rsidP="00C455CC">
            <w:r w:rsidRPr="005010A9">
              <w:rPr>
                <w:b/>
              </w:rPr>
              <w:t>Otoczenie celowe</w:t>
            </w:r>
          </w:p>
        </w:tc>
        <w:tc>
          <w:tcPr>
            <w:tcW w:w="6203" w:type="dxa"/>
          </w:tcPr>
          <w:p w:rsidR="001A58FF" w:rsidRDefault="001A58FF" w:rsidP="00C455CC"/>
        </w:tc>
      </w:tr>
      <w:tr w:rsidR="001A58FF" w:rsidTr="00C455CC">
        <w:tc>
          <w:tcPr>
            <w:tcW w:w="2977" w:type="dxa"/>
          </w:tcPr>
          <w:p w:rsidR="001A58FF" w:rsidRDefault="001A58FF" w:rsidP="00C455CC">
            <w:r>
              <w:t>Konkurenci</w:t>
            </w:r>
          </w:p>
        </w:tc>
        <w:tc>
          <w:tcPr>
            <w:tcW w:w="6203" w:type="dxa"/>
          </w:tcPr>
          <w:p w:rsidR="001A58FF" w:rsidRDefault="001A58FF" w:rsidP="00C455CC"/>
          <w:p w:rsidR="00713F9A" w:rsidRDefault="00713F9A" w:rsidP="00C455CC">
            <w:r w:rsidRPr="00713F9A">
              <w:rPr>
                <w:b/>
              </w:rPr>
              <w:t xml:space="preserve">Firma </w:t>
            </w:r>
            <w:r>
              <w:rPr>
                <w:b/>
              </w:rPr>
              <w:t>X</w:t>
            </w:r>
            <w:r>
              <w:t xml:space="preserve"> – firma konkurencyjna, o podobnej misji do naszej, lecz nie ma aż tak  bardzo wykwalifikowanych pracowników i budżetu jak my. Przejmuje tylko „uboższych” klientów.</w:t>
            </w:r>
          </w:p>
          <w:p w:rsidR="00713F9A" w:rsidRDefault="00713F9A" w:rsidP="00C455CC"/>
          <w:p w:rsidR="00713F9A" w:rsidRDefault="00713F9A" w:rsidP="00C455CC">
            <w:r w:rsidRPr="00713F9A">
              <w:rPr>
                <w:b/>
              </w:rPr>
              <w:t>Firma Z</w:t>
            </w:r>
            <w:r>
              <w:t xml:space="preserve"> -  </w:t>
            </w:r>
            <w:r>
              <w:t>firma konkurencyjna</w:t>
            </w:r>
            <w:r>
              <w:t xml:space="preserve">, </w:t>
            </w:r>
            <w:r w:rsidR="006F37AB">
              <w:t>z wielkim inwestorem, który planuje przejąć naszych potencjalnych klientów oraz próbuje przejąć naszych pracowników</w:t>
            </w:r>
            <w:r w:rsidR="00D14DF9">
              <w:t>.</w:t>
            </w:r>
            <w:r w:rsidR="006F37AB">
              <w:t xml:space="preserve"> </w:t>
            </w:r>
          </w:p>
          <w:p w:rsidR="00D14DF9" w:rsidRDefault="00D14DF9" w:rsidP="00C455CC"/>
        </w:tc>
      </w:tr>
      <w:tr w:rsidR="001A58FF" w:rsidTr="00C455CC">
        <w:tc>
          <w:tcPr>
            <w:tcW w:w="2977" w:type="dxa"/>
          </w:tcPr>
          <w:p w:rsidR="00713F9A" w:rsidRDefault="00713F9A" w:rsidP="00C455CC"/>
          <w:p w:rsidR="001A58FF" w:rsidRDefault="001A58FF" w:rsidP="00C455CC">
            <w:r>
              <w:t>Klienci</w:t>
            </w:r>
          </w:p>
        </w:tc>
        <w:tc>
          <w:tcPr>
            <w:tcW w:w="6203" w:type="dxa"/>
          </w:tcPr>
          <w:p w:rsidR="00713F9A" w:rsidRDefault="00713F9A" w:rsidP="00C455CC"/>
          <w:p w:rsidR="00713F9A" w:rsidRDefault="00AB001B" w:rsidP="00C455CC">
            <w:r w:rsidRPr="00713F9A">
              <w:rPr>
                <w:b/>
              </w:rPr>
              <w:t>Artyści</w:t>
            </w:r>
            <w:r w:rsidR="00713F9A" w:rsidRPr="00713F9A">
              <w:rPr>
                <w:b/>
              </w:rPr>
              <w:t xml:space="preserve"> </w:t>
            </w:r>
            <w:r w:rsidR="00713F9A">
              <w:t>– korzystający z naszych produktów (najczęściej strony wizytówki)</w:t>
            </w:r>
          </w:p>
          <w:p w:rsidR="00713F9A" w:rsidRDefault="00713F9A" w:rsidP="00713F9A"/>
          <w:p w:rsidR="00713F9A" w:rsidRDefault="00713F9A" w:rsidP="00713F9A">
            <w:r w:rsidRPr="00713F9A">
              <w:rPr>
                <w:b/>
              </w:rPr>
              <w:t xml:space="preserve">Marki </w:t>
            </w:r>
            <w:r w:rsidR="00AB001B" w:rsidRPr="00713F9A">
              <w:rPr>
                <w:b/>
              </w:rPr>
              <w:t>modowe</w:t>
            </w:r>
            <w:r>
              <w:t xml:space="preserve"> - </w:t>
            </w:r>
            <w:r>
              <w:t>korzystający z naszych produktów (najczęściej strony wizytówki</w:t>
            </w:r>
            <w:r>
              <w:t xml:space="preserve">, małe sklepy, aplikacje </w:t>
            </w:r>
            <w:r>
              <w:t>)</w:t>
            </w:r>
          </w:p>
          <w:p w:rsidR="00713F9A" w:rsidRDefault="00713F9A" w:rsidP="00C455CC"/>
          <w:p w:rsidR="00713F9A" w:rsidRDefault="00713F9A" w:rsidP="00713F9A">
            <w:r w:rsidRPr="00713F9A">
              <w:rPr>
                <w:b/>
              </w:rPr>
              <w:t>P</w:t>
            </w:r>
            <w:r w:rsidR="00AB001B" w:rsidRPr="00713F9A">
              <w:rPr>
                <w:b/>
              </w:rPr>
              <w:t>rywatne</w:t>
            </w:r>
            <w:r w:rsidRPr="00713F9A">
              <w:rPr>
                <w:b/>
              </w:rPr>
              <w:t xml:space="preserve"> i publiczne</w:t>
            </w:r>
            <w:r w:rsidR="00AB001B" w:rsidRPr="00713F9A">
              <w:rPr>
                <w:b/>
              </w:rPr>
              <w:t xml:space="preserve"> ośrodki kultury</w:t>
            </w:r>
            <w:r w:rsidRPr="00713F9A">
              <w:rPr>
                <w:b/>
              </w:rPr>
              <w:t xml:space="preserve"> i fundacje</w:t>
            </w:r>
            <w:r>
              <w:t xml:space="preserve"> – </w:t>
            </w:r>
            <w:r>
              <w:t>korzystający z naszych produktów (najczęściej strony wizytówki</w:t>
            </w:r>
            <w:r>
              <w:t>,</w:t>
            </w:r>
            <w:r>
              <w:t xml:space="preserve"> aplikacje)</w:t>
            </w:r>
            <w:r>
              <w:t xml:space="preserve"> oraz zawierający umowy nt. warsztatów lub innych projektów. </w:t>
            </w:r>
          </w:p>
          <w:p w:rsidR="001A58FF" w:rsidRDefault="001A58FF" w:rsidP="00C455CC"/>
          <w:p w:rsidR="00713F9A" w:rsidRDefault="00713F9A" w:rsidP="00C455CC"/>
        </w:tc>
      </w:tr>
      <w:tr w:rsidR="001A58FF" w:rsidTr="00C455CC">
        <w:tc>
          <w:tcPr>
            <w:tcW w:w="2977" w:type="dxa"/>
          </w:tcPr>
          <w:p w:rsidR="00713F9A" w:rsidRDefault="00713F9A" w:rsidP="00C455CC"/>
          <w:p w:rsidR="001A58FF" w:rsidRDefault="001A58FF" w:rsidP="00C455CC">
            <w:r>
              <w:t>Dostawcy</w:t>
            </w:r>
          </w:p>
        </w:tc>
        <w:tc>
          <w:tcPr>
            <w:tcW w:w="6203" w:type="dxa"/>
          </w:tcPr>
          <w:p w:rsidR="00713F9A" w:rsidRDefault="00713F9A" w:rsidP="00C455CC"/>
          <w:p w:rsidR="001A58FF" w:rsidRDefault="00AB001B" w:rsidP="00C455CC">
            <w:r w:rsidRPr="00713F9A">
              <w:rPr>
                <w:b/>
              </w:rPr>
              <w:t>D</w:t>
            </w:r>
            <w:r w:rsidR="00713F9A">
              <w:rPr>
                <w:b/>
              </w:rPr>
              <w:t>ostawca</w:t>
            </w:r>
            <w:r w:rsidRPr="00713F9A">
              <w:rPr>
                <w:b/>
              </w:rPr>
              <w:t xml:space="preserve"> </w:t>
            </w:r>
            <w:proofErr w:type="spellStart"/>
            <w:r w:rsidRPr="00713F9A">
              <w:rPr>
                <w:b/>
              </w:rPr>
              <w:t>internetu</w:t>
            </w:r>
            <w:proofErr w:type="spellEnd"/>
            <w:r w:rsidR="00713F9A">
              <w:rPr>
                <w:b/>
              </w:rPr>
              <w:t xml:space="preserve"> X</w:t>
            </w:r>
            <w:r w:rsidR="00713F9A">
              <w:t xml:space="preserve"> – stabilny dostawca, zapewniający nam możliwość sprawnej pracy. </w:t>
            </w:r>
          </w:p>
          <w:p w:rsidR="00713F9A" w:rsidRDefault="00713F9A" w:rsidP="00C455CC"/>
          <w:p w:rsidR="00AB001B" w:rsidRPr="00713F9A" w:rsidRDefault="00AB001B" w:rsidP="00C455CC">
            <w:pPr>
              <w:rPr>
                <w:b/>
              </w:rPr>
            </w:pPr>
            <w:r w:rsidRPr="00713F9A">
              <w:rPr>
                <w:b/>
              </w:rPr>
              <w:t>Dostawc</w:t>
            </w:r>
            <w:r w:rsidR="00713F9A" w:rsidRPr="00713F9A">
              <w:rPr>
                <w:b/>
              </w:rPr>
              <w:t>a</w:t>
            </w:r>
            <w:r w:rsidRPr="00713F9A">
              <w:rPr>
                <w:b/>
              </w:rPr>
              <w:t xml:space="preserve"> prądu</w:t>
            </w:r>
            <w:r w:rsidR="00713F9A" w:rsidRPr="00713F9A">
              <w:rPr>
                <w:b/>
              </w:rPr>
              <w:t xml:space="preserve"> X</w:t>
            </w:r>
            <w:r w:rsidR="00713F9A">
              <w:rPr>
                <w:b/>
              </w:rPr>
              <w:t xml:space="preserve"> </w:t>
            </w:r>
            <w:r w:rsidR="00713F9A">
              <w:t xml:space="preserve">- </w:t>
            </w:r>
            <w:r w:rsidR="00713F9A">
              <w:t>stabilny dostawca, zapewniający nam możliwość sprawnej pracy.</w:t>
            </w:r>
          </w:p>
          <w:p w:rsidR="00AB001B" w:rsidRDefault="00AB001B" w:rsidP="00C455CC"/>
        </w:tc>
      </w:tr>
      <w:tr w:rsidR="001A58FF" w:rsidTr="00C455CC">
        <w:tc>
          <w:tcPr>
            <w:tcW w:w="2977" w:type="dxa"/>
          </w:tcPr>
          <w:p w:rsidR="00885AD7" w:rsidRDefault="00885AD7" w:rsidP="00C455CC"/>
          <w:p w:rsidR="001A58FF" w:rsidRDefault="001A58FF" w:rsidP="00C455CC">
            <w:r>
              <w:t>Związki zawodowe</w:t>
            </w:r>
          </w:p>
        </w:tc>
        <w:tc>
          <w:tcPr>
            <w:tcW w:w="6203" w:type="dxa"/>
          </w:tcPr>
          <w:p w:rsidR="001A58FF" w:rsidRDefault="001A58FF" w:rsidP="00C455CC"/>
          <w:p w:rsidR="00885AD7" w:rsidRDefault="00885AD7" w:rsidP="00C455CC">
            <w:r w:rsidRPr="00885AD7">
              <w:rPr>
                <w:b/>
              </w:rPr>
              <w:t>Pomoc</w:t>
            </w:r>
            <w:r>
              <w:t xml:space="preserve"> </w:t>
            </w:r>
            <w:r w:rsidRPr="00885AD7">
              <w:rPr>
                <w:b/>
              </w:rPr>
              <w:t>w zadowoleniu pracownika</w:t>
            </w:r>
            <w:r>
              <w:t xml:space="preserve"> -  np. w usprawnieniu oraz zwiększeniu wygody pracy programistów.</w:t>
            </w:r>
          </w:p>
          <w:p w:rsidR="00885AD7" w:rsidRDefault="00885AD7" w:rsidP="00C455CC"/>
          <w:p w:rsidR="00885AD7" w:rsidRDefault="00885AD7" w:rsidP="00C455CC">
            <w:r w:rsidRPr="00885AD7">
              <w:rPr>
                <w:b/>
              </w:rPr>
              <w:t xml:space="preserve">Wsparcie pracowników </w:t>
            </w:r>
            <w:r>
              <w:t xml:space="preserve">- zwiększenie możliwości wyrazu naszej grupy kreatywnej. </w:t>
            </w:r>
          </w:p>
          <w:p w:rsidR="00885AD7" w:rsidRDefault="00885AD7" w:rsidP="00C455CC"/>
        </w:tc>
      </w:tr>
    </w:tbl>
    <w:p w:rsidR="001A58FF" w:rsidRDefault="001A58FF" w:rsidP="001A58FF">
      <w:pPr>
        <w:pStyle w:val="Nagwek1"/>
        <w:spacing w:before="0" w:line="240" w:lineRule="auto"/>
        <w:rPr>
          <w:rFonts w:asciiTheme="minorHAnsi" w:hAnsiTheme="minorHAnsi"/>
          <w:color w:val="auto"/>
          <w:sz w:val="22"/>
          <w:szCs w:val="22"/>
          <w:u w:val="single"/>
        </w:rPr>
      </w:pPr>
    </w:p>
    <w:p w:rsidR="001A58FF" w:rsidRDefault="001A58FF" w:rsidP="001A58FF"/>
    <w:p w:rsidR="001A58FF" w:rsidRDefault="001A58FF"/>
    <w:sectPr w:rsidR="001A58FF" w:rsidSect="00122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EB9"/>
    <w:multiLevelType w:val="hybridMultilevel"/>
    <w:tmpl w:val="6436CB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A59E4"/>
    <w:multiLevelType w:val="hybridMultilevel"/>
    <w:tmpl w:val="93269B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9E"/>
    <w:rsid w:val="000B62DB"/>
    <w:rsid w:val="000E062F"/>
    <w:rsid w:val="00122C74"/>
    <w:rsid w:val="001246C1"/>
    <w:rsid w:val="001A58FF"/>
    <w:rsid w:val="001D27C7"/>
    <w:rsid w:val="002B50B4"/>
    <w:rsid w:val="003820D6"/>
    <w:rsid w:val="003E7DD4"/>
    <w:rsid w:val="004B4FC0"/>
    <w:rsid w:val="004C410C"/>
    <w:rsid w:val="0053618D"/>
    <w:rsid w:val="00633D73"/>
    <w:rsid w:val="006400A1"/>
    <w:rsid w:val="006F37AB"/>
    <w:rsid w:val="00713F9A"/>
    <w:rsid w:val="00740D99"/>
    <w:rsid w:val="007A59AA"/>
    <w:rsid w:val="00885AD7"/>
    <w:rsid w:val="009023A1"/>
    <w:rsid w:val="00AB001B"/>
    <w:rsid w:val="00AF769E"/>
    <w:rsid w:val="00B936B6"/>
    <w:rsid w:val="00BD1273"/>
    <w:rsid w:val="00CE6BE4"/>
    <w:rsid w:val="00D14DF9"/>
    <w:rsid w:val="00E30C15"/>
    <w:rsid w:val="00EC4640"/>
    <w:rsid w:val="00ED5BBC"/>
    <w:rsid w:val="00F15D32"/>
    <w:rsid w:val="00FE3996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5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A5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A58FF"/>
    <w:pPr>
      <w:ind w:left="720"/>
      <w:contextualSpacing/>
    </w:pPr>
  </w:style>
  <w:style w:type="paragraph" w:styleId="Tekstpodstawowy2">
    <w:name w:val="Body Text 2"/>
    <w:basedOn w:val="Normalny"/>
    <w:link w:val="Tekstpodstawowy2Znak"/>
    <w:rsid w:val="001A58FF"/>
    <w:pPr>
      <w:spacing w:before="100" w:after="0" w:line="2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rsid w:val="001A58FF"/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A58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7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1A58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1A58FF"/>
    <w:pPr>
      <w:ind w:left="720"/>
      <w:contextualSpacing/>
    </w:pPr>
  </w:style>
  <w:style w:type="paragraph" w:styleId="Tekstpodstawowy2">
    <w:name w:val="Body Text 2"/>
    <w:basedOn w:val="Normalny"/>
    <w:link w:val="Tekstpodstawowy2Znak"/>
    <w:rsid w:val="001A58FF"/>
    <w:pPr>
      <w:spacing w:before="100" w:after="0" w:line="2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Tekstpodstawowy2Znak">
    <w:name w:val="Tekst podstawowy 2 Znak"/>
    <w:basedOn w:val="Domylnaczcionkaakapitu"/>
    <w:link w:val="Tekstpodstawowy2"/>
    <w:rsid w:val="001A58FF"/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820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wykładowca</dc:creator>
  <cp:lastModifiedBy>Eryk</cp:lastModifiedBy>
  <cp:revision>16</cp:revision>
  <dcterms:created xsi:type="dcterms:W3CDTF">2022-04-11T07:44:00Z</dcterms:created>
  <dcterms:modified xsi:type="dcterms:W3CDTF">2022-04-11T09:54:00Z</dcterms:modified>
</cp:coreProperties>
</file>