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ipam-rapid-assessment-framework"/>
    <w:p>
      <w:pPr>
        <w:pStyle w:val="Heading1"/>
      </w:pPr>
      <w:r>
        <w:t xml:space="preserve">AIPAM Rapid Assessment Framework</w:t>
      </w:r>
    </w:p>
    <w:bookmarkStart w:id="23" w:name="overview"/>
    <w:p>
      <w:pPr>
        <w:pStyle w:val="Heading2"/>
      </w:pPr>
      <w:r>
        <w:t xml:space="preserve">Overview</w:t>
      </w:r>
    </w:p>
    <w:p>
      <w:pPr>
        <w:pStyle w:val="FirstParagraph"/>
      </w:pPr>
      <w:r>
        <w:t xml:space="preserve">The AIPAM Rapid Assessment Framework is designed to facilitate the efficient integration of AI technologies within organizations by assessing their readiness and potential for AI applications. This framework includes three key phases that guide organizations through the alignment of strategies and the discovery of opportunities</w:t>
      </w:r>
    </w:p>
    <w:bookmarkStart w:id="20" w:name="phase-1-strategic-alignment-workshop"/>
    <w:p>
      <w:pPr>
        <w:pStyle w:val="Heading3"/>
      </w:pPr>
      <w:r>
        <w:t xml:space="preserve">Phase 1: Strategic Alignment Workshop</w:t>
      </w:r>
    </w:p>
    <w:p>
      <w:pPr>
        <w:numPr>
          <w:ilvl w:val="0"/>
          <w:numId w:val="1001"/>
        </w:numPr>
        <w:pStyle w:val="Compact"/>
      </w:pPr>
      <w:r>
        <w:rPr>
          <w:bCs/>
          <w:b/>
        </w:rPr>
        <w:t xml:space="preserve">Structure</w:t>
      </w:r>
      <w:r>
        <w:t xml:space="preserve">: This phase consists of a full-day workshop with stakeholders from various departments.</w:t>
      </w:r>
    </w:p>
    <w:p>
      <w:pPr>
        <w:numPr>
          <w:ilvl w:val="0"/>
          <w:numId w:val="1001"/>
        </w:numPr>
        <w:pStyle w:val="Compact"/>
      </w:pPr>
      <w:r>
        <w:rPr>
          <w:bCs/>
          <w:b/>
        </w:rPr>
        <w:t xml:space="preserve">Objectives</w:t>
      </w:r>
      <w:r>
        <w:t xml:space="preserve">:</w:t>
      </w:r>
    </w:p>
    <w:p>
      <w:pPr>
        <w:numPr>
          <w:ilvl w:val="1"/>
          <w:numId w:val="1002"/>
        </w:numPr>
        <w:pStyle w:val="Compact"/>
      </w:pPr>
      <w:r>
        <w:t xml:space="preserve">Align organizational objectives with AI capabilities.</w:t>
      </w:r>
    </w:p>
    <w:p>
      <w:pPr>
        <w:numPr>
          <w:ilvl w:val="1"/>
          <w:numId w:val="1002"/>
        </w:numPr>
        <w:pStyle w:val="Compact"/>
      </w:pPr>
      <w:r>
        <w:t xml:space="preserve">Identify key stakeholders and champions of AI integration.</w:t>
      </w:r>
    </w:p>
    <w:p>
      <w:pPr>
        <w:numPr>
          <w:ilvl w:val="1"/>
          <w:numId w:val="1002"/>
        </w:numPr>
        <w:pStyle w:val="Compact"/>
      </w:pPr>
      <w:r>
        <w:t xml:space="preserve">Establish a clear vision for AI’s role in the organization.</w:t>
      </w:r>
    </w:p>
    <w:p>
      <w:pPr>
        <w:numPr>
          <w:ilvl w:val="0"/>
          <w:numId w:val="1001"/>
        </w:numPr>
        <w:pStyle w:val="Compact"/>
      </w:pPr>
      <w:r>
        <w:rPr>
          <w:bCs/>
          <w:b/>
        </w:rPr>
        <w:t xml:space="preserve">Activities</w:t>
      </w:r>
      <w:r>
        <w:t xml:space="preserve">:</w:t>
      </w:r>
    </w:p>
    <w:p>
      <w:pPr>
        <w:numPr>
          <w:ilvl w:val="1"/>
          <w:numId w:val="1003"/>
        </w:numPr>
        <w:pStyle w:val="Compact"/>
      </w:pPr>
      <w:r>
        <w:t xml:space="preserve">Present current market trends and AI capabilities.</w:t>
      </w:r>
    </w:p>
    <w:p>
      <w:pPr>
        <w:numPr>
          <w:ilvl w:val="1"/>
          <w:numId w:val="1003"/>
        </w:numPr>
        <w:pStyle w:val="Compact"/>
      </w:pPr>
      <w:r>
        <w:t xml:space="preserve">Conduct brainstorming sessions to identify potential AI applications.</w:t>
      </w:r>
    </w:p>
    <w:p>
      <w:pPr>
        <w:numPr>
          <w:ilvl w:val="1"/>
          <w:numId w:val="1003"/>
        </w:numPr>
        <w:pStyle w:val="Compact"/>
      </w:pPr>
      <w:r>
        <w:t xml:space="preserve">Create a roadmap for AI integration aligned with business goals.</w:t>
      </w:r>
    </w:p>
    <w:bookmarkEnd w:id="20"/>
    <w:bookmarkStart w:id="21" w:name="phase-2-ai-powered-application-discovery"/>
    <w:p>
      <w:pPr>
        <w:pStyle w:val="Heading3"/>
      </w:pPr>
      <w:r>
        <w:t xml:space="preserve">Phase 2: AI-Powered Application Discovery</w:t>
      </w:r>
    </w:p>
    <w:p>
      <w:pPr>
        <w:numPr>
          <w:ilvl w:val="0"/>
          <w:numId w:val="1004"/>
        </w:numPr>
        <w:pStyle w:val="Compact"/>
      </w:pPr>
      <w:r>
        <w:rPr>
          <w:bCs/>
          <w:b/>
        </w:rPr>
        <w:t xml:space="preserve">Structure</w:t>
      </w:r>
      <w:r>
        <w:t xml:space="preserve">: This phase involves a series of collaborative sessions with business units.</w:t>
      </w:r>
    </w:p>
    <w:p>
      <w:pPr>
        <w:numPr>
          <w:ilvl w:val="0"/>
          <w:numId w:val="1004"/>
        </w:numPr>
        <w:pStyle w:val="Compact"/>
      </w:pPr>
      <w:r>
        <w:rPr>
          <w:bCs/>
          <w:b/>
        </w:rPr>
        <w:t xml:space="preserve">Objectives</w:t>
      </w:r>
      <w:r>
        <w:t xml:space="preserve">:</w:t>
      </w:r>
    </w:p>
    <w:p>
      <w:pPr>
        <w:numPr>
          <w:ilvl w:val="1"/>
          <w:numId w:val="1005"/>
        </w:numPr>
        <w:pStyle w:val="Compact"/>
      </w:pPr>
      <w:r>
        <w:t xml:space="preserve">Identify specific use cases where AI can bring the most value.</w:t>
      </w:r>
    </w:p>
    <w:p>
      <w:pPr>
        <w:numPr>
          <w:ilvl w:val="1"/>
          <w:numId w:val="1005"/>
        </w:numPr>
        <w:pStyle w:val="Compact"/>
      </w:pPr>
      <w:r>
        <w:t xml:space="preserve">Assess the feasibility of implementing AI solutions in the identified areas.</w:t>
      </w:r>
    </w:p>
    <w:p>
      <w:pPr>
        <w:numPr>
          <w:ilvl w:val="0"/>
          <w:numId w:val="1004"/>
        </w:numPr>
        <w:pStyle w:val="Compact"/>
      </w:pPr>
      <w:r>
        <w:rPr>
          <w:bCs/>
          <w:b/>
        </w:rPr>
        <w:t xml:space="preserve">Activities</w:t>
      </w:r>
      <w:r>
        <w:t xml:space="preserve">:</w:t>
      </w:r>
    </w:p>
    <w:p>
      <w:pPr>
        <w:numPr>
          <w:ilvl w:val="1"/>
          <w:numId w:val="1006"/>
        </w:numPr>
        <w:pStyle w:val="Compact"/>
      </w:pPr>
      <w:r>
        <w:t xml:space="preserve">Develop use case templates to capture necessary information.</w:t>
      </w:r>
    </w:p>
    <w:p>
      <w:pPr>
        <w:numPr>
          <w:ilvl w:val="1"/>
          <w:numId w:val="1006"/>
        </w:numPr>
        <w:pStyle w:val="Compact"/>
      </w:pPr>
      <w:r>
        <w:t xml:space="preserve">Conduct feasibility studies for shortlisted AI applications.</w:t>
      </w:r>
    </w:p>
    <w:bookmarkEnd w:id="21"/>
    <w:bookmarkStart w:id="22" w:name="phase-3-ai-powered-database-discovery"/>
    <w:p>
      <w:pPr>
        <w:pStyle w:val="Heading3"/>
      </w:pPr>
      <w:r>
        <w:t xml:space="preserve">Phase 3: AI-Powered Database Discovery</w:t>
      </w:r>
    </w:p>
    <w:p>
      <w:pPr>
        <w:numPr>
          <w:ilvl w:val="0"/>
          <w:numId w:val="1007"/>
        </w:numPr>
        <w:pStyle w:val="Compact"/>
      </w:pPr>
      <w:r>
        <w:rPr>
          <w:bCs/>
          <w:b/>
        </w:rPr>
        <w:t xml:space="preserve">Structure</w:t>
      </w:r>
      <w:r>
        <w:t xml:space="preserve">: In this phase, a technical audit of existing databases is performed to evaluate compatibility with AI tools.</w:t>
      </w:r>
    </w:p>
    <w:p>
      <w:pPr>
        <w:numPr>
          <w:ilvl w:val="0"/>
          <w:numId w:val="1007"/>
        </w:numPr>
        <w:pStyle w:val="Compact"/>
      </w:pPr>
      <w:r>
        <w:rPr>
          <w:bCs/>
          <w:b/>
        </w:rPr>
        <w:t xml:space="preserve">Objectives</w:t>
      </w:r>
      <w:r>
        <w:t xml:space="preserve">:</w:t>
      </w:r>
    </w:p>
    <w:p>
      <w:pPr>
        <w:numPr>
          <w:ilvl w:val="1"/>
          <w:numId w:val="1008"/>
        </w:numPr>
        <w:pStyle w:val="Compact"/>
      </w:pPr>
      <w:r>
        <w:t xml:space="preserve">Determine the quality and usability of existing data.</w:t>
      </w:r>
    </w:p>
    <w:p>
      <w:pPr>
        <w:numPr>
          <w:ilvl w:val="1"/>
          <w:numId w:val="1008"/>
        </w:numPr>
        <w:pStyle w:val="Compact"/>
      </w:pPr>
      <w:r>
        <w:t xml:space="preserve">Identify data gaps and necessary enhancements.</w:t>
      </w:r>
    </w:p>
    <w:p>
      <w:pPr>
        <w:numPr>
          <w:ilvl w:val="0"/>
          <w:numId w:val="1007"/>
        </w:numPr>
        <w:pStyle w:val="Compact"/>
      </w:pPr>
      <w:r>
        <w:rPr>
          <w:bCs/>
          <w:b/>
        </w:rPr>
        <w:t xml:space="preserve">Activities</w:t>
      </w:r>
      <w:r>
        <w:t xml:space="preserve">:</w:t>
      </w:r>
    </w:p>
    <w:p>
      <w:pPr>
        <w:numPr>
          <w:ilvl w:val="1"/>
          <w:numId w:val="1009"/>
        </w:numPr>
        <w:pStyle w:val="Compact"/>
      </w:pPr>
      <w:r>
        <w:t xml:space="preserve">Assess current databases and data management practices.</w:t>
      </w:r>
    </w:p>
    <w:p>
      <w:pPr>
        <w:numPr>
          <w:ilvl w:val="1"/>
          <w:numId w:val="1009"/>
        </w:numPr>
        <w:pStyle w:val="Compact"/>
      </w:pPr>
      <w:r>
        <w:t xml:space="preserve">Create a plan to enhance data quality for AI readiness.</w:t>
      </w:r>
    </w:p>
    <w:bookmarkEnd w:id="22"/>
    <w:bookmarkEnd w:id="23"/>
    <w:bookmarkStart w:id="28" w:name="bilingual-content"/>
    <w:p>
      <w:pPr>
        <w:pStyle w:val="Heading2"/>
      </w:pPr>
      <w:r>
        <w:t xml:space="preserve">Bilingual Content</w:t>
      </w:r>
    </w:p>
    <w:bookmarkStart w:id="24" w:name="framework-overview-in-spanish"/>
    <w:p>
      <w:pPr>
        <w:pStyle w:val="Heading3"/>
      </w:pPr>
      <w:r>
        <w:t xml:space="preserve">Framework Overview in Spanish</w:t>
      </w:r>
    </w:p>
    <w:p>
      <w:pPr>
        <w:pStyle w:val="FirstParagraph"/>
      </w:pPr>
      <w:r>
        <w:t xml:space="preserve">El Marco de Evaluación Rápida de AIPAM está diseñado para facilitar la integración eficiente de tecnologías de IA dentro de las organizaciones, evaluando su preparación y potencial para aplicaciones de IA. Este marco incluye tres fases clave que guían a las organizaciones a través de la alineación de estrategias y el descubrimiento de oportunidades.</w:t>
      </w:r>
    </w:p>
    <w:bookmarkEnd w:id="24"/>
    <w:bookmarkStart w:id="25" w:name="fase-1-taller-de-alineación-estratégica"/>
    <w:p>
      <w:pPr>
        <w:pStyle w:val="Heading3"/>
      </w:pPr>
      <w:r>
        <w:t xml:space="preserve">Fase 1: Taller de Alineación Estratégica</w:t>
      </w:r>
    </w:p>
    <w:p>
      <w:pPr>
        <w:numPr>
          <w:ilvl w:val="0"/>
          <w:numId w:val="1010"/>
        </w:numPr>
        <w:pStyle w:val="Compact"/>
      </w:pPr>
      <w:r>
        <w:rPr>
          <w:bCs/>
          <w:b/>
        </w:rPr>
        <w:t xml:space="preserve">Estructura</w:t>
      </w:r>
      <w:r>
        <w:t xml:space="preserve">: Esta fase consiste en un taller de un día completo con partes interesadas de varios departamentos.</w:t>
      </w:r>
    </w:p>
    <w:p>
      <w:pPr>
        <w:numPr>
          <w:ilvl w:val="0"/>
          <w:numId w:val="1010"/>
        </w:numPr>
        <w:pStyle w:val="Compact"/>
      </w:pPr>
      <w:r>
        <w:rPr>
          <w:bCs/>
          <w:b/>
        </w:rPr>
        <w:t xml:space="preserve">Objetivos</w:t>
      </w:r>
      <w:r>
        <w:t xml:space="preserve">:</w:t>
      </w:r>
    </w:p>
    <w:p>
      <w:pPr>
        <w:numPr>
          <w:ilvl w:val="1"/>
          <w:numId w:val="1011"/>
        </w:numPr>
        <w:pStyle w:val="Compact"/>
      </w:pPr>
      <w:r>
        <w:t xml:space="preserve">Alinear los objetivos organizacionales con las capacidades de IA.</w:t>
      </w:r>
    </w:p>
    <w:p>
      <w:pPr>
        <w:numPr>
          <w:ilvl w:val="1"/>
          <w:numId w:val="1011"/>
        </w:numPr>
        <w:pStyle w:val="Compact"/>
      </w:pPr>
      <w:r>
        <w:t xml:space="preserve">Identificar a los interesados clave y campeones de la integración de IA.</w:t>
      </w:r>
    </w:p>
    <w:p>
      <w:pPr>
        <w:numPr>
          <w:ilvl w:val="1"/>
          <w:numId w:val="1011"/>
        </w:numPr>
        <w:pStyle w:val="Compact"/>
      </w:pPr>
      <w:r>
        <w:t xml:space="preserve">Establecer una visión clara del papel de la IA en la organización.</w:t>
      </w:r>
    </w:p>
    <w:p>
      <w:pPr>
        <w:numPr>
          <w:ilvl w:val="0"/>
          <w:numId w:val="1010"/>
        </w:numPr>
        <w:pStyle w:val="Compact"/>
      </w:pPr>
      <w:r>
        <w:rPr>
          <w:bCs/>
          <w:b/>
        </w:rPr>
        <w:t xml:space="preserve">Actividades</w:t>
      </w:r>
      <w:r>
        <w:t xml:space="preserve">:</w:t>
      </w:r>
    </w:p>
    <w:p>
      <w:pPr>
        <w:numPr>
          <w:ilvl w:val="1"/>
          <w:numId w:val="1012"/>
        </w:numPr>
        <w:pStyle w:val="Compact"/>
      </w:pPr>
      <w:r>
        <w:t xml:space="preserve">Presentar las tendencias del mercado actuales y las capacidades de IA.</w:t>
      </w:r>
    </w:p>
    <w:p>
      <w:pPr>
        <w:numPr>
          <w:ilvl w:val="1"/>
          <w:numId w:val="1012"/>
        </w:numPr>
        <w:pStyle w:val="Compact"/>
      </w:pPr>
      <w:r>
        <w:t xml:space="preserve">Realizar sesiones de lluvia de ideas para identificar aplicaciones de IA potenciales.</w:t>
      </w:r>
    </w:p>
    <w:p>
      <w:pPr>
        <w:numPr>
          <w:ilvl w:val="1"/>
          <w:numId w:val="1012"/>
        </w:numPr>
        <w:pStyle w:val="Compact"/>
      </w:pPr>
      <w:r>
        <w:t xml:space="preserve">Crear una hoja de ruta para la integración de IA alineada con los objetivos comerciales.</w:t>
      </w:r>
    </w:p>
    <w:bookmarkEnd w:id="25"/>
    <w:bookmarkStart w:id="26" w:name="Xeb54fddb559cb36b4f7246781dd4ef707082c30"/>
    <w:p>
      <w:pPr>
        <w:pStyle w:val="Heading3"/>
      </w:pPr>
      <w:r>
        <w:t xml:space="preserve">Fase 2: Descubrimiento de Aplicaciones Impulsadas por IA</w:t>
      </w:r>
    </w:p>
    <w:p>
      <w:pPr>
        <w:numPr>
          <w:ilvl w:val="0"/>
          <w:numId w:val="1013"/>
        </w:numPr>
        <w:pStyle w:val="Compact"/>
      </w:pPr>
      <w:r>
        <w:rPr>
          <w:bCs/>
          <w:b/>
        </w:rPr>
        <w:t xml:space="preserve">Estructura</w:t>
      </w:r>
      <w:r>
        <w:t xml:space="preserve">: Esta fase consiste en una serie de sesiones colaborativas con unidades de negocio.</w:t>
      </w:r>
    </w:p>
    <w:p>
      <w:pPr>
        <w:numPr>
          <w:ilvl w:val="0"/>
          <w:numId w:val="1013"/>
        </w:numPr>
        <w:pStyle w:val="Compact"/>
      </w:pPr>
      <w:r>
        <w:rPr>
          <w:bCs/>
          <w:b/>
        </w:rPr>
        <w:t xml:space="preserve">Objetivos</w:t>
      </w:r>
      <w:r>
        <w:t xml:space="preserve">:</w:t>
      </w:r>
    </w:p>
    <w:p>
      <w:pPr>
        <w:numPr>
          <w:ilvl w:val="1"/>
          <w:numId w:val="1014"/>
        </w:numPr>
        <w:pStyle w:val="Compact"/>
      </w:pPr>
      <w:r>
        <w:t xml:space="preserve">Identificar casos de uso específicos donde la IA pueda aportar el mayor valor.</w:t>
      </w:r>
    </w:p>
    <w:p>
      <w:pPr>
        <w:numPr>
          <w:ilvl w:val="1"/>
          <w:numId w:val="1014"/>
        </w:numPr>
        <w:pStyle w:val="Compact"/>
      </w:pPr>
      <w:r>
        <w:t xml:space="preserve">Evaluar la viabilidad de implementar soluciones de IA en las áreas identificadas.</w:t>
      </w:r>
    </w:p>
    <w:p>
      <w:pPr>
        <w:numPr>
          <w:ilvl w:val="0"/>
          <w:numId w:val="1013"/>
        </w:numPr>
        <w:pStyle w:val="Compact"/>
      </w:pPr>
      <w:r>
        <w:rPr>
          <w:bCs/>
          <w:b/>
        </w:rPr>
        <w:t xml:space="preserve">Actividades</w:t>
      </w:r>
      <w:r>
        <w:t xml:space="preserve">:</w:t>
      </w:r>
    </w:p>
    <w:p>
      <w:pPr>
        <w:numPr>
          <w:ilvl w:val="1"/>
          <w:numId w:val="1015"/>
        </w:numPr>
        <w:pStyle w:val="Compact"/>
      </w:pPr>
      <w:r>
        <w:t xml:space="preserve">Desarrollar plantillas de casos de uso para capturar la información necesaria.</w:t>
      </w:r>
    </w:p>
    <w:p>
      <w:pPr>
        <w:numPr>
          <w:ilvl w:val="1"/>
          <w:numId w:val="1015"/>
        </w:numPr>
        <w:pStyle w:val="Compact"/>
      </w:pPr>
      <w:r>
        <w:t xml:space="preserve">Realizar estudios de viabilidad para las aplicaciones de IA preseleccionadas.</w:t>
      </w:r>
    </w:p>
    <w:bookmarkEnd w:id="26"/>
    <w:bookmarkStart w:id="27" w:name="Xeddefc3f5e261377ac13460e422da0327acab13"/>
    <w:p>
      <w:pPr>
        <w:pStyle w:val="Heading3"/>
      </w:pPr>
      <w:r>
        <w:t xml:space="preserve">Fase 3: Descubrimiento de Bases de Datos Impulsadas por IA</w:t>
      </w:r>
    </w:p>
    <w:p>
      <w:pPr>
        <w:numPr>
          <w:ilvl w:val="0"/>
          <w:numId w:val="1016"/>
        </w:numPr>
        <w:pStyle w:val="Compact"/>
      </w:pPr>
      <w:r>
        <w:rPr>
          <w:bCs/>
          <w:b/>
        </w:rPr>
        <w:t xml:space="preserve">Estructura</w:t>
      </w:r>
      <w:r>
        <w:t xml:space="preserve">: En esta fase, se realiza una auditoría técnica de las bases de datos existentes para evaluar la compatibilidad con las herramientas de IA.</w:t>
      </w:r>
    </w:p>
    <w:p>
      <w:pPr>
        <w:numPr>
          <w:ilvl w:val="0"/>
          <w:numId w:val="1016"/>
        </w:numPr>
        <w:pStyle w:val="Compact"/>
      </w:pPr>
      <w:r>
        <w:rPr>
          <w:bCs/>
          <w:b/>
        </w:rPr>
        <w:t xml:space="preserve">Objetivos</w:t>
      </w:r>
      <w:r>
        <w:t xml:space="preserve">:</w:t>
      </w:r>
    </w:p>
    <w:p>
      <w:pPr>
        <w:numPr>
          <w:ilvl w:val="1"/>
          <w:numId w:val="1017"/>
        </w:numPr>
        <w:pStyle w:val="Compact"/>
      </w:pPr>
      <w:r>
        <w:t xml:space="preserve">Determinar la calidad y usabilidad de los datos existentes.</w:t>
      </w:r>
    </w:p>
    <w:p>
      <w:pPr>
        <w:numPr>
          <w:ilvl w:val="1"/>
          <w:numId w:val="1017"/>
        </w:numPr>
        <w:pStyle w:val="Compact"/>
      </w:pPr>
      <w:r>
        <w:t xml:space="preserve">Identificar brechas de datos y mejoras necesarias.</w:t>
      </w:r>
    </w:p>
    <w:p>
      <w:pPr>
        <w:numPr>
          <w:ilvl w:val="0"/>
          <w:numId w:val="1016"/>
        </w:numPr>
        <w:pStyle w:val="Compact"/>
      </w:pPr>
      <w:r>
        <w:rPr>
          <w:bCs/>
          <w:b/>
        </w:rPr>
        <w:t xml:space="preserve">Actividades</w:t>
      </w:r>
      <w:r>
        <w:t xml:space="preserve">:</w:t>
      </w:r>
    </w:p>
    <w:p>
      <w:pPr>
        <w:numPr>
          <w:ilvl w:val="1"/>
          <w:numId w:val="1018"/>
        </w:numPr>
        <w:pStyle w:val="Compact"/>
      </w:pPr>
      <w:r>
        <w:t xml:space="preserve">Evaluar las bases de datos actuales y las prácticas de gestión de datos.</w:t>
      </w:r>
    </w:p>
    <w:p>
      <w:pPr>
        <w:numPr>
          <w:ilvl w:val="1"/>
          <w:numId w:val="1018"/>
        </w:numPr>
        <w:pStyle w:val="Compact"/>
      </w:pPr>
      <w:r>
        <w:t xml:space="preserve">Crear un plan para mejorar la calidad de los datos para estar listos para IA.</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2026-04-27T16:12:14Z</dcterms:created>
  <dcterms:modified xsi:type="dcterms:W3CDTF">2026-04-27T16:12:14Z</dcterms:modified>
</cp:coreProperties>
</file>

<file path=docProps/custom.xml><?xml version="1.0" encoding="utf-8"?>
<Properties xmlns="http://schemas.openxmlformats.org/officeDocument/2006/custom-properties" xmlns:vt="http://schemas.openxmlformats.org/officeDocument/2006/docPropsVTypes"/>
</file>