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6. OOS Forecasting Performance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1.52674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1.23561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0.91270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-0.4999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0.61887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+38.55\%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1.10194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1.04973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0.56111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+0.22\%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\textbf{1.03542}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\textbf{1.01755}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\textbf{0.66871}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\textbf{-0.0172}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\textbf{0.50494}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\textbf{-1.1595}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-6.04\%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1.09695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1.04735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0.68225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-0.0777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0.56333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1.06454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0.74960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0.54099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1.16599 ± 0.02378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1.07981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0.85428 ± 0.01992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-0.1455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0.60425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+5.81\%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1.22884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-0.4835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0.73318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-1.2249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