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477" w:rsidRPr="00C83477" w:rsidRDefault="00C83477" w:rsidP="00C83477">
      <w:pPr>
        <w:jc w:val="center"/>
        <w:rPr>
          <w:b/>
          <w:sz w:val="28"/>
          <w:szCs w:val="28"/>
        </w:rPr>
      </w:pPr>
      <w:r w:rsidRPr="00C83477">
        <w:rPr>
          <w:b/>
          <w:sz w:val="28"/>
          <w:szCs w:val="28"/>
        </w:rPr>
        <w:t>Как характеризует первую философию Аристотель? Каков е</w:t>
      </w:r>
      <w:r w:rsidR="007E3438">
        <w:rPr>
          <w:b/>
          <w:sz w:val="28"/>
          <w:szCs w:val="28"/>
        </w:rPr>
        <w:t>ё</w:t>
      </w:r>
      <w:bookmarkStart w:id="0" w:name="_GoBack"/>
      <w:bookmarkEnd w:id="0"/>
      <w:r w:rsidRPr="00C83477">
        <w:rPr>
          <w:b/>
          <w:sz w:val="28"/>
          <w:szCs w:val="28"/>
        </w:rPr>
        <w:t xml:space="preserve"> предмет?</w:t>
      </w:r>
    </w:p>
    <w:p w:rsidR="00C83477" w:rsidRDefault="00C83477">
      <w:pPr>
        <w:rPr>
          <w:lang w:val="en-US"/>
        </w:rPr>
      </w:pPr>
      <w:r>
        <w:t xml:space="preserve">Знание как таковое и философия у Аристотеля синонимы. Существует три рода необходимых причин, следовательно, философия трояка: третья философия – знание ближайших причин необходимого; вторая философия – знание его средних причин; и первая философия – знание конечной причины, причины всех причин. </w:t>
      </w:r>
    </w:p>
    <w:p w:rsidR="00C83477" w:rsidRDefault="00C83477">
      <w:pPr>
        <w:rPr>
          <w:lang w:val="en-US"/>
        </w:rPr>
      </w:pPr>
      <w:r>
        <w:t xml:space="preserve">Первая философия – это и есть метафизика. Если познана первая причина, то дальше познания нет и быть не может, ибо знать больше нечего. В этом смысле, нет бесконечного познания. </w:t>
      </w:r>
      <w:proofErr w:type="gramStart"/>
      <w:r>
        <w:t>Человек</w:t>
      </w:r>
      <w:proofErr w:type="gramEnd"/>
      <w:r>
        <w:t xml:space="preserve"> знающий первую причину, известным образом знает всё, ибо он знает причину всего. Характеристики первой философии, по Аристотелю, таковы: </w:t>
      </w:r>
    </w:p>
    <w:p w:rsidR="00C83477" w:rsidRDefault="00C83477">
      <w:pPr>
        <w:rPr>
          <w:lang w:val="en-US"/>
        </w:rPr>
      </w:pPr>
      <w:r>
        <w:t xml:space="preserve">Во-первых, она есть самое мудрое знание, потому что быть мудрым – это, значит, знать трудное, нелегко постижимое для человека – то, что дальше всего отстоит от чувственных восприятий. Хлопать глазами могут все, знать невидимую причину всего – единицы. </w:t>
      </w:r>
    </w:p>
    <w:p w:rsidR="00C83477" w:rsidRDefault="00C83477">
      <w:pPr>
        <w:rPr>
          <w:lang w:val="en-US"/>
        </w:rPr>
      </w:pPr>
      <w:r>
        <w:t xml:space="preserve">Во-вторых, она есть самое истинное знание, потому что знает истинное не временами и не в отношении к чему-то иному, а как таковое. Есть вечные истины, но относительные, а есть истина абсолютная, т.е. безусловная, относящаяся лишь к себе самой. </w:t>
      </w:r>
    </w:p>
    <w:p w:rsidR="00C83477" w:rsidRDefault="00C83477">
      <w:pPr>
        <w:rPr>
          <w:lang w:val="en-US"/>
        </w:rPr>
      </w:pPr>
      <w:r>
        <w:t xml:space="preserve">Есть ли причина у первопричины? Кажется, что нет. Но значит ли это, что если у неё нет другой причины, то и вообще нет причины? Нет. Есть причина и у первопричины: она сама себе причина. В-третьих, первая философия есть самое лучшее знание, потому что она знает наиболее познаваемое, ибо знание самого истинного наиболее познаваемо. Это знание Аристотель называет знанием бога. Первую </w:t>
      </w:r>
      <w:proofErr w:type="gramStart"/>
      <w:r>
        <w:t>философию</w:t>
      </w:r>
      <w:proofErr w:type="gramEnd"/>
      <w:r>
        <w:t xml:space="preserve"> поэтому можно назвать теологией. </w:t>
      </w:r>
    </w:p>
    <w:p w:rsidR="00C83477" w:rsidRDefault="00C83477">
      <w:pPr>
        <w:rPr>
          <w:lang w:val="en-US"/>
        </w:rPr>
      </w:pPr>
      <w:r>
        <w:t xml:space="preserve">Занятие первой философией почти не человеческое; оно гораздо более приличествует богу, а не человеку, поскольку, поясняет Аристотель, во многом природа людей рабская и заниматься познанием первой сущности им очень трудно. Людей привязывает к себе область опыта и техники. </w:t>
      </w:r>
    </w:p>
    <w:p w:rsidR="00C83477" w:rsidRDefault="00C83477">
      <w:pPr>
        <w:rPr>
          <w:lang w:val="en-US"/>
        </w:rPr>
      </w:pPr>
      <w:r>
        <w:t xml:space="preserve">Чего хотят рабы? Хорошего для себя, полезного. Обычно спрашивают поэтому, а какая от познания будет польза? Такой человек займётся познанием только в том случае, если будет от познания польза. Какая польза от познания первой сущности? Никакой. Ведь первая сущность есть для себя, а не для </w:t>
      </w:r>
      <w:proofErr w:type="spellStart"/>
      <w:r>
        <w:t>чегото</w:t>
      </w:r>
      <w:proofErr w:type="spellEnd"/>
      <w:r>
        <w:t xml:space="preserve"> иного. И редкие люди среди людей могут оторваться от суеты рабского отношения. Редкие люди способны стать равными богам.</w:t>
      </w:r>
    </w:p>
    <w:p w:rsidR="00C83477" w:rsidRDefault="00C83477">
      <w:pPr>
        <w:rPr>
          <w:lang w:val="en-US"/>
        </w:rPr>
      </w:pPr>
      <w:r>
        <w:t xml:space="preserve"> «Все остальные познания, – говорит Аристотель, – полезнее, но лучше нет ни одного». Этим характеристикам посвящены 1-ая и 2-ая книги «Метафизики». </w:t>
      </w:r>
    </w:p>
    <w:p w:rsidR="00C83477" w:rsidRDefault="00C83477">
      <w:pPr>
        <w:rPr>
          <w:lang w:val="en-US"/>
        </w:rPr>
      </w:pPr>
      <w:r>
        <w:t xml:space="preserve">После этого Аристотель переходит к познанию предмета первой философии – к познанию первопричины, сущего как такового. Это ни случайно существующее, ни необходимое по отношению </w:t>
      </w:r>
      <w:proofErr w:type="gramStart"/>
      <w:r>
        <w:t>к</w:t>
      </w:r>
      <w:proofErr w:type="gramEnd"/>
      <w:r>
        <w:t xml:space="preserve"> другому, а то, что необходимо само по себе. </w:t>
      </w:r>
    </w:p>
    <w:p w:rsidR="0027034A" w:rsidRDefault="00C83477">
      <w:r>
        <w:t>Первую философию интересует, что такое сущее как таковое и что присуще ему самому по себе (популярно: какие у него определения)? Иными словами, что такое бог и что ему присуще самому по себе?</w:t>
      </w:r>
    </w:p>
    <w:sectPr w:rsidR="00270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477"/>
    <w:rsid w:val="0027034A"/>
    <w:rsid w:val="007E3438"/>
    <w:rsid w:val="00C8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91E76-CD38-4CDB-AFAA-468754864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2022-10-23T20:21:00Z</dcterms:created>
  <dcterms:modified xsi:type="dcterms:W3CDTF">2022-10-23T20:31:00Z</dcterms:modified>
</cp:coreProperties>
</file>