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DFB" w:rsidRDefault="00527DFB" w:rsidP="00527DFB">
      <w:pPr>
        <w:pStyle w:val="a6"/>
      </w:pPr>
      <w:r>
        <w:t>Карпиленко Наталья гр.853505</w:t>
      </w:r>
    </w:p>
    <w:p w:rsidR="00527DFB" w:rsidRDefault="00527DFB" w:rsidP="00527DFB">
      <w:pPr>
        <w:pStyle w:val="a3"/>
        <w:rPr>
          <w:rFonts w:ascii="Times New Roman" w:hAnsi="Times New Roman" w:cs="Times New Roman"/>
          <w:b/>
          <w:sz w:val="24"/>
        </w:rPr>
      </w:pPr>
    </w:p>
    <w:p w:rsidR="00527DFB" w:rsidRDefault="00527DFB" w:rsidP="00527DFB">
      <w:pPr>
        <w:pStyle w:val="a3"/>
        <w:rPr>
          <w:rFonts w:ascii="Times New Roman" w:hAnsi="Times New Roman" w:cs="Times New Roman"/>
          <w:b/>
          <w:sz w:val="24"/>
        </w:rPr>
      </w:pPr>
    </w:p>
    <w:p w:rsidR="00230236" w:rsidRPr="00230236" w:rsidRDefault="00230236" w:rsidP="00230236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230236">
        <w:rPr>
          <w:rFonts w:ascii="Times New Roman" w:hAnsi="Times New Roman" w:cs="Times New Roman"/>
          <w:b/>
          <w:sz w:val="24"/>
        </w:rPr>
        <w:t>Описание функций, назначения и потенциальных пользователей ПО.</w:t>
      </w:r>
    </w:p>
    <w:p w:rsidR="00230236" w:rsidRPr="00230236" w:rsidRDefault="00230236" w:rsidP="00230236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Созданное приложение представляет собой мобильное приложение для генерации завтрашнего меню, подобранное специальным образом на основе ИИ, для него либо него.</w:t>
      </w:r>
    </w:p>
    <w:p w:rsidR="00230236" w:rsidRDefault="00230236" w:rsidP="00230236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Программное обеспечение позволяет: </w:t>
      </w:r>
    </w:p>
    <w:p w:rsidR="00230236" w:rsidRPr="00715F3B" w:rsidRDefault="00230236" w:rsidP="002302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Генерировать меню на целый день</w:t>
      </w:r>
      <w:r w:rsidRPr="00715F3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0236" w:rsidRPr="00715F3B" w:rsidRDefault="00230236" w:rsidP="002302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Исключать рецепты с продуктами, добавленные в черный список</w:t>
      </w:r>
      <w:r w:rsidRPr="00715F3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0236" w:rsidRDefault="00230236" w:rsidP="002302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Отображать другие рецепты, разделенные по категориям</w:t>
      </w:r>
      <w:r w:rsidRPr="00715F3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0236" w:rsidRPr="00715F3B" w:rsidRDefault="00236DAF" w:rsidP="002302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Отображение продуктов которые находятся у вас в холодильнике</w:t>
      </w:r>
      <w:r w:rsidR="0023023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0236" w:rsidRPr="00715F3B" w:rsidRDefault="00236DAF" w:rsidP="002302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Полезные приспособления для приготовления еды (таймер, конвертер продуктов, подсчёт калорий и т.п.)</w:t>
      </w:r>
      <w:r w:rsidR="00230236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30236" w:rsidRPr="00167A7E" w:rsidRDefault="00230236" w:rsidP="00230236">
      <w:pPr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67A7E">
        <w:rPr>
          <w:rFonts w:ascii="Times New Roman" w:eastAsia="Times New Roman" w:hAnsi="Times New Roman" w:cs="Times New Roman"/>
          <w:sz w:val="28"/>
          <w:szCs w:val="28"/>
        </w:rPr>
        <w:t>Разработка программного средства осуществлялась</w:t>
      </w:r>
      <w:r w:rsidR="00D4411D">
        <w:rPr>
          <w:rFonts w:ascii="Times New Roman" w:eastAsia="Times New Roman" w:hAnsi="Times New Roman" w:cs="Times New Roman"/>
          <w:sz w:val="28"/>
          <w:szCs w:val="28"/>
        </w:rPr>
        <w:t xml:space="preserve"> в среде разработки </w:t>
      </w:r>
      <w:r w:rsidR="00D4411D" w:rsidRPr="00D4411D">
        <w:rPr>
          <w:rFonts w:ascii="Times New Roman" w:eastAsia="Times New Roman" w:hAnsi="Times New Roman" w:cs="Times New Roman"/>
          <w:sz w:val="28"/>
          <w:szCs w:val="28"/>
        </w:rPr>
        <w:t>Android Studio</w:t>
      </w:r>
      <w:r w:rsidRPr="00167A7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230236" w:rsidRDefault="00230236" w:rsidP="00230236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Разработанное программное обеспечение предназначено для пользователей сети Интернет.</w:t>
      </w:r>
    </w:p>
    <w:p w:rsidR="00230236" w:rsidRDefault="00230236" w:rsidP="00230236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Разрабатываемое программное средство имеет следующие преимущества по сравнению с существующими аналогами: </w:t>
      </w:r>
    </w:p>
    <w:p w:rsidR="00230236" w:rsidRDefault="00230236" w:rsidP="002302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простота использования;</w:t>
      </w:r>
    </w:p>
    <w:p w:rsidR="00236DAF" w:rsidRPr="00236DAF" w:rsidRDefault="00236DAF" w:rsidP="002302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обновляемая база данных рецептов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236DAF" w:rsidRDefault="00236DAF" w:rsidP="0023023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276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ориентированная языковая платформа (русский язык)</w:t>
      </w:r>
      <w:r w:rsidRPr="00236DAF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230236" w:rsidRPr="008923BA" w:rsidRDefault="00230236" w:rsidP="00230236">
      <w:pPr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r w:rsidR="00236DAF">
        <w:rPr>
          <w:rFonts w:ascii="Times New Roman" w:eastAsia="Times New Roman" w:hAnsi="Times New Roman" w:cs="Times New Roman"/>
          <w:sz w:val="28"/>
          <w:szCs w:val="28"/>
        </w:rPr>
        <w:t>мобильного приложения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рынке планируется через размещение </w:t>
      </w:r>
      <w:r w:rsidR="00236DAF">
        <w:rPr>
          <w:rFonts w:ascii="Times New Roman" w:eastAsia="Times New Roman" w:hAnsi="Times New Roman" w:cs="Times New Roman"/>
          <w:sz w:val="28"/>
          <w:szCs w:val="28"/>
        </w:rPr>
        <w:t>его 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4411D">
        <w:rPr>
          <w:rFonts w:ascii="Times New Roman" w:eastAsia="Times New Roman" w:hAnsi="Times New Roman" w:cs="Times New Roman"/>
          <w:sz w:val="28"/>
          <w:szCs w:val="28"/>
        </w:rPr>
        <w:t>м</w:t>
      </w:r>
      <w:r w:rsidR="00D4411D" w:rsidRPr="00D4411D">
        <w:rPr>
          <w:rFonts w:ascii="Times New Roman" w:eastAsia="Times New Roman" w:hAnsi="Times New Roman" w:cs="Times New Roman"/>
          <w:sz w:val="28"/>
          <w:szCs w:val="28"/>
        </w:rPr>
        <w:t>агазин</w:t>
      </w:r>
      <w:r w:rsidR="00D4411D">
        <w:rPr>
          <w:rFonts w:ascii="Times New Roman" w:eastAsia="Times New Roman" w:hAnsi="Times New Roman" w:cs="Times New Roman"/>
          <w:sz w:val="28"/>
          <w:szCs w:val="28"/>
        </w:rPr>
        <w:t>е</w:t>
      </w:r>
      <w:r w:rsidR="00D4411D" w:rsidRPr="00D4411D">
        <w:rPr>
          <w:rFonts w:ascii="Times New Roman" w:eastAsia="Times New Roman" w:hAnsi="Times New Roman" w:cs="Times New Roman"/>
          <w:sz w:val="28"/>
          <w:szCs w:val="28"/>
        </w:rPr>
        <w:t xml:space="preserve"> приложений</w:t>
      </w:r>
      <w:r w:rsidR="002742AD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="00236DAF">
        <w:rPr>
          <w:rFonts w:ascii="Times New Roman" w:eastAsia="Times New Roman" w:hAnsi="Times New Roman" w:cs="Times New Roman"/>
          <w:sz w:val="28"/>
          <w:szCs w:val="28"/>
          <w:lang w:val="en-US"/>
        </w:rPr>
        <w:t>GooglePlay</w:t>
      </w:r>
      <w:proofErr w:type="spellEnd"/>
      <w:r w:rsidR="00236DAF">
        <w:rPr>
          <w:rFonts w:ascii="Times New Roman" w:eastAsia="Times New Roman" w:hAnsi="Times New Roman" w:cs="Times New Roman"/>
          <w:sz w:val="28"/>
          <w:szCs w:val="28"/>
        </w:rPr>
        <w:t>,</w:t>
      </w:r>
      <w:r w:rsidR="00236DAF" w:rsidRPr="00236D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36DAF">
        <w:rPr>
          <w:rFonts w:ascii="Times New Roman" w:eastAsia="Times New Roman" w:hAnsi="Times New Roman" w:cs="Times New Roman"/>
          <w:sz w:val="28"/>
          <w:szCs w:val="28"/>
        </w:rPr>
        <w:t>AppGallery</w:t>
      </w:r>
      <w:proofErr w:type="spellEnd"/>
      <w:r w:rsidR="00236DAF">
        <w:rPr>
          <w:rFonts w:ascii="Times New Roman" w:eastAsia="Times New Roman" w:hAnsi="Times New Roman" w:cs="Times New Roman"/>
          <w:sz w:val="28"/>
          <w:szCs w:val="28"/>
        </w:rPr>
        <w:t>,</w:t>
      </w:r>
      <w:r w:rsidR="00236DAF" w:rsidRPr="00236D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36DAF">
        <w:rPr>
          <w:rFonts w:ascii="Times New Roman" w:eastAsia="Times New Roman" w:hAnsi="Times New Roman" w:cs="Times New Roman"/>
          <w:sz w:val="28"/>
          <w:szCs w:val="28"/>
        </w:rPr>
        <w:t>AppStore</w:t>
      </w:r>
      <w:proofErr w:type="spellEnd"/>
      <w:r w:rsidR="002742AD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которой будет присутствовать реклама </w:t>
      </w:r>
    </w:p>
    <w:p w:rsidR="00230236" w:rsidRPr="00230236" w:rsidRDefault="00230236" w:rsidP="00230236">
      <w:pPr>
        <w:ind w:left="360"/>
        <w:rPr>
          <w:rFonts w:ascii="Times New Roman" w:hAnsi="Times New Roman" w:cs="Times New Roman"/>
          <w:b/>
          <w:sz w:val="24"/>
        </w:rPr>
      </w:pPr>
    </w:p>
    <w:p w:rsidR="00230236" w:rsidRDefault="00230236" w:rsidP="00EA50B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EA50B8">
        <w:rPr>
          <w:rFonts w:ascii="Times New Roman" w:hAnsi="Times New Roman" w:cs="Times New Roman"/>
          <w:b/>
          <w:sz w:val="24"/>
        </w:rPr>
        <w:t>Расчет затрат на разработку ПО.</w:t>
      </w:r>
    </w:p>
    <w:p w:rsidR="00C65197" w:rsidRDefault="00C65197" w:rsidP="00C65197">
      <w:pPr>
        <w:pStyle w:val="a3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78" w:line="276" w:lineRule="auto"/>
        <w:ind w:right="27"/>
        <w:jc w:val="both"/>
        <w:rPr>
          <w:rFonts w:ascii="Times New Roman" w:eastAsia="Times New Roman" w:hAnsi="Times New Roman" w:cs="Times New Roman"/>
          <w:sz w:val="24"/>
          <w:szCs w:val="28"/>
        </w:rPr>
      </w:pPr>
      <w:r w:rsidRPr="00C65197">
        <w:rPr>
          <w:rFonts w:ascii="Times New Roman" w:eastAsia="Times New Roman" w:hAnsi="Times New Roman" w:cs="Times New Roman"/>
          <w:sz w:val="24"/>
          <w:szCs w:val="28"/>
        </w:rPr>
        <w:t xml:space="preserve">Определение объема и трудоемкости программного модуля </w:t>
      </w:r>
    </w:p>
    <w:p w:rsidR="00C65197" w:rsidRPr="00C65197" w:rsidRDefault="00C65197" w:rsidP="00C65197">
      <w:pPr>
        <w:spacing w:after="80"/>
        <w:ind w:right="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5197">
        <w:rPr>
          <w:rFonts w:ascii="Times New Roman" w:eastAsia="Times New Roman" w:hAnsi="Times New Roman" w:cs="Times New Roman"/>
          <w:sz w:val="28"/>
          <w:szCs w:val="28"/>
        </w:rPr>
        <w:t>Общий объем программного модуля определяется на основе информации о функциях разрабатываемого программного модуля, исходя из количества и объема функций, реализуемых программным модулем, по формуле</w:t>
      </w:r>
    </w:p>
    <w:p w:rsidR="00C65197" w:rsidRPr="00C65197" w:rsidRDefault="00C65197" w:rsidP="00C65197">
      <w:pPr>
        <w:spacing w:after="80"/>
        <w:ind w:right="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5197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o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C65197">
        <w:rPr>
          <w:rFonts w:ascii="Times New Roman" w:eastAsia="Times New Roman" w:hAnsi="Times New Roman" w:cs="Times New Roman"/>
          <w:sz w:val="28"/>
          <w:szCs w:val="28"/>
        </w:rPr>
        <w:t>,                                              (4.1)</w:t>
      </w:r>
    </w:p>
    <w:p w:rsidR="00C65197" w:rsidRPr="00C65197" w:rsidRDefault="00C65197" w:rsidP="00C65197">
      <w:pPr>
        <w:ind w:right="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65197">
        <w:rPr>
          <w:rFonts w:ascii="Times New Roman" w:eastAsia="Times New Roman" w:hAnsi="Times New Roman" w:cs="Times New Roman"/>
          <w:sz w:val="28"/>
          <w:szCs w:val="28"/>
        </w:rPr>
        <w:t>где n – общее число функций, V</w:t>
      </w:r>
      <w:proofErr w:type="spellStart"/>
      <w:r w:rsidRPr="00C65197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C65197">
        <w:rPr>
          <w:rFonts w:ascii="Times New Roman" w:eastAsia="Times New Roman" w:hAnsi="Times New Roman" w:cs="Times New Roman"/>
          <w:sz w:val="28"/>
          <w:szCs w:val="28"/>
        </w:rPr>
        <w:t xml:space="preserve"> – объем i-ой функции программного модуля (количество строк исходного кода (LОС)).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4576"/>
        <w:gridCol w:w="1830"/>
        <w:gridCol w:w="1668"/>
      </w:tblGrid>
      <w:tr w:rsidR="00C65197" w:rsidRPr="00C65197" w:rsidTr="00DE0115">
        <w:tc>
          <w:tcPr>
            <w:tcW w:w="1271" w:type="dxa"/>
            <w:vMerge w:val="restart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lastRenderedPageBreak/>
              <w:t>Номер функции</w:t>
            </w:r>
          </w:p>
        </w:tc>
        <w:tc>
          <w:tcPr>
            <w:tcW w:w="4576" w:type="dxa"/>
            <w:vMerge w:val="restart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Наименование (содержание) функции</w:t>
            </w:r>
          </w:p>
        </w:tc>
        <w:tc>
          <w:tcPr>
            <w:tcW w:w="3498" w:type="dxa"/>
            <w:gridSpan w:val="2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Объем функции (</w:t>
            </w: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  <w:lang w:val="en-US"/>
              </w:rPr>
              <w:t>LOC</w:t>
            </w: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)</w:t>
            </w:r>
          </w:p>
        </w:tc>
      </w:tr>
      <w:tr w:rsidR="00C65197" w:rsidRPr="00C65197" w:rsidTr="00DE0115">
        <w:tc>
          <w:tcPr>
            <w:tcW w:w="1271" w:type="dxa"/>
            <w:vMerge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4576" w:type="dxa"/>
            <w:vMerge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1830" w:type="dxa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по каталогу</w:t>
            </w:r>
          </w:p>
        </w:tc>
        <w:tc>
          <w:tcPr>
            <w:tcW w:w="1668" w:type="dxa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уточненный</w:t>
            </w:r>
          </w:p>
        </w:tc>
      </w:tr>
      <w:tr w:rsidR="00C65197" w:rsidRPr="00C65197" w:rsidTr="00DE0115">
        <w:tc>
          <w:tcPr>
            <w:tcW w:w="1271" w:type="dxa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101</w:t>
            </w:r>
          </w:p>
        </w:tc>
        <w:tc>
          <w:tcPr>
            <w:tcW w:w="4576" w:type="dxa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Организация ввода информации</w:t>
            </w:r>
          </w:p>
        </w:tc>
        <w:tc>
          <w:tcPr>
            <w:tcW w:w="1830" w:type="dxa"/>
          </w:tcPr>
          <w:p w:rsidR="00C65197" w:rsidRPr="00C65197" w:rsidRDefault="00FC5176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130</w:t>
            </w:r>
          </w:p>
        </w:tc>
        <w:tc>
          <w:tcPr>
            <w:tcW w:w="1668" w:type="dxa"/>
          </w:tcPr>
          <w:p w:rsidR="00C65197" w:rsidRPr="00C65197" w:rsidRDefault="00521353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120</w:t>
            </w:r>
          </w:p>
        </w:tc>
      </w:tr>
      <w:tr w:rsidR="00C65197" w:rsidRPr="00C65197" w:rsidTr="00DE0115">
        <w:tc>
          <w:tcPr>
            <w:tcW w:w="1271" w:type="dxa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109</w:t>
            </w:r>
          </w:p>
        </w:tc>
        <w:tc>
          <w:tcPr>
            <w:tcW w:w="4576" w:type="dxa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Организация ввода/вывода </w:t>
            </w:r>
            <w:r w:rsidR="00FC5176"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информации</w:t>
            </w: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в интерактивном </w:t>
            </w:r>
            <w:r w:rsidR="00FC5176"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режиме</w:t>
            </w:r>
          </w:p>
        </w:tc>
        <w:tc>
          <w:tcPr>
            <w:tcW w:w="1830" w:type="dxa"/>
          </w:tcPr>
          <w:p w:rsidR="00C65197" w:rsidRPr="00C65197" w:rsidRDefault="00FC5176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490</w:t>
            </w:r>
          </w:p>
        </w:tc>
        <w:tc>
          <w:tcPr>
            <w:tcW w:w="1668" w:type="dxa"/>
          </w:tcPr>
          <w:p w:rsidR="00C65197" w:rsidRPr="00C65197" w:rsidRDefault="005A6988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300</w:t>
            </w:r>
          </w:p>
        </w:tc>
      </w:tr>
      <w:tr w:rsidR="00C65197" w:rsidRPr="00C65197" w:rsidTr="00DE0115">
        <w:tc>
          <w:tcPr>
            <w:tcW w:w="1271" w:type="dxa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203</w:t>
            </w:r>
          </w:p>
        </w:tc>
        <w:tc>
          <w:tcPr>
            <w:tcW w:w="4576" w:type="dxa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Формирование баз данных</w:t>
            </w:r>
          </w:p>
        </w:tc>
        <w:tc>
          <w:tcPr>
            <w:tcW w:w="1830" w:type="dxa"/>
          </w:tcPr>
          <w:p w:rsidR="00C65197" w:rsidRPr="00C65197" w:rsidRDefault="00FC5176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1980</w:t>
            </w:r>
          </w:p>
        </w:tc>
        <w:tc>
          <w:tcPr>
            <w:tcW w:w="1668" w:type="dxa"/>
          </w:tcPr>
          <w:p w:rsidR="00C65197" w:rsidRPr="00C65197" w:rsidRDefault="005A6988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400</w:t>
            </w:r>
          </w:p>
        </w:tc>
      </w:tr>
      <w:tr w:rsidR="00C65197" w:rsidRPr="00C65197" w:rsidTr="00DE0115">
        <w:tc>
          <w:tcPr>
            <w:tcW w:w="1271" w:type="dxa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204</w:t>
            </w:r>
          </w:p>
        </w:tc>
        <w:tc>
          <w:tcPr>
            <w:tcW w:w="4576" w:type="dxa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Обработка наборов и записей базы данных</w:t>
            </w:r>
          </w:p>
        </w:tc>
        <w:tc>
          <w:tcPr>
            <w:tcW w:w="1830" w:type="dxa"/>
          </w:tcPr>
          <w:p w:rsidR="00C65197" w:rsidRPr="00C65197" w:rsidRDefault="00FC5176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2370</w:t>
            </w:r>
          </w:p>
        </w:tc>
        <w:tc>
          <w:tcPr>
            <w:tcW w:w="1668" w:type="dxa"/>
          </w:tcPr>
          <w:p w:rsidR="00C65197" w:rsidRPr="00C65197" w:rsidRDefault="005A6988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540</w:t>
            </w:r>
          </w:p>
        </w:tc>
      </w:tr>
      <w:tr w:rsidR="00C65197" w:rsidRPr="00C65197" w:rsidTr="00DE0115">
        <w:tc>
          <w:tcPr>
            <w:tcW w:w="1271" w:type="dxa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208</w:t>
            </w:r>
          </w:p>
        </w:tc>
        <w:tc>
          <w:tcPr>
            <w:tcW w:w="4576" w:type="dxa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Организация поиска и поиск в базе данных</w:t>
            </w:r>
          </w:p>
        </w:tc>
        <w:tc>
          <w:tcPr>
            <w:tcW w:w="1830" w:type="dxa"/>
          </w:tcPr>
          <w:p w:rsidR="00C65197" w:rsidRPr="00C65197" w:rsidRDefault="00FC5176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4720</w:t>
            </w:r>
          </w:p>
        </w:tc>
        <w:tc>
          <w:tcPr>
            <w:tcW w:w="1668" w:type="dxa"/>
          </w:tcPr>
          <w:p w:rsidR="00C65197" w:rsidRPr="00C65197" w:rsidRDefault="005A6988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760</w:t>
            </w:r>
          </w:p>
        </w:tc>
      </w:tr>
      <w:tr w:rsidR="00C65197" w:rsidRPr="00C65197" w:rsidTr="00DE0115">
        <w:tc>
          <w:tcPr>
            <w:tcW w:w="1271" w:type="dxa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506</w:t>
            </w:r>
          </w:p>
        </w:tc>
        <w:tc>
          <w:tcPr>
            <w:tcW w:w="4576" w:type="dxa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YS Text" w:hAnsi="YS Text"/>
                <w:color w:val="000000"/>
                <w:sz w:val="23"/>
                <w:szCs w:val="23"/>
                <w:shd w:val="clear" w:color="auto" w:fill="FFFFFF"/>
              </w:rPr>
              <w:t>Загрузки базы данных</w:t>
            </w:r>
          </w:p>
        </w:tc>
        <w:tc>
          <w:tcPr>
            <w:tcW w:w="1830" w:type="dxa"/>
          </w:tcPr>
          <w:p w:rsidR="00C65197" w:rsidRPr="00C65197" w:rsidRDefault="00FC5176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1540</w:t>
            </w:r>
          </w:p>
        </w:tc>
        <w:tc>
          <w:tcPr>
            <w:tcW w:w="1668" w:type="dxa"/>
          </w:tcPr>
          <w:p w:rsidR="00C65197" w:rsidRPr="00C65197" w:rsidRDefault="005A6988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830</w:t>
            </w:r>
          </w:p>
        </w:tc>
      </w:tr>
      <w:tr w:rsidR="00C65197" w:rsidRPr="00C65197" w:rsidTr="00DE0115">
        <w:tc>
          <w:tcPr>
            <w:tcW w:w="1271" w:type="dxa"/>
          </w:tcPr>
          <w:p w:rsidR="00C65197" w:rsidRPr="00DE0115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DE0115">
              <w:rPr>
                <w:rFonts w:ascii="Times New Roman" w:eastAsia="Times New Roman" w:hAnsi="Times New Roman" w:cs="Times New Roman"/>
                <w:sz w:val="24"/>
                <w:szCs w:val="28"/>
              </w:rPr>
              <w:t>705</w:t>
            </w:r>
          </w:p>
        </w:tc>
        <w:tc>
          <w:tcPr>
            <w:tcW w:w="4576" w:type="dxa"/>
          </w:tcPr>
          <w:p w:rsidR="00C65197" w:rsidRPr="00DE0115" w:rsidRDefault="00DE0115" w:rsidP="00DE011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Формирование ИИ и его работа с БД</w:t>
            </w:r>
          </w:p>
        </w:tc>
        <w:tc>
          <w:tcPr>
            <w:tcW w:w="1830" w:type="dxa"/>
          </w:tcPr>
          <w:p w:rsidR="00C65197" w:rsidRPr="00DE0115" w:rsidRDefault="00FC5176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1680</w:t>
            </w:r>
          </w:p>
        </w:tc>
        <w:tc>
          <w:tcPr>
            <w:tcW w:w="1668" w:type="dxa"/>
          </w:tcPr>
          <w:p w:rsidR="00C65197" w:rsidRPr="00DE0115" w:rsidRDefault="005A6988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980</w:t>
            </w:r>
          </w:p>
        </w:tc>
      </w:tr>
      <w:tr w:rsidR="00C65197" w:rsidRPr="00C65197" w:rsidTr="00DE0115">
        <w:tc>
          <w:tcPr>
            <w:tcW w:w="1271" w:type="dxa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707</w:t>
            </w:r>
          </w:p>
        </w:tc>
        <w:tc>
          <w:tcPr>
            <w:tcW w:w="4576" w:type="dxa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Графический вывод результатов</w:t>
            </w:r>
          </w:p>
        </w:tc>
        <w:tc>
          <w:tcPr>
            <w:tcW w:w="1830" w:type="dxa"/>
          </w:tcPr>
          <w:p w:rsidR="00C65197" w:rsidRPr="00C65197" w:rsidRDefault="00FC5176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420</w:t>
            </w:r>
          </w:p>
        </w:tc>
        <w:tc>
          <w:tcPr>
            <w:tcW w:w="1668" w:type="dxa"/>
          </w:tcPr>
          <w:p w:rsidR="00C65197" w:rsidRPr="00C65197" w:rsidRDefault="00521353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400</w:t>
            </w:r>
          </w:p>
        </w:tc>
      </w:tr>
      <w:tr w:rsidR="00C65197" w:rsidRPr="00C65197" w:rsidTr="00DE0115">
        <w:tc>
          <w:tcPr>
            <w:tcW w:w="1271" w:type="dxa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  <w:tc>
          <w:tcPr>
            <w:tcW w:w="4576" w:type="dxa"/>
          </w:tcPr>
          <w:p w:rsidR="00C65197" w:rsidRPr="00C65197" w:rsidRDefault="00C65197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Общий объем программного модуля</w:t>
            </w:r>
          </w:p>
        </w:tc>
        <w:tc>
          <w:tcPr>
            <w:tcW w:w="1830" w:type="dxa"/>
          </w:tcPr>
          <w:p w:rsidR="00C65197" w:rsidRPr="00C65197" w:rsidRDefault="00C65197" w:rsidP="00FC51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C65197">
              <w:rPr>
                <w:rFonts w:ascii="Times New Roman" w:eastAsia="Times New Roman" w:hAnsi="Times New Roman" w:cs="Times New Roman"/>
                <w:sz w:val="24"/>
                <w:szCs w:val="28"/>
              </w:rPr>
              <w:t>1</w:t>
            </w:r>
            <w:r w:rsidR="00FC5176">
              <w:rPr>
                <w:rFonts w:ascii="Times New Roman" w:eastAsia="Times New Roman" w:hAnsi="Times New Roman" w:cs="Times New Roman"/>
                <w:sz w:val="24"/>
                <w:szCs w:val="28"/>
              </w:rPr>
              <w:t>3330</w:t>
            </w:r>
          </w:p>
        </w:tc>
        <w:tc>
          <w:tcPr>
            <w:tcW w:w="1668" w:type="dxa"/>
          </w:tcPr>
          <w:p w:rsidR="00C65197" w:rsidRPr="00C65197" w:rsidRDefault="005A6988" w:rsidP="00C6519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78" w:line="276" w:lineRule="auto"/>
              <w:ind w:right="27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4330</w:t>
            </w:r>
          </w:p>
        </w:tc>
      </w:tr>
    </w:tbl>
    <w:p w:rsidR="00521353" w:rsidRDefault="00521353" w:rsidP="00C65197">
      <w:pPr>
        <w:pBdr>
          <w:top w:val="nil"/>
          <w:left w:val="nil"/>
          <w:bottom w:val="nil"/>
          <w:right w:val="nil"/>
          <w:between w:val="nil"/>
        </w:pBdr>
        <w:spacing w:after="178" w:line="276" w:lineRule="auto"/>
        <w:ind w:right="27"/>
        <w:jc w:val="both"/>
        <w:rPr>
          <w:rFonts w:ascii="YS Text" w:hAnsi="YS Text"/>
          <w:color w:val="000000"/>
          <w:sz w:val="23"/>
          <w:szCs w:val="23"/>
          <w:shd w:val="clear" w:color="auto" w:fill="FFFFFF"/>
        </w:rPr>
      </w:pPr>
    </w:p>
    <w:p w:rsidR="00C65197" w:rsidRDefault="00521353" w:rsidP="00C65197">
      <w:pPr>
        <w:pBdr>
          <w:top w:val="nil"/>
          <w:left w:val="nil"/>
          <w:bottom w:val="nil"/>
          <w:right w:val="nil"/>
          <w:between w:val="nil"/>
        </w:pBdr>
        <w:spacing w:after="178" w:line="276" w:lineRule="auto"/>
        <w:ind w:right="27"/>
        <w:jc w:val="both"/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YS Text" w:hAnsi="YS Text"/>
          <w:color w:val="000000"/>
          <w:sz w:val="23"/>
          <w:szCs w:val="23"/>
          <w:shd w:val="clear" w:color="auto" w:fill="FFFFFF"/>
        </w:rPr>
        <w:t>Таким образом, уточненный объем ПО (V</w:t>
      </w:r>
      <w:r w:rsidRPr="00521353">
        <w:rPr>
          <w:rFonts w:ascii="YS Text" w:hAnsi="YS Text"/>
          <w:color w:val="000000"/>
          <w:sz w:val="23"/>
          <w:szCs w:val="23"/>
          <w:shd w:val="clear" w:color="auto" w:fill="FFFFFF"/>
          <w:vertAlign w:val="subscript"/>
        </w:rPr>
        <w:t>у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) составил </w:t>
      </w:r>
      <w:r w:rsidR="005A6988">
        <w:rPr>
          <w:rFonts w:ascii="Times New Roman" w:eastAsia="Times New Roman" w:hAnsi="Times New Roman" w:cs="Times New Roman"/>
          <w:sz w:val="24"/>
          <w:szCs w:val="28"/>
        </w:rPr>
        <w:t>4330</w:t>
      </w:r>
      <w:r>
        <w:rPr>
          <w:rFonts w:ascii="Times New Roman" w:eastAsia="Times New Roman" w:hAnsi="Times New Roman" w:cs="Times New Roman"/>
          <w:sz w:val="24"/>
          <w:szCs w:val="28"/>
        </w:rPr>
        <w:t xml:space="preserve"> </w:t>
      </w:r>
      <w:r>
        <w:rPr>
          <w:rFonts w:ascii="YS Text" w:hAnsi="YS Text"/>
          <w:color w:val="000000"/>
          <w:sz w:val="23"/>
          <w:szCs w:val="23"/>
          <w:shd w:val="clear" w:color="auto" w:fill="FFFFFF"/>
        </w:rPr>
        <w:t xml:space="preserve">исходного кода (LOC) вместо предполагаемого количества строк </w:t>
      </w:r>
      <w:r w:rsidRPr="00C65197">
        <w:rPr>
          <w:rFonts w:ascii="Times New Roman" w:eastAsia="Times New Roman" w:hAnsi="Times New Roman" w:cs="Times New Roman"/>
          <w:sz w:val="24"/>
          <w:szCs w:val="28"/>
        </w:rPr>
        <w:t>1</w:t>
      </w:r>
      <w:r>
        <w:rPr>
          <w:rFonts w:ascii="Times New Roman" w:eastAsia="Times New Roman" w:hAnsi="Times New Roman" w:cs="Times New Roman"/>
          <w:sz w:val="24"/>
          <w:szCs w:val="28"/>
        </w:rPr>
        <w:t>3330.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Программный модуль относится ко второй категории сложности, следовательно, нормативная трудоемкость составляет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112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чел./дн. 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spacing w:after="145" w:line="276" w:lineRule="auto"/>
        <w:ind w:right="2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Нормативная трудоемкость служит основой для определения общей трудоемкости разработки программного модуля, который определяется по формуле 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tabs>
          <w:tab w:val="center" w:pos="4782"/>
          <w:tab w:val="right" w:pos="9676"/>
        </w:tabs>
        <w:spacing w:after="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о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н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с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т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н</m:t>
            </m:r>
          </m:sub>
        </m:sSub>
      </m:oMath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(4.3) 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spacing w:after="86" w:line="276" w:lineRule="auto"/>
        <w:ind w:right="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н</w:t>
      </w:r>
      <w:proofErr w:type="spellEnd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нормативная трудоемкость разработки программного модуля (81 чел./дн.), 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spacing w:after="56" w:line="276" w:lineRule="auto"/>
        <w:ind w:right="2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с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коэффициент, учитывающий сложность программного модуля, который рассчитывается по формуле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tabs>
          <w:tab w:val="center" w:pos="4784"/>
          <w:tab w:val="right" w:pos="9676"/>
        </w:tabs>
        <w:spacing w:after="1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с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=1+ </m:t>
        </m:r>
        <m:nary>
          <m:naryPr>
            <m:chr m:val="∑"/>
            <m:limLoc m:val="undOvr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=1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К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(4.4) 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>где n – количество учитываемых характеристик, К</w:t>
      </w:r>
      <w:proofErr w:type="spellStart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/>
        </w:rPr>
        <w:t>i</w:t>
      </w:r>
      <w:proofErr w:type="spellEnd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коэффициент, соответствующий степени повышения сложности программного модуля за счет i-ой характеристики, </w:t>
      </w:r>
      <w:proofErr w:type="spellStart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т</w:t>
      </w:r>
      <w:proofErr w:type="spellEnd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поправочный коэффициент, учитывающий степень использования при разработке стандартных модулей, </w:t>
      </w:r>
      <w:proofErr w:type="spellStart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н</w:t>
      </w:r>
      <w:proofErr w:type="spellEnd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коэффициент, учитывающий степень новизны программного модуля. 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Коэффициент сложности составит: 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spacing w:after="58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К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с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1 + 0,12 = 1,12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7"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Коэффициенты использования стандартных </w:t>
      </w:r>
      <w:proofErr w:type="gramStart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>модулей  и</w:t>
      </w:r>
      <w:proofErr w:type="gramEnd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новизны программного модуля составят </w:t>
      </w:r>
      <w:proofErr w:type="spellStart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т</w:t>
      </w:r>
      <w:proofErr w:type="spellEnd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= 0,6 и </w:t>
      </w:r>
      <w:proofErr w:type="spellStart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>K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н</w:t>
      </w:r>
      <w:proofErr w:type="spellEnd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0,8 соответственно. 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общая трудоемкость разработки программного модуля составит: 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о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96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⸱ 1, 12 ⸱ 0,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77 ⸱1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96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чел. /дн.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договором срок разработки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 месяца (0,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25 г.).    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ind w:right="2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>Численность исполнителей проекта (Ч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р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рассчитывается по формуле 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tabs>
          <w:tab w:val="center" w:pos="5175"/>
          <w:tab w:val="right" w:pos="9676"/>
        </w:tabs>
        <w:spacing w:after="44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Ч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о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Т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Ф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</w:rPr>
                  <m:t>эф</m:t>
                </m:r>
              </m:sub>
            </m:sSub>
          </m:den>
        </m:f>
      </m:oMath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(4.5)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>где Ф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эф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годовой эффективный фонд времени работы одного работника, (дн.), Tо – общая трудоемкость разработки проекта, (чел./дн.), Tp – срок разработки проекта, (лет). 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spacing w:after="165" w:line="276" w:lineRule="auto"/>
        <w:ind w:right="27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>Эффективный фонд времени работы одного работника (Ф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эф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рассчитывается по формуле 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tabs>
          <w:tab w:val="center" w:pos="4807"/>
          <w:tab w:val="right" w:pos="9676"/>
        </w:tabs>
        <w:spacing w:after="20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эф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г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в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>-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о</m:t>
            </m:r>
          </m:sub>
        </m:sSub>
      </m:oMath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                          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(4.6) 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где </w:t>
      </w:r>
      <w:proofErr w:type="spellStart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г</w:t>
      </w:r>
      <w:proofErr w:type="spellEnd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количество дней в году (365), Дп – количество праздничных дней в году (9), </w:t>
      </w:r>
      <w:proofErr w:type="spellStart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в</w:t>
      </w:r>
      <w:proofErr w:type="spellEnd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количество выходных дней в году (104), </w:t>
      </w:r>
      <w:proofErr w:type="gramStart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о</w:t>
      </w:r>
      <w:proofErr w:type="gramEnd"/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количество дней отпуска (24). 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spacing w:after="192"/>
        <w:ind w:right="276"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</w:rPr>
        <w:t>эф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= 365 – 9 – 104–24 = 228 дн.</w:t>
      </w:r>
    </w:p>
    <w:p w:rsidR="005A6988" w:rsidRPr="005A6988" w:rsidRDefault="005A6988" w:rsidP="005A698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Численность разработчиков программного модуля составит: </w:t>
      </w:r>
    </w:p>
    <w:p w:rsidR="005A6988" w:rsidRPr="005A6988" w:rsidRDefault="00A044A8" w:rsidP="005A6988">
      <w:pPr>
        <w:pBdr>
          <w:top w:val="nil"/>
          <w:left w:val="nil"/>
          <w:bottom w:val="nil"/>
          <w:right w:val="nil"/>
          <w:between w:val="nil"/>
        </w:pBdr>
        <w:spacing w:after="1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Ч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96</m:t>
            </m:r>
          </m:num>
          <m:den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</w:rPr>
              <m:t>0,25 ∙228</m:t>
            </m:r>
          </m:den>
        </m:f>
        <m:r>
          <w:rPr>
            <w:rFonts w:ascii="Cambria Math" w:eastAsia="Times New Roman" w:hAnsi="Cambria Math" w:cs="Times New Roman"/>
            <w:color w:val="000000"/>
            <w:sz w:val="28"/>
            <w:szCs w:val="28"/>
          </w:rPr>
          <m:t xml:space="preserve">=2 </m:t>
        </m:r>
      </m:oMath>
      <w:r w:rsidR="005A6988"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>чел.</w:t>
      </w:r>
    </w:p>
    <w:p w:rsidR="00C65197" w:rsidRPr="008C2047" w:rsidRDefault="005A6988" w:rsidP="008C204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27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Разработкой программного средства для агрегации цен на товары с различных торговых площадок: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ведущий - </w:t>
      </w:r>
      <w:r w:rsidRPr="005A698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программист 2 кат. и программист. </w:t>
      </w:r>
    </w:p>
    <w:p w:rsidR="00EA50B8" w:rsidRPr="008C2047" w:rsidRDefault="00EA50B8" w:rsidP="00EA50B8">
      <w:pPr>
        <w:pStyle w:val="a3"/>
        <w:numPr>
          <w:ilvl w:val="1"/>
          <w:numId w:val="1"/>
        </w:numPr>
        <w:rPr>
          <w:i/>
          <w:sz w:val="24"/>
        </w:rPr>
      </w:pPr>
      <w:r w:rsidRPr="008C2047">
        <w:rPr>
          <w:i/>
          <w:sz w:val="24"/>
        </w:rPr>
        <w:t>Затраты на основную заработную плату команды разработчиков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03"/>
        <w:gridCol w:w="1917"/>
        <w:gridCol w:w="1337"/>
        <w:gridCol w:w="1523"/>
      </w:tblGrid>
      <w:tr w:rsidR="00CA1F5B" w:rsidTr="00CA1F5B">
        <w:tc>
          <w:tcPr>
            <w:tcW w:w="4503" w:type="dxa"/>
          </w:tcPr>
          <w:p w:rsidR="00CA1F5B" w:rsidRDefault="00CA1F5B" w:rsidP="00933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Категория исполнителей</w:t>
            </w:r>
          </w:p>
        </w:tc>
        <w:tc>
          <w:tcPr>
            <w:tcW w:w="1917" w:type="dxa"/>
          </w:tcPr>
          <w:p w:rsidR="00CA1F5B" w:rsidRDefault="00CA1F5B" w:rsidP="00933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Эффективный фонд времени работы, дн.</w:t>
            </w:r>
          </w:p>
        </w:tc>
        <w:tc>
          <w:tcPr>
            <w:tcW w:w="1337" w:type="dxa"/>
          </w:tcPr>
          <w:p w:rsidR="00CA1F5B" w:rsidRDefault="00CA1F5B" w:rsidP="00933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Дневная тарифная ставка, руб.</w:t>
            </w:r>
          </w:p>
        </w:tc>
        <w:tc>
          <w:tcPr>
            <w:tcW w:w="1523" w:type="dxa"/>
          </w:tcPr>
          <w:p w:rsidR="00CA1F5B" w:rsidRDefault="00CA1F5B" w:rsidP="00933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Тарифная заработная плата, руб.</w:t>
            </w:r>
          </w:p>
        </w:tc>
      </w:tr>
      <w:tr w:rsidR="00CA1F5B" w:rsidTr="00CA1F5B">
        <w:tc>
          <w:tcPr>
            <w:tcW w:w="4503" w:type="dxa"/>
          </w:tcPr>
          <w:p w:rsidR="00CA1F5B" w:rsidRPr="009F78CA" w:rsidRDefault="00B220BB" w:rsidP="00B220B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left" w:pos="284"/>
              </w:tabs>
              <w:spacing w:after="1" w:line="259" w:lineRule="auto"/>
              <w:ind w:right="46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B220BB">
              <w:rPr>
                <w:sz w:val="24"/>
              </w:rPr>
              <w:t>Ведущий программист и бизнес-аналитик</w:t>
            </w:r>
          </w:p>
        </w:tc>
        <w:tc>
          <w:tcPr>
            <w:tcW w:w="1917" w:type="dxa"/>
          </w:tcPr>
          <w:p w:rsidR="00CA1F5B" w:rsidRDefault="00B220BB" w:rsidP="00933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46</w:t>
            </w:r>
          </w:p>
        </w:tc>
        <w:tc>
          <w:tcPr>
            <w:tcW w:w="1337" w:type="dxa"/>
          </w:tcPr>
          <w:p w:rsidR="00CA1F5B" w:rsidRPr="008C2047" w:rsidRDefault="008C2047" w:rsidP="00933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523" w:type="dxa"/>
          </w:tcPr>
          <w:p w:rsidR="00CA1F5B" w:rsidRPr="00B220BB" w:rsidRDefault="00B220BB" w:rsidP="00933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2300</w:t>
            </w:r>
          </w:p>
        </w:tc>
      </w:tr>
      <w:tr w:rsidR="00CA1F5B" w:rsidTr="00CA1F5B">
        <w:tc>
          <w:tcPr>
            <w:tcW w:w="4503" w:type="dxa"/>
          </w:tcPr>
          <w:p w:rsidR="00CA1F5B" w:rsidRPr="009F78CA" w:rsidRDefault="00CA1F5B" w:rsidP="0093327D">
            <w:pPr>
              <w:tabs>
                <w:tab w:val="left" w:pos="284"/>
              </w:tabs>
              <w:spacing w:after="1"/>
              <w:ind w:right="462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t>Программист</w:t>
            </w:r>
            <w:r w:rsidR="00B220BB">
              <w:t xml:space="preserve"> и дизайнер</w:t>
            </w:r>
          </w:p>
        </w:tc>
        <w:tc>
          <w:tcPr>
            <w:tcW w:w="1917" w:type="dxa"/>
          </w:tcPr>
          <w:p w:rsidR="00CA1F5B" w:rsidRDefault="00B220BB" w:rsidP="0093327D">
            <w:pPr>
              <w:tabs>
                <w:tab w:val="center" w:pos="4707"/>
                <w:tab w:val="center" w:pos="6329"/>
                <w:tab w:val="center" w:pos="9532"/>
              </w:tabs>
              <w:spacing w:after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CA1F5B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37" w:type="dxa"/>
          </w:tcPr>
          <w:p w:rsidR="00CA1F5B" w:rsidRPr="008C2047" w:rsidRDefault="008C2047" w:rsidP="0093327D">
            <w:pPr>
              <w:tabs>
                <w:tab w:val="center" w:pos="4707"/>
                <w:tab w:val="center" w:pos="6329"/>
                <w:tab w:val="center" w:pos="9532"/>
              </w:tabs>
              <w:spacing w:after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1523" w:type="dxa"/>
          </w:tcPr>
          <w:p w:rsidR="00CA1F5B" w:rsidRPr="00B220BB" w:rsidRDefault="00B220BB" w:rsidP="0093327D">
            <w:pPr>
              <w:tabs>
                <w:tab w:val="center" w:pos="4707"/>
                <w:tab w:val="center" w:pos="6329"/>
                <w:tab w:val="center" w:pos="9532"/>
              </w:tabs>
              <w:spacing w:after="1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1170</w:t>
            </w:r>
          </w:p>
        </w:tc>
      </w:tr>
      <w:tr w:rsidR="00CA1F5B" w:rsidTr="00CA1F5B">
        <w:tc>
          <w:tcPr>
            <w:tcW w:w="4503" w:type="dxa"/>
          </w:tcPr>
          <w:p w:rsidR="00CA1F5B" w:rsidRDefault="00CA1F5B" w:rsidP="00933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Всего</w:t>
            </w:r>
          </w:p>
        </w:tc>
        <w:tc>
          <w:tcPr>
            <w:tcW w:w="1917" w:type="dxa"/>
          </w:tcPr>
          <w:p w:rsidR="00CA1F5B" w:rsidRPr="00CA1F5B" w:rsidRDefault="00CA1F5B" w:rsidP="00933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</w:pPr>
            <w:r w:rsidRPr="00CA1F5B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91</w:t>
            </w:r>
          </w:p>
        </w:tc>
        <w:tc>
          <w:tcPr>
            <w:tcW w:w="1337" w:type="dxa"/>
          </w:tcPr>
          <w:p w:rsidR="00CA1F5B" w:rsidRDefault="00CA1F5B" w:rsidP="00933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23" w:type="dxa"/>
          </w:tcPr>
          <w:p w:rsidR="00CA1F5B" w:rsidRPr="00B220BB" w:rsidRDefault="00B220BB" w:rsidP="00933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3470</w:t>
            </w:r>
          </w:p>
        </w:tc>
      </w:tr>
      <w:tr w:rsidR="00CA1F5B" w:rsidTr="00CA1F5B">
        <w:tc>
          <w:tcPr>
            <w:tcW w:w="4503" w:type="dxa"/>
          </w:tcPr>
          <w:p w:rsidR="00CA1F5B" w:rsidRPr="001970A7" w:rsidRDefault="00CA1F5B" w:rsidP="00933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Премия (50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%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1917" w:type="dxa"/>
          </w:tcPr>
          <w:p w:rsidR="00CA1F5B" w:rsidRDefault="00CA1F5B" w:rsidP="00933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7" w:type="dxa"/>
          </w:tcPr>
          <w:p w:rsidR="00CA1F5B" w:rsidRDefault="00CA1F5B" w:rsidP="00933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23" w:type="dxa"/>
          </w:tcPr>
          <w:p w:rsidR="00CA1F5B" w:rsidRPr="00B220BB" w:rsidRDefault="00B220BB" w:rsidP="00933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1735</w:t>
            </w:r>
          </w:p>
        </w:tc>
      </w:tr>
      <w:tr w:rsidR="00CA1F5B" w:rsidTr="00CA1F5B">
        <w:tc>
          <w:tcPr>
            <w:tcW w:w="4503" w:type="dxa"/>
          </w:tcPr>
          <w:p w:rsidR="00CA1F5B" w:rsidRDefault="00CA1F5B" w:rsidP="00933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Основная заработная плата</w:t>
            </w:r>
          </w:p>
        </w:tc>
        <w:tc>
          <w:tcPr>
            <w:tcW w:w="1917" w:type="dxa"/>
          </w:tcPr>
          <w:p w:rsidR="00CA1F5B" w:rsidRDefault="00CA1F5B" w:rsidP="00933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337" w:type="dxa"/>
          </w:tcPr>
          <w:p w:rsidR="00CA1F5B" w:rsidRDefault="00CA1F5B" w:rsidP="00933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523" w:type="dxa"/>
          </w:tcPr>
          <w:p w:rsidR="00CA1F5B" w:rsidRPr="00B220BB" w:rsidRDefault="00B220BB" w:rsidP="0093327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tabs>
                <w:tab w:val="center" w:pos="4707"/>
                <w:tab w:val="center" w:pos="6329"/>
                <w:tab w:val="center" w:pos="9532"/>
              </w:tabs>
              <w:spacing w:after="1"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5205</w:t>
            </w:r>
          </w:p>
        </w:tc>
      </w:tr>
    </w:tbl>
    <w:p w:rsidR="00EA50B8" w:rsidRDefault="00EA50B8" w:rsidP="00EA50B8">
      <w:pPr>
        <w:ind w:left="360"/>
      </w:pPr>
    </w:p>
    <w:p w:rsidR="008C2047" w:rsidRDefault="008C2047" w:rsidP="00EA50B8">
      <w:pPr>
        <w:ind w:left="360"/>
      </w:pPr>
    </w:p>
    <w:p w:rsidR="00EA50B8" w:rsidRPr="008C2047" w:rsidRDefault="00EA50B8" w:rsidP="00EA50B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i/>
          <w:sz w:val="28"/>
        </w:rPr>
      </w:pPr>
      <w:r w:rsidRPr="008C2047">
        <w:rPr>
          <w:i/>
          <w:sz w:val="24"/>
        </w:rPr>
        <w:lastRenderedPageBreak/>
        <w:t>Затраты на дополнительную заработную плату команды разработчиков</w:t>
      </w:r>
    </w:p>
    <w:p w:rsidR="008C2047" w:rsidRPr="00F11891" w:rsidRDefault="008C2047" w:rsidP="008C2047">
      <w:pPr>
        <w:spacing w:after="3" w:line="266" w:lineRule="auto"/>
        <w:ind w:right="2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З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о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∙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д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</w:rPr>
        <w:t>,                                                   (</w:t>
      </w:r>
      <w:r w:rsidRPr="003D31D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.7)</w:t>
      </w:r>
    </w:p>
    <w:p w:rsidR="008C2047" w:rsidRPr="00F11891" w:rsidRDefault="008C2047" w:rsidP="008C2047">
      <w:pPr>
        <w:ind w:right="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89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F11891">
        <w:rPr>
          <w:rFonts w:ascii="Times New Roman" w:eastAsia="Times New Roman" w:hAnsi="Times New Roman" w:cs="Times New Roman"/>
          <w:sz w:val="28"/>
          <w:szCs w:val="28"/>
        </w:rPr>
        <w:t>Нд</w:t>
      </w:r>
      <w:proofErr w:type="spellEnd"/>
      <w:r w:rsidRPr="00F11891">
        <w:rPr>
          <w:rFonts w:ascii="Times New Roman" w:eastAsia="Times New Roman" w:hAnsi="Times New Roman" w:cs="Times New Roman"/>
          <w:sz w:val="28"/>
          <w:szCs w:val="28"/>
        </w:rPr>
        <w:t xml:space="preserve"> – норматив дополнительной заработной платы, (10%). </w:t>
      </w:r>
    </w:p>
    <w:p w:rsidR="008C2047" w:rsidRPr="00F11891" w:rsidRDefault="008C2047" w:rsidP="008C2047">
      <w:pPr>
        <w:spacing w:after="25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C2047" w:rsidRPr="00F11891" w:rsidRDefault="008C2047" w:rsidP="008C2047">
      <w:pPr>
        <w:ind w:right="27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891">
        <w:rPr>
          <w:rFonts w:ascii="Times New Roman" w:eastAsia="Times New Roman" w:hAnsi="Times New Roman" w:cs="Times New Roman"/>
          <w:sz w:val="28"/>
          <w:szCs w:val="28"/>
        </w:rPr>
        <w:t xml:space="preserve">Дополнительная заработная плата исполнителей составит: </w:t>
      </w:r>
    </w:p>
    <w:p w:rsidR="008C2047" w:rsidRPr="00F11891" w:rsidRDefault="008C2047" w:rsidP="008C2047">
      <w:pPr>
        <w:spacing w:after="11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</w:t>
      </w:r>
      <w:r w:rsidRPr="00F1189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5205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∙10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=502,5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</w:p>
    <w:p w:rsidR="008C2047" w:rsidRPr="008C2047" w:rsidRDefault="008C2047" w:rsidP="008C2047">
      <w:pPr>
        <w:ind w:left="360"/>
        <w:rPr>
          <w:rFonts w:ascii="Times New Roman" w:hAnsi="Times New Roman" w:cs="Times New Roman"/>
          <w:b/>
          <w:i/>
          <w:sz w:val="28"/>
        </w:rPr>
      </w:pPr>
    </w:p>
    <w:p w:rsidR="00EA50B8" w:rsidRPr="008C2047" w:rsidRDefault="00EA50B8" w:rsidP="00EA50B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i/>
          <w:sz w:val="28"/>
        </w:rPr>
      </w:pPr>
      <w:r w:rsidRPr="008C2047">
        <w:rPr>
          <w:i/>
          <w:sz w:val="24"/>
        </w:rPr>
        <w:t>Отчисления на социальные нужды</w:t>
      </w:r>
    </w:p>
    <w:p w:rsidR="008C2047" w:rsidRDefault="00A044A8" w:rsidP="008C2047">
      <w:pPr>
        <w:tabs>
          <w:tab w:val="center" w:pos="4536"/>
          <w:tab w:val="center" w:pos="6096"/>
          <w:tab w:val="right" w:pos="9676"/>
        </w:tabs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сз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∙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сз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</m:oMath>
      <w:r w:rsidR="008C2047">
        <w:rPr>
          <w:rFonts w:ascii="Times New Roman" w:eastAsia="Times New Roman" w:hAnsi="Times New Roman" w:cs="Times New Roman"/>
          <w:sz w:val="28"/>
          <w:szCs w:val="28"/>
        </w:rPr>
        <w:t>,                                             (</w:t>
      </w:r>
      <w:r w:rsidR="008C2047" w:rsidRPr="00530D35">
        <w:rPr>
          <w:rFonts w:ascii="Times New Roman" w:eastAsia="Times New Roman" w:hAnsi="Times New Roman" w:cs="Times New Roman"/>
          <w:sz w:val="28"/>
          <w:szCs w:val="28"/>
        </w:rPr>
        <w:t>4</w:t>
      </w:r>
      <w:r w:rsidR="008C2047">
        <w:rPr>
          <w:rFonts w:ascii="Times New Roman" w:eastAsia="Times New Roman" w:hAnsi="Times New Roman" w:cs="Times New Roman"/>
          <w:sz w:val="28"/>
          <w:szCs w:val="28"/>
        </w:rPr>
        <w:t>.8)</w:t>
      </w:r>
    </w:p>
    <w:p w:rsidR="008C2047" w:rsidRPr="008C2047" w:rsidRDefault="008C2047" w:rsidP="008C2047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8C204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– отчисления в Фонд социал</w:t>
      </w:r>
      <w:r w:rsidR="00586F8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ьной защиты населения – 34 % от</w:t>
      </w:r>
      <w:r w:rsidRPr="008C204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заработной</w:t>
      </w:r>
      <w:r w:rsidR="00586F84" w:rsidRPr="00586F8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8C204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платы;</w:t>
      </w:r>
    </w:p>
    <w:p w:rsidR="008C2047" w:rsidRPr="00586F84" w:rsidRDefault="008C2047" w:rsidP="00586F84">
      <w:p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8C204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– обязательное страхование нанимателя от несчастных случаев на произ</w:t>
      </w:r>
      <w:r w:rsidR="00586F8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водстве и </w:t>
      </w:r>
      <w:r w:rsidRPr="008C204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профессиональных заболев</w:t>
      </w:r>
      <w:r w:rsidR="00586F8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аний – 0,1% от заработной платы</w:t>
      </w:r>
      <w:r w:rsidR="00586F84" w:rsidRPr="00586F8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8C204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для</w:t>
      </w:r>
      <w:r w:rsidR="00586F84" w:rsidRPr="00586F8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8C204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страхователей-бюджетных</w:t>
      </w:r>
      <w:r w:rsidR="00586F84" w:rsidRPr="00586F84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</w:t>
      </w:r>
      <w:r w:rsidRPr="008C204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страхователей.</w:t>
      </w:r>
    </w:p>
    <w:p w:rsidR="008C2047" w:rsidRPr="00F11891" w:rsidRDefault="008C2047" w:rsidP="008C2047">
      <w:pPr>
        <w:spacing w:after="32"/>
        <w:ind w:right="2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1189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 w:rsidRPr="00F11891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сз</w:t>
      </w:r>
      <w:proofErr w:type="spellEnd"/>
      <w:r w:rsidRPr="00F11891">
        <w:rPr>
          <w:rFonts w:ascii="Times New Roman" w:eastAsia="Times New Roman" w:hAnsi="Times New Roman" w:cs="Times New Roman"/>
          <w:sz w:val="28"/>
          <w:szCs w:val="28"/>
        </w:rPr>
        <w:t xml:space="preserve"> – норматив отчислений в фонд социальной защиты населения и </w:t>
      </w:r>
      <w:r w:rsidR="00B220BB">
        <w:rPr>
          <w:rFonts w:ascii="Times New Roman" w:eastAsia="Times New Roman" w:hAnsi="Times New Roman" w:cs="Times New Roman"/>
          <w:sz w:val="28"/>
          <w:szCs w:val="28"/>
        </w:rPr>
        <w:t>на обязательное страхование, (35</w:t>
      </w:r>
      <w:r w:rsidRPr="00F11891">
        <w:rPr>
          <w:rFonts w:ascii="Times New Roman" w:eastAsia="Times New Roman" w:hAnsi="Times New Roman" w:cs="Times New Roman"/>
          <w:sz w:val="28"/>
          <w:szCs w:val="28"/>
        </w:rPr>
        <w:t xml:space="preserve">+0,6%). </w:t>
      </w:r>
    </w:p>
    <w:p w:rsidR="008C2047" w:rsidRDefault="008C2047" w:rsidP="008C2047">
      <w:pPr>
        <w:ind w:right="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Отчисления в ФСЗН и на обязательное страхование составят:</w:t>
      </w:r>
    </w:p>
    <w:p w:rsidR="008C2047" w:rsidRPr="00B220BB" w:rsidRDefault="00A044A8" w:rsidP="008C2047">
      <w:pPr>
        <w:ind w:right="5"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сз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5205+502,5</m:t>
                  </m:r>
                </m:e>
              </m:d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∙35,6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=2038,28 руб.</m:t>
          </m:r>
        </m:oMath>
      </m:oMathPara>
    </w:p>
    <w:p w:rsidR="008C2047" w:rsidRPr="008C2047" w:rsidRDefault="008C2047" w:rsidP="008C2047">
      <w:pPr>
        <w:ind w:left="360"/>
        <w:rPr>
          <w:rFonts w:ascii="Times New Roman" w:hAnsi="Times New Roman" w:cs="Times New Roman"/>
          <w:b/>
          <w:i/>
          <w:sz w:val="28"/>
        </w:rPr>
      </w:pPr>
    </w:p>
    <w:p w:rsidR="00EA50B8" w:rsidRPr="00586F84" w:rsidRDefault="00EA50B8" w:rsidP="00EA50B8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i/>
          <w:sz w:val="28"/>
        </w:rPr>
      </w:pPr>
      <w:r w:rsidRPr="008C2047">
        <w:rPr>
          <w:i/>
          <w:sz w:val="24"/>
        </w:rPr>
        <w:t>Прочие затраты</w:t>
      </w:r>
    </w:p>
    <w:p w:rsidR="00586F84" w:rsidRPr="00F72A97" w:rsidRDefault="00586F84" w:rsidP="00586F84">
      <w:pPr>
        <w:pStyle w:val="a3"/>
        <w:ind w:left="0" w:right="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М=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sub>
        </m:sSub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o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</m:oMath>
      <w:r w:rsidRPr="00F72A97">
        <w:rPr>
          <w:rFonts w:ascii="Times New Roman" w:eastAsia="Times New Roman" w:hAnsi="Times New Roman" w:cs="Times New Roman"/>
          <w:sz w:val="28"/>
          <w:szCs w:val="28"/>
        </w:rPr>
        <w:t>,                                               (</w:t>
      </w:r>
      <w:r w:rsidRPr="003D31D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F72A97">
        <w:rPr>
          <w:rFonts w:ascii="Times New Roman" w:eastAsia="Times New Roman" w:hAnsi="Times New Roman" w:cs="Times New Roman"/>
          <w:sz w:val="28"/>
          <w:szCs w:val="28"/>
        </w:rPr>
        <w:t>.9)</w:t>
      </w:r>
    </w:p>
    <w:p w:rsidR="00586F84" w:rsidRDefault="00586F84" w:rsidP="00586F84">
      <w:pPr>
        <w:pStyle w:val="a3"/>
        <w:ind w:left="0"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F72A97">
        <w:rPr>
          <w:rFonts w:ascii="Times New Roman" w:eastAsia="Times New Roman" w:hAnsi="Times New Roman" w:cs="Times New Roman"/>
          <w:sz w:val="28"/>
          <w:szCs w:val="28"/>
        </w:rPr>
        <w:sym w:font="Symbol" w:char="F02D"/>
      </w:r>
      <w:r w:rsidRPr="00F72A97">
        <w:rPr>
          <w:rFonts w:ascii="Times New Roman" w:eastAsia="Times New Roman" w:hAnsi="Times New Roman" w:cs="Times New Roman"/>
          <w:sz w:val="28"/>
          <w:szCs w:val="28"/>
        </w:rPr>
        <w:t xml:space="preserve"> норма</w:t>
      </w:r>
      <w:proofErr w:type="gramEnd"/>
      <w:r w:rsidRPr="00F72A97">
        <w:rPr>
          <w:rFonts w:ascii="Times New Roman" w:eastAsia="Times New Roman" w:hAnsi="Times New Roman" w:cs="Times New Roman"/>
          <w:sz w:val="28"/>
          <w:szCs w:val="28"/>
        </w:rPr>
        <w:t xml:space="preserve"> расхода материалов в расчете на 100 строк исходного кода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программного модуля, (0,38 руб.),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o</w:t>
      </w:r>
      <w:r w:rsidRPr="00F72A97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общий объем программного модуля (3200</w:t>
      </w:r>
      <w:r w:rsidRPr="00F72A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LOC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F72A9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586F84" w:rsidRDefault="00586F84" w:rsidP="00586F84">
      <w:pPr>
        <w:pStyle w:val="a3"/>
        <w:ind w:left="0" w:right="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затраты на материалы составят:</w:t>
      </w:r>
    </w:p>
    <w:p w:rsidR="00586F84" w:rsidRDefault="00586F84" w:rsidP="00586F84">
      <w:pPr>
        <w:pStyle w:val="a3"/>
        <w:ind w:left="0" w:right="5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М=0,38 ∙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4330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=16,45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руб.</w:t>
      </w:r>
    </w:p>
    <w:p w:rsidR="00586F84" w:rsidRPr="00586F84" w:rsidRDefault="00586F84" w:rsidP="00586F84">
      <w:pPr>
        <w:ind w:left="360"/>
        <w:rPr>
          <w:rFonts w:ascii="Times New Roman" w:hAnsi="Times New Roman" w:cs="Times New Roman"/>
          <w:b/>
          <w:i/>
          <w:sz w:val="28"/>
        </w:rPr>
      </w:pPr>
    </w:p>
    <w:p w:rsidR="00230236" w:rsidRPr="00586F84" w:rsidRDefault="00230236" w:rsidP="00586F8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586F84">
        <w:rPr>
          <w:rFonts w:ascii="Times New Roman" w:hAnsi="Times New Roman" w:cs="Times New Roman"/>
          <w:b/>
          <w:sz w:val="24"/>
        </w:rPr>
        <w:t>Оценка результата (эффекта) от использования (или продажи) ПО.</w:t>
      </w:r>
    </w:p>
    <w:p w:rsidR="00586F84" w:rsidRPr="009F7CB9" w:rsidRDefault="00586F84" w:rsidP="00586F8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Целевой аудиторией̆ разрабатываемого программного средства являются пользователи магазинов-приложения.</w:t>
      </w:r>
    </w:p>
    <w:p w:rsidR="00414D75" w:rsidRDefault="00586F84" w:rsidP="00586F8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Прогнозный доход от размещения платной рекламы в мобильном-приложении составит </w:t>
      </w:r>
      <w:r w:rsidR="00B33754">
        <w:rPr>
          <w:rFonts w:ascii="Times New Roman" w:eastAsia="Times New Roman" w:hAnsi="Times New Roman" w:cs="Times New Roman"/>
          <w:sz w:val="28"/>
          <w:szCs w:val="28"/>
        </w:rPr>
        <w:t>4</w:t>
      </w:r>
      <w:r w:rsidR="00527DFB">
        <w:rPr>
          <w:rFonts w:ascii="Times New Roman" w:eastAsia="Times New Roman" w:hAnsi="Times New Roman" w:cs="Times New Roman"/>
          <w:sz w:val="28"/>
          <w:szCs w:val="28"/>
        </w:rPr>
        <w:t>3</w:t>
      </w:r>
      <w:r w:rsidR="0093327D">
        <w:rPr>
          <w:rFonts w:ascii="Times New Roman" w:eastAsia="Times New Roman" w:hAnsi="Times New Roman" w:cs="Times New Roman"/>
          <w:sz w:val="28"/>
          <w:szCs w:val="28"/>
        </w:rPr>
        <w:t>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руб. в год.</w:t>
      </w:r>
    </w:p>
    <w:p w:rsidR="00586F84" w:rsidRPr="00CE3389" w:rsidRDefault="00414D75" w:rsidP="00586F8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Прогнозный доход от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платного акаунта в мобильном-приложении составит </w:t>
      </w:r>
      <w:r w:rsidR="0005165D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sz w:val="28"/>
          <w:szCs w:val="28"/>
        </w:rPr>
        <w:t>00 руб. в год.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586F84">
        <w:rPr>
          <w:rFonts w:ascii="Times New Roman" w:eastAsia="Times New Roman" w:hAnsi="Times New Roman" w:cs="Times New Roman"/>
          <w:sz w:val="28"/>
          <w:szCs w:val="28"/>
        </w:rPr>
        <w:br/>
      </w:r>
      <w:r w:rsidR="00586F84">
        <w:rPr>
          <w:rFonts w:ascii="Times New Roman" w:eastAsia="Times New Roman" w:hAnsi="Times New Roman" w:cs="Times New Roman"/>
          <w:sz w:val="28"/>
          <w:szCs w:val="28"/>
        </w:rPr>
        <w:tab/>
        <w:t>Чистая прибыль, которую получит организация от реализации программного средства, определяется по формуле:</w:t>
      </w:r>
    </w:p>
    <w:p w:rsidR="00586F84" w:rsidRDefault="00586F84" w:rsidP="00586F8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6F84" w:rsidRDefault="00586F84" w:rsidP="00586F84">
      <w:pPr>
        <w:ind w:right="5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                          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    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ч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Д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р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-НДС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∙(1-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 ,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(</w:t>
      </w:r>
      <w:r w:rsidRPr="003D31D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.7)</w:t>
      </w:r>
    </w:p>
    <w:p w:rsidR="00586F84" w:rsidRDefault="00586F84" w:rsidP="00586F84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доход от размещения рекламы в веб-приложении,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86F84" w:rsidRDefault="00586F84" w:rsidP="00586F84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НДС – сумма налога на добавочную стоимость,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руб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86F84" w:rsidRPr="003C1111" w:rsidRDefault="00586F84" w:rsidP="00586F84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сумма налога на прибыль, в долях единицы(0,18).</w:t>
      </w:r>
    </w:p>
    <w:p w:rsidR="00586F84" w:rsidRPr="003C1111" w:rsidRDefault="00586F84" w:rsidP="00586F84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Налог на добавленную стоимость с доходов от размещения рекламы определяется по формуле:</w:t>
      </w:r>
    </w:p>
    <w:p w:rsidR="00586F84" w:rsidRDefault="00586F84" w:rsidP="00586F84">
      <w:pPr>
        <w:ind w:right="5" w:firstLine="993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                                           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НДС=</m:t>
        </m:r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Д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р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∙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Н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дс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100%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(</w:t>
      </w:r>
      <w:r w:rsidRPr="003D31D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.8) </w:t>
      </w:r>
    </w:p>
    <w:p w:rsidR="00586F84" w:rsidRDefault="00586F84" w:rsidP="00586F84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дс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 ставка налога на добавленную стоимость, (20</w:t>
      </w:r>
      <w:r w:rsidRPr="00BD6F04">
        <w:rPr>
          <w:rFonts w:ascii="Times New Roman" w:eastAsia="Times New Roman" w:hAnsi="Times New Roman" w:cs="Times New Roman"/>
          <w:sz w:val="28"/>
          <w:szCs w:val="28"/>
        </w:rPr>
        <w:t>%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86F84" w:rsidRDefault="00586F84" w:rsidP="00586F84">
      <w:pPr>
        <w:ind w:right="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Сумма налога на добавленную стоимость составит:</w:t>
      </w:r>
    </w:p>
    <w:p w:rsidR="00586F84" w:rsidRDefault="00586F84" w:rsidP="00586F84">
      <w:pPr>
        <w:ind w:right="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                                  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НДС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Times New Roman" w:hAnsi="Times New Roman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8500</m:t>
            </m:r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 xml:space="preserve"> 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∙20</m:t>
            </m:r>
          </m:num>
          <m:den>
            <m:r>
              <w:rPr>
                <w:rFonts w:ascii="Cambria Math" w:eastAsia="Times New Roman" w:hAnsi="Times New Roman" w:cs="Times New Roman"/>
                <w:sz w:val="28"/>
                <w:szCs w:val="28"/>
              </w:rPr>
              <m:t>100</m:t>
            </m:r>
          </m:den>
        </m:f>
        <m:r>
          <w:rPr>
            <w:rFonts w:ascii="Cambria Math" w:eastAsia="Times New Roman" w:hAnsi="Times New Roman" w:cs="Times New Roman"/>
            <w:sz w:val="28"/>
            <w:szCs w:val="28"/>
          </w:rPr>
          <m:t>=</m:t>
        </m:r>
        <m:r>
          <w:rPr>
            <w:rFonts w:ascii="Cambria Math" w:eastAsia="Times New Roman" w:hAnsi="Times New Roman" w:cs="Times New Roman"/>
            <w:sz w:val="28"/>
            <w:szCs w:val="28"/>
          </w:rPr>
          <m:t>1700</m:t>
        </m:r>
        <m:r>
          <w:rPr>
            <w:rFonts w:ascii="Cambria Math" w:eastAsia="Times New Roman" w:hAnsi="Times New Roman" w:cs="Times New Roman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="Times New Roman" w:hAnsi="Times New Roman" w:cs="Times New Roman"/>
            <w:sz w:val="28"/>
            <w:szCs w:val="28"/>
          </w:rPr>
          <m:t>руб</m:t>
        </m:r>
      </m:oMath>
      <w:r w:rsidRPr="000C5FE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</w:t>
      </w:r>
    </w:p>
    <w:p w:rsidR="00586F84" w:rsidRDefault="00586F84" w:rsidP="00586F84">
      <w:pPr>
        <w:ind w:right="5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Чистая прибыль от реализации программного продукта в первый год составит:</w:t>
      </w:r>
    </w:p>
    <w:p w:rsidR="00586F84" w:rsidRPr="0093327D" w:rsidRDefault="00A044A8" w:rsidP="00586F84">
      <w:pPr>
        <w:ind w:right="5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8500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1700</m:t>
              </m:r>
            </m:e>
          </m:d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1-0,18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5576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руб.</m:t>
          </m:r>
        </m:oMath>
      </m:oMathPara>
    </w:p>
    <w:p w:rsidR="0093327D" w:rsidRPr="00BD6F04" w:rsidRDefault="0093327D" w:rsidP="0093327D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86F84" w:rsidRPr="00586F84" w:rsidRDefault="00586F84" w:rsidP="00586F84">
      <w:pPr>
        <w:ind w:left="360"/>
        <w:rPr>
          <w:rFonts w:ascii="Times New Roman" w:hAnsi="Times New Roman" w:cs="Times New Roman"/>
          <w:b/>
          <w:sz w:val="24"/>
        </w:rPr>
      </w:pPr>
    </w:p>
    <w:p w:rsidR="00B46D6C" w:rsidRPr="0093327D" w:rsidRDefault="00230236" w:rsidP="0093327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93327D">
        <w:rPr>
          <w:rFonts w:ascii="Times New Roman" w:hAnsi="Times New Roman" w:cs="Times New Roman"/>
          <w:b/>
          <w:sz w:val="24"/>
        </w:rPr>
        <w:t>Расчет показателей эффективности инвестиций в разработку ПО.</w:t>
      </w:r>
      <w:r w:rsidRPr="0093327D">
        <w:rPr>
          <w:rFonts w:ascii="Times New Roman" w:hAnsi="Times New Roman" w:cs="Times New Roman"/>
          <w:b/>
          <w:sz w:val="24"/>
        </w:rPr>
        <w:cr/>
      </w:r>
    </w:p>
    <w:p w:rsidR="0093327D" w:rsidRDefault="0093327D" w:rsidP="0093327D">
      <w:pPr>
        <w:ind w:right="5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расчета показателей̆ экономической̆ эффективности использования программного средства необходимо полученные суммы результата (прироста чистой̆ прибыли) и затрат по годам приводят к единому времени – расчетному году (2022 г.) путем умножения результатов и затрат за каждый̆ год на коэффициент дисконтирования, которые при норме дисконта 30 % по годам расчетного периода составят:</w:t>
      </w:r>
    </w:p>
    <w:p w:rsidR="0093327D" w:rsidRPr="00E7513A" w:rsidRDefault="00A044A8" w:rsidP="0093327D">
      <w:pPr>
        <w:ind w:right="5" w:firstLine="70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(1+0,3)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1-1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=1</m:t>
        </m:r>
      </m:oMath>
      <w:r w:rsidR="0093327D">
        <w:rPr>
          <w:rFonts w:ascii="Times New Roman" w:eastAsia="Times New Roman" w:hAnsi="Times New Roman" w:cs="Times New Roman"/>
          <w:sz w:val="28"/>
          <w:szCs w:val="28"/>
        </w:rPr>
        <w:t xml:space="preserve"> – 2022</w:t>
      </w:r>
      <w:r w:rsidR="0093327D" w:rsidRPr="00E7513A">
        <w:rPr>
          <w:rFonts w:ascii="Times New Roman" w:eastAsia="Times New Roman" w:hAnsi="Times New Roman" w:cs="Times New Roman"/>
          <w:sz w:val="28"/>
          <w:szCs w:val="28"/>
        </w:rPr>
        <w:t xml:space="preserve"> год;</w:t>
      </w:r>
    </w:p>
    <w:p w:rsidR="0093327D" w:rsidRPr="00E7513A" w:rsidRDefault="00A044A8" w:rsidP="0093327D">
      <w:pPr>
        <w:ind w:right="5" w:firstLine="70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(1+0,3)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1-2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=0,769</m:t>
        </m:r>
      </m:oMath>
      <w:r w:rsidR="0093327D">
        <w:rPr>
          <w:rFonts w:ascii="Times New Roman" w:eastAsia="Times New Roman" w:hAnsi="Times New Roman" w:cs="Times New Roman"/>
          <w:sz w:val="28"/>
          <w:szCs w:val="28"/>
        </w:rPr>
        <w:t xml:space="preserve"> – 2023</w:t>
      </w:r>
      <w:r w:rsidR="0093327D" w:rsidRPr="00E7513A">
        <w:rPr>
          <w:rFonts w:ascii="Times New Roman" w:eastAsia="Times New Roman" w:hAnsi="Times New Roman" w:cs="Times New Roman"/>
          <w:sz w:val="28"/>
          <w:szCs w:val="28"/>
        </w:rPr>
        <w:t xml:space="preserve"> год;</w:t>
      </w:r>
    </w:p>
    <w:p w:rsidR="0093327D" w:rsidRPr="00E7513A" w:rsidRDefault="00A044A8" w:rsidP="0093327D">
      <w:pPr>
        <w:ind w:right="5" w:firstLine="70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3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(1+0,3)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1-3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=0,592</m:t>
        </m:r>
      </m:oMath>
      <w:r w:rsidR="0093327D">
        <w:rPr>
          <w:rFonts w:ascii="Times New Roman" w:eastAsia="Times New Roman" w:hAnsi="Times New Roman" w:cs="Times New Roman"/>
          <w:sz w:val="28"/>
          <w:szCs w:val="28"/>
        </w:rPr>
        <w:t xml:space="preserve"> – 2024</w:t>
      </w:r>
      <w:r w:rsidR="0093327D" w:rsidRPr="00E7513A">
        <w:rPr>
          <w:rFonts w:ascii="Times New Roman" w:eastAsia="Times New Roman" w:hAnsi="Times New Roman" w:cs="Times New Roman"/>
          <w:sz w:val="28"/>
          <w:szCs w:val="28"/>
        </w:rPr>
        <w:t xml:space="preserve"> год;</w:t>
      </w:r>
    </w:p>
    <w:p w:rsidR="0093327D" w:rsidRDefault="00A044A8" w:rsidP="0093327D">
      <w:pPr>
        <w:ind w:right="5" w:firstLine="70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4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(1+0,3)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1-4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=0,455</m:t>
        </m:r>
      </m:oMath>
      <w:r w:rsidR="0093327D">
        <w:rPr>
          <w:rFonts w:ascii="Times New Roman" w:eastAsia="Times New Roman" w:hAnsi="Times New Roman" w:cs="Times New Roman"/>
          <w:sz w:val="28"/>
          <w:szCs w:val="28"/>
        </w:rPr>
        <w:t xml:space="preserve"> – 2025 год.</w:t>
      </w:r>
    </w:p>
    <w:p w:rsidR="0093327D" w:rsidRDefault="00A044A8" w:rsidP="0093327D">
      <w:pPr>
        <w:ind w:right="5" w:firstLine="70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(1+0,3)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1-5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=0,35</m:t>
        </m:r>
      </m:oMath>
      <w:r w:rsidR="0093327D">
        <w:rPr>
          <w:rFonts w:ascii="Times New Roman" w:eastAsia="Times New Roman" w:hAnsi="Times New Roman" w:cs="Times New Roman"/>
          <w:sz w:val="28"/>
          <w:szCs w:val="28"/>
        </w:rPr>
        <w:t xml:space="preserve"> – 2026 год.</w:t>
      </w:r>
    </w:p>
    <w:p w:rsidR="00404BF2" w:rsidRDefault="00A044A8" w:rsidP="00404BF2">
      <w:pPr>
        <w:ind w:right="5" w:firstLine="70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(1+0,3)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1-6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=0,27</m:t>
        </m:r>
      </m:oMath>
      <w:r w:rsidR="00404BF2">
        <w:rPr>
          <w:rFonts w:ascii="Times New Roman" w:eastAsia="Times New Roman" w:hAnsi="Times New Roman" w:cs="Times New Roman"/>
          <w:sz w:val="28"/>
          <w:szCs w:val="28"/>
        </w:rPr>
        <w:t xml:space="preserve"> – 2027 год.</w:t>
      </w:r>
    </w:p>
    <w:p w:rsidR="00273947" w:rsidRDefault="00A044A8" w:rsidP="00273947">
      <w:pPr>
        <w:ind w:right="5" w:firstLine="70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(1+0,3)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1-7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=0,21</m:t>
        </m:r>
      </m:oMath>
      <w:r w:rsidR="00273947">
        <w:rPr>
          <w:rFonts w:ascii="Times New Roman" w:eastAsia="Times New Roman" w:hAnsi="Times New Roman" w:cs="Times New Roman"/>
          <w:sz w:val="28"/>
          <w:szCs w:val="28"/>
        </w:rPr>
        <w:t xml:space="preserve"> – 2028 год.</w:t>
      </w:r>
    </w:p>
    <w:p w:rsidR="00273947" w:rsidRDefault="00A044A8" w:rsidP="00273947">
      <w:pPr>
        <w:ind w:right="5" w:firstLine="700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5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(1+0,3)</m:t>
            </m:r>
          </m:e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1-8</m:t>
            </m:r>
          </m:sup>
        </m:sSup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>=0,16</m:t>
        </m:r>
      </m:oMath>
      <w:r w:rsidR="00273947">
        <w:rPr>
          <w:rFonts w:ascii="Times New Roman" w:eastAsia="Times New Roman" w:hAnsi="Times New Roman" w:cs="Times New Roman"/>
          <w:sz w:val="28"/>
          <w:szCs w:val="28"/>
        </w:rPr>
        <w:t xml:space="preserve"> – 2029 год.</w:t>
      </w:r>
    </w:p>
    <w:p w:rsidR="00273947" w:rsidRDefault="00273947" w:rsidP="00273947">
      <w:pPr>
        <w:ind w:right="5" w:firstLine="700"/>
        <w:rPr>
          <w:rFonts w:ascii="Times New Roman" w:eastAsia="Times New Roman" w:hAnsi="Times New Roman" w:cs="Times New Roman"/>
          <w:sz w:val="28"/>
          <w:szCs w:val="28"/>
        </w:rPr>
      </w:pPr>
    </w:p>
    <w:p w:rsidR="00273947" w:rsidRDefault="00273947" w:rsidP="00404BF2">
      <w:pPr>
        <w:ind w:right="5" w:firstLine="700"/>
        <w:rPr>
          <w:rFonts w:ascii="Times New Roman" w:eastAsia="Times New Roman" w:hAnsi="Times New Roman" w:cs="Times New Roman"/>
          <w:sz w:val="28"/>
          <w:szCs w:val="28"/>
        </w:rPr>
      </w:pPr>
    </w:p>
    <w:p w:rsidR="0093327D" w:rsidRDefault="0093327D" w:rsidP="0093327D">
      <w:pPr>
        <w:spacing w:before="240"/>
        <w:ind w:right="5" w:firstLine="700"/>
        <w:rPr>
          <w:rFonts w:ascii="Times New Roman" w:eastAsia="Times New Roman" w:hAnsi="Times New Roman" w:cs="Times New Roman"/>
          <w:sz w:val="28"/>
          <w:szCs w:val="28"/>
        </w:rPr>
      </w:pPr>
      <w:r w:rsidRPr="00530D35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Pr="00530D35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>. Результаты расчета показателей̆ эффективности приведены в таблице</w:t>
      </w:r>
    </w:p>
    <w:p w:rsidR="0093327D" w:rsidRDefault="0093327D" w:rsidP="0093327D">
      <w:pPr>
        <w:ind w:right="5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результатов, полученных в таблице, следует,</w:t>
      </w:r>
      <w:r w:rsidR="0005165D">
        <w:rPr>
          <w:rFonts w:ascii="Times New Roman" w:eastAsia="Times New Roman" w:hAnsi="Times New Roman" w:cs="Times New Roman"/>
          <w:sz w:val="28"/>
          <w:szCs w:val="28"/>
        </w:rPr>
        <w:t xml:space="preserve"> что данный проект окупится за 4</w:t>
      </w:r>
      <w:r w:rsidR="00A044A8">
        <w:rPr>
          <w:rFonts w:ascii="Times New Roman" w:eastAsia="Times New Roman" w:hAnsi="Times New Roman" w:cs="Times New Roman"/>
          <w:sz w:val="28"/>
          <w:szCs w:val="28"/>
        </w:rPr>
        <w:t xml:space="preserve"> года</w:t>
      </w:r>
      <w:bookmarkStart w:id="0" w:name="_GoBack"/>
      <w:bookmarkEnd w:id="0"/>
      <w:r w:rsidRPr="00E3264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3327D" w:rsidRDefault="0093327D" w:rsidP="0093327D">
      <w:pPr>
        <w:pStyle w:val="a3"/>
        <w:ind w:left="0" w:right="5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Общая сумма затрат на разработку программного средства составит:</w:t>
      </w:r>
    </w:p>
    <w:p w:rsidR="0093327D" w:rsidRDefault="00A044A8" w:rsidP="0093327D">
      <w:pPr>
        <w:pStyle w:val="a3"/>
        <w:ind w:left="0" w:right="5"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С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р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=5205+502,5+2038,28 +16,45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=7762.23 </m:t>
        </m:r>
      </m:oMath>
      <w:r w:rsidR="0093327D">
        <w:rPr>
          <w:rFonts w:ascii="Times New Roman" w:eastAsia="Times New Roman" w:hAnsi="Times New Roman" w:cs="Times New Roman"/>
          <w:sz w:val="28"/>
          <w:szCs w:val="28"/>
        </w:rPr>
        <w:t>руб.</w:t>
      </w:r>
    </w:p>
    <w:p w:rsidR="0093327D" w:rsidRPr="00886D1C" w:rsidRDefault="0093327D" w:rsidP="0093327D">
      <w:pPr>
        <w:ind w:right="5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327D" w:rsidRPr="00885CBF" w:rsidRDefault="0093327D" w:rsidP="0093327D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530D3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D31D4">
        <w:rPr>
          <w:rFonts w:ascii="Times New Roman" w:hAnsi="Times New Roman" w:cs="Times New Roman"/>
          <w:sz w:val="28"/>
          <w:szCs w:val="28"/>
          <w:lang w:val="ru-RU"/>
        </w:rPr>
        <w:t>.3</w:t>
      </w:r>
      <w:r w:rsidRPr="00885CBF">
        <w:rPr>
          <w:rFonts w:ascii="Times New Roman" w:hAnsi="Times New Roman" w:cs="Times New Roman"/>
          <w:sz w:val="28"/>
          <w:szCs w:val="28"/>
        </w:rPr>
        <w:t xml:space="preserve"> − Расчет экономического эффекта от разработки и реализации программного модуля</w:t>
      </w:r>
    </w:p>
    <w:tbl>
      <w:tblPr>
        <w:tblStyle w:val="a4"/>
        <w:tblW w:w="11777" w:type="dxa"/>
        <w:tblInd w:w="-1371" w:type="dxa"/>
        <w:tblLayout w:type="fixed"/>
        <w:tblLook w:val="04A0" w:firstRow="1" w:lastRow="0" w:firstColumn="1" w:lastColumn="0" w:noHBand="0" w:noVBand="1"/>
      </w:tblPr>
      <w:tblGrid>
        <w:gridCol w:w="3776"/>
        <w:gridCol w:w="1418"/>
        <w:gridCol w:w="315"/>
        <w:gridCol w:w="1811"/>
        <w:gridCol w:w="1276"/>
        <w:gridCol w:w="1701"/>
        <w:gridCol w:w="1165"/>
        <w:gridCol w:w="315"/>
      </w:tblGrid>
      <w:tr w:rsidR="0005165D" w:rsidRPr="002D2B48" w:rsidTr="0005165D">
        <w:trPr>
          <w:trHeight w:val="244"/>
        </w:trPr>
        <w:tc>
          <w:tcPr>
            <w:tcW w:w="3776" w:type="dxa"/>
            <w:vMerge w:val="restart"/>
            <w:vAlign w:val="center"/>
          </w:tcPr>
          <w:p w:rsidR="0005165D" w:rsidRPr="002D2B48" w:rsidRDefault="0005165D" w:rsidP="0093327D">
            <w:pPr>
              <w:spacing w:line="276" w:lineRule="auto"/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Показатель показателей</w:t>
            </w:r>
          </w:p>
        </w:tc>
        <w:tc>
          <w:tcPr>
            <w:tcW w:w="1418" w:type="dxa"/>
            <w:vMerge w:val="restart"/>
            <w:vAlign w:val="center"/>
          </w:tcPr>
          <w:p w:rsidR="0005165D" w:rsidRPr="002D2B48" w:rsidRDefault="0005165D" w:rsidP="0093327D">
            <w:pPr>
              <w:spacing w:line="276" w:lineRule="auto"/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Ед. изм.</w:t>
            </w:r>
          </w:p>
        </w:tc>
        <w:tc>
          <w:tcPr>
            <w:tcW w:w="315" w:type="dxa"/>
          </w:tcPr>
          <w:p w:rsidR="0005165D" w:rsidRPr="002D2B48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268" w:type="dxa"/>
            <w:gridSpan w:val="5"/>
            <w:vAlign w:val="center"/>
          </w:tcPr>
          <w:p w:rsidR="0005165D" w:rsidRPr="002D2B48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По годам эксплуатации</w:t>
            </w:r>
          </w:p>
        </w:tc>
      </w:tr>
      <w:tr w:rsidR="0005165D" w:rsidRPr="002D2B48" w:rsidTr="0005165D">
        <w:trPr>
          <w:trHeight w:val="264"/>
        </w:trPr>
        <w:tc>
          <w:tcPr>
            <w:tcW w:w="3776" w:type="dxa"/>
            <w:vMerge/>
          </w:tcPr>
          <w:p w:rsidR="0005165D" w:rsidRPr="002D2B48" w:rsidRDefault="0005165D" w:rsidP="0093327D">
            <w:pPr>
              <w:spacing w:line="276" w:lineRule="auto"/>
              <w:ind w:right="5"/>
              <w:jc w:val="both"/>
              <w:rPr>
                <w:rFonts w:ascii="Times New Roman" w:eastAsia="Gungsuh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vAlign w:val="center"/>
          </w:tcPr>
          <w:p w:rsidR="0005165D" w:rsidRPr="002D2B48" w:rsidRDefault="0005165D" w:rsidP="0093327D">
            <w:pPr>
              <w:spacing w:line="276" w:lineRule="auto"/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05165D" w:rsidRPr="002D2B48" w:rsidRDefault="0005165D" w:rsidP="0093327D">
            <w:pPr>
              <w:spacing w:line="276" w:lineRule="auto"/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2022</w:t>
            </w:r>
          </w:p>
        </w:tc>
        <w:tc>
          <w:tcPr>
            <w:tcW w:w="1276" w:type="dxa"/>
            <w:vAlign w:val="center"/>
          </w:tcPr>
          <w:p w:rsidR="0005165D" w:rsidRPr="002D2B48" w:rsidRDefault="0005165D" w:rsidP="0093327D">
            <w:pPr>
              <w:spacing w:line="276" w:lineRule="auto"/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2023</w:t>
            </w:r>
          </w:p>
        </w:tc>
        <w:tc>
          <w:tcPr>
            <w:tcW w:w="1701" w:type="dxa"/>
            <w:vAlign w:val="center"/>
          </w:tcPr>
          <w:p w:rsidR="0005165D" w:rsidRPr="002D2B48" w:rsidRDefault="0005165D" w:rsidP="0093327D">
            <w:pPr>
              <w:spacing w:line="276" w:lineRule="auto"/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2024</w:t>
            </w:r>
          </w:p>
        </w:tc>
        <w:tc>
          <w:tcPr>
            <w:tcW w:w="1165" w:type="dxa"/>
          </w:tcPr>
          <w:p w:rsidR="0005165D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2025</w:t>
            </w:r>
          </w:p>
        </w:tc>
        <w:tc>
          <w:tcPr>
            <w:tcW w:w="315" w:type="dxa"/>
            <w:vMerge w:val="restart"/>
            <w:vAlign w:val="center"/>
          </w:tcPr>
          <w:p w:rsidR="0005165D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5165D" w:rsidRDefault="0005165D" w:rsidP="000516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5165D" w:rsidRPr="0005165D" w:rsidRDefault="0005165D" w:rsidP="0005165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5165D" w:rsidRPr="002D2B48" w:rsidTr="0005165D">
        <w:trPr>
          <w:trHeight w:val="244"/>
        </w:trPr>
        <w:tc>
          <w:tcPr>
            <w:tcW w:w="3776" w:type="dxa"/>
            <w:tcBorders>
              <w:bottom w:val="single" w:sz="4" w:space="0" w:color="auto"/>
            </w:tcBorders>
          </w:tcPr>
          <w:p w:rsidR="0005165D" w:rsidRPr="002D2B48" w:rsidRDefault="0005165D" w:rsidP="0093327D">
            <w:pPr>
              <w:spacing w:line="276" w:lineRule="auto"/>
              <w:ind w:right="5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05165D" w:rsidRPr="002D2B48" w:rsidRDefault="0005165D" w:rsidP="0093327D">
            <w:pPr>
              <w:spacing w:line="276" w:lineRule="auto"/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</w:tcPr>
          <w:p w:rsidR="0005165D" w:rsidRPr="002D2B48" w:rsidRDefault="0005165D" w:rsidP="0093327D">
            <w:pPr>
              <w:spacing w:line="276" w:lineRule="auto"/>
              <w:ind w:right="5"/>
              <w:jc w:val="both"/>
              <w:rPr>
                <w:rFonts w:ascii="Times New Roman" w:eastAsia="Gungsuh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05165D" w:rsidRPr="002D2B48" w:rsidRDefault="0005165D" w:rsidP="0093327D">
            <w:pPr>
              <w:spacing w:line="276" w:lineRule="auto"/>
              <w:ind w:right="5"/>
              <w:jc w:val="both"/>
              <w:rPr>
                <w:rFonts w:ascii="Times New Roman" w:eastAsia="Gungsuh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05165D" w:rsidRPr="002D2B48" w:rsidRDefault="0005165D" w:rsidP="0093327D">
            <w:pPr>
              <w:spacing w:line="276" w:lineRule="auto"/>
              <w:ind w:right="5"/>
              <w:jc w:val="both"/>
              <w:rPr>
                <w:rFonts w:ascii="Times New Roman" w:eastAsia="Gungsuh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5165D" w:rsidRPr="002D2B48" w:rsidRDefault="0005165D" w:rsidP="0093327D">
            <w:pPr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</w:p>
        </w:tc>
        <w:tc>
          <w:tcPr>
            <w:tcW w:w="315" w:type="dxa"/>
            <w:vMerge/>
          </w:tcPr>
          <w:p w:rsidR="0005165D" w:rsidRPr="002D2B48" w:rsidRDefault="0005165D" w:rsidP="0093327D">
            <w:pPr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</w:p>
        </w:tc>
      </w:tr>
      <w:tr w:rsidR="0005165D" w:rsidRPr="000C5FEF" w:rsidTr="0005165D">
        <w:trPr>
          <w:trHeight w:val="758"/>
        </w:trPr>
        <w:tc>
          <w:tcPr>
            <w:tcW w:w="3776" w:type="dxa"/>
          </w:tcPr>
          <w:p w:rsidR="0005165D" w:rsidRPr="002D2B48" w:rsidRDefault="0005165D" w:rsidP="0093327D">
            <w:pPr>
              <w:spacing w:line="276" w:lineRule="auto"/>
              <w:ind w:right="5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1. Прирост чистой̆ прибыли</w:t>
            </w:r>
          </w:p>
        </w:tc>
        <w:tc>
          <w:tcPr>
            <w:tcW w:w="1418" w:type="dxa"/>
            <w:vAlign w:val="center"/>
          </w:tcPr>
          <w:p w:rsidR="0005165D" w:rsidRPr="002D2B48" w:rsidRDefault="0005165D" w:rsidP="0093327D">
            <w:pPr>
              <w:spacing w:line="276" w:lineRule="auto"/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126" w:type="dxa"/>
            <w:gridSpan w:val="2"/>
          </w:tcPr>
          <w:p w:rsidR="0005165D" w:rsidRPr="002D2B48" w:rsidRDefault="0005165D" w:rsidP="0093327D">
            <w:pPr>
              <w:spacing w:line="276" w:lineRule="auto"/>
              <w:ind w:right="5"/>
              <w:jc w:val="both"/>
              <w:rPr>
                <w:rFonts w:ascii="Times New Roman" w:eastAsia="Gungsuh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5165D" w:rsidRPr="00E41CE4" w:rsidRDefault="0005165D" w:rsidP="0093327D">
            <w:pPr>
              <w:spacing w:line="276" w:lineRule="auto"/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5576 </m:t>
                </m:r>
              </m:oMath>
            </m:oMathPara>
          </w:p>
        </w:tc>
        <w:tc>
          <w:tcPr>
            <w:tcW w:w="1701" w:type="dxa"/>
          </w:tcPr>
          <w:p w:rsidR="0005165D" w:rsidRPr="00414D75" w:rsidRDefault="0005165D" w:rsidP="0093327D">
            <w:pPr>
              <w:spacing w:line="276" w:lineRule="auto"/>
              <w:ind w:right="5"/>
              <w:jc w:val="center"/>
              <w:rPr>
                <w:rFonts w:ascii="Times New Roman" w:eastAsia="Gungsuh" w:hAnsi="Times New Roman" w:cs="Times New Roman"/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5576 </m:t>
                </m:r>
              </m:oMath>
            </m:oMathPara>
          </w:p>
        </w:tc>
        <w:tc>
          <w:tcPr>
            <w:tcW w:w="1165" w:type="dxa"/>
          </w:tcPr>
          <w:p w:rsidR="0005165D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5576</m:t>
                </m:r>
              </m:oMath>
            </m:oMathPara>
          </w:p>
        </w:tc>
        <w:tc>
          <w:tcPr>
            <w:tcW w:w="315" w:type="dxa"/>
            <w:vMerge/>
          </w:tcPr>
          <w:p w:rsidR="0005165D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5165D" w:rsidRPr="002D2B48" w:rsidTr="0005165D">
        <w:trPr>
          <w:trHeight w:val="654"/>
        </w:trPr>
        <w:tc>
          <w:tcPr>
            <w:tcW w:w="3776" w:type="dxa"/>
            <w:vAlign w:val="center"/>
          </w:tcPr>
          <w:p w:rsidR="0005165D" w:rsidRPr="002D2B48" w:rsidRDefault="0005165D" w:rsidP="0093327D">
            <w:pPr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2. То же с учетом фактора времени</w:t>
            </w:r>
          </w:p>
        </w:tc>
        <w:tc>
          <w:tcPr>
            <w:tcW w:w="1418" w:type="dxa"/>
            <w:vAlign w:val="center"/>
          </w:tcPr>
          <w:p w:rsidR="0005165D" w:rsidRPr="002D2B48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126" w:type="dxa"/>
            <w:gridSpan w:val="2"/>
          </w:tcPr>
          <w:p w:rsidR="0005165D" w:rsidRPr="002D2B48" w:rsidRDefault="0005165D" w:rsidP="0093327D">
            <w:pPr>
              <w:ind w:right="5"/>
              <w:jc w:val="both"/>
              <w:rPr>
                <w:rFonts w:ascii="Times New Roman" w:eastAsia="Gungsuh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5165D" w:rsidRPr="00E41CE4" w:rsidRDefault="0005165D" w:rsidP="0093327D">
            <w:pPr>
              <w:ind w:right="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05165D" w:rsidRPr="000C5FEF" w:rsidRDefault="0005165D" w:rsidP="0093327D">
            <w:pPr>
              <w:ind w:right="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5165D" w:rsidRPr="00E41CE4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" w:type="dxa"/>
            <w:vMerge/>
          </w:tcPr>
          <w:p w:rsidR="0005165D" w:rsidRPr="00E41CE4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5165D" w:rsidRPr="002D2B48" w:rsidTr="0005165D">
        <w:trPr>
          <w:trHeight w:val="429"/>
        </w:trPr>
        <w:tc>
          <w:tcPr>
            <w:tcW w:w="3776" w:type="dxa"/>
            <w:vAlign w:val="center"/>
          </w:tcPr>
          <w:p w:rsidR="0005165D" w:rsidRPr="002D2B48" w:rsidRDefault="0005165D" w:rsidP="0093327D">
            <w:pPr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1418" w:type="dxa"/>
            <w:vAlign w:val="center"/>
          </w:tcPr>
          <w:p w:rsidR="0005165D" w:rsidRPr="002D2B48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:rsidR="0005165D" w:rsidRPr="002D2B48" w:rsidRDefault="0005165D" w:rsidP="0093327D">
            <w:pPr>
              <w:ind w:right="5"/>
              <w:jc w:val="both"/>
              <w:rPr>
                <w:rFonts w:ascii="Times New Roman" w:eastAsia="Gungsuh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05165D" w:rsidRPr="00E41CE4" w:rsidRDefault="0005165D" w:rsidP="0093327D">
            <w:pPr>
              <w:ind w:right="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05165D" w:rsidRPr="000C5FEF" w:rsidRDefault="0005165D" w:rsidP="0093327D">
            <w:pPr>
              <w:ind w:right="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5165D" w:rsidRPr="00E41CE4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" w:type="dxa"/>
            <w:vMerge/>
          </w:tcPr>
          <w:p w:rsidR="0005165D" w:rsidRPr="00E41CE4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5165D" w:rsidRPr="002D2B48" w:rsidTr="0005165D">
        <w:trPr>
          <w:trHeight w:val="439"/>
        </w:trPr>
        <w:tc>
          <w:tcPr>
            <w:tcW w:w="3776" w:type="dxa"/>
            <w:vAlign w:val="center"/>
          </w:tcPr>
          <w:p w:rsidR="0005165D" w:rsidRPr="002D2B48" w:rsidRDefault="0005165D" w:rsidP="0093327D">
            <w:pPr>
              <w:ind w:right="5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3. Инвестиции в разработку</w:t>
            </w:r>
          </w:p>
        </w:tc>
        <w:tc>
          <w:tcPr>
            <w:tcW w:w="1418" w:type="dxa"/>
            <w:vAlign w:val="center"/>
          </w:tcPr>
          <w:p w:rsidR="0005165D" w:rsidRPr="002D2B48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126" w:type="dxa"/>
            <w:gridSpan w:val="2"/>
            <w:vAlign w:val="center"/>
          </w:tcPr>
          <w:p w:rsidR="0005165D" w:rsidRPr="00B537A0" w:rsidRDefault="0005165D" w:rsidP="0093327D">
            <w:pPr>
              <w:ind w:right="5"/>
              <w:jc w:val="center"/>
              <w:rPr>
                <w:rFonts w:ascii="Times New Roman" w:eastAsia="Gungsuh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7762.23</m:t>
                </m:r>
              </m:oMath>
            </m:oMathPara>
          </w:p>
        </w:tc>
        <w:tc>
          <w:tcPr>
            <w:tcW w:w="1276" w:type="dxa"/>
            <w:vAlign w:val="center"/>
          </w:tcPr>
          <w:p w:rsidR="0005165D" w:rsidRPr="00E41CE4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1CE4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  <w:vAlign w:val="center"/>
          </w:tcPr>
          <w:p w:rsidR="0005165D" w:rsidRPr="000C5FEF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5FEF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65" w:type="dxa"/>
          </w:tcPr>
          <w:p w:rsidR="0005165D" w:rsidRPr="00E41CE4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5" w:type="dxa"/>
            <w:vMerge/>
            <w:vAlign w:val="center"/>
          </w:tcPr>
          <w:p w:rsidR="0005165D" w:rsidRPr="00E41CE4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5165D" w:rsidRPr="002D2B48" w:rsidTr="0005165D">
        <w:trPr>
          <w:trHeight w:val="439"/>
        </w:trPr>
        <w:tc>
          <w:tcPr>
            <w:tcW w:w="3776" w:type="dxa"/>
            <w:vAlign w:val="center"/>
          </w:tcPr>
          <w:p w:rsidR="0005165D" w:rsidRPr="002D2B48" w:rsidRDefault="0005165D" w:rsidP="0093327D">
            <w:pPr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4. Всего инвестиций</w:t>
            </w:r>
          </w:p>
        </w:tc>
        <w:tc>
          <w:tcPr>
            <w:tcW w:w="1418" w:type="dxa"/>
            <w:vAlign w:val="center"/>
          </w:tcPr>
          <w:p w:rsidR="0005165D" w:rsidRPr="002D2B48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126" w:type="dxa"/>
            <w:gridSpan w:val="2"/>
            <w:vAlign w:val="center"/>
          </w:tcPr>
          <w:p w:rsidR="0005165D" w:rsidRPr="002D2B48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7762.23</m:t>
                </m:r>
              </m:oMath>
            </m:oMathPara>
          </w:p>
        </w:tc>
        <w:tc>
          <w:tcPr>
            <w:tcW w:w="1276" w:type="dxa"/>
            <w:vAlign w:val="center"/>
          </w:tcPr>
          <w:p w:rsidR="0005165D" w:rsidRPr="00E41CE4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1CE4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  <w:vAlign w:val="center"/>
          </w:tcPr>
          <w:p w:rsidR="0005165D" w:rsidRPr="000C5FEF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5FEF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65" w:type="dxa"/>
          </w:tcPr>
          <w:p w:rsidR="0005165D" w:rsidRPr="00E41CE4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5" w:type="dxa"/>
            <w:vMerge/>
            <w:vAlign w:val="center"/>
          </w:tcPr>
          <w:p w:rsidR="0005165D" w:rsidRPr="00E41CE4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5165D" w:rsidRPr="002D2B48" w:rsidTr="0005165D">
        <w:trPr>
          <w:trHeight w:val="654"/>
        </w:trPr>
        <w:tc>
          <w:tcPr>
            <w:tcW w:w="3776" w:type="dxa"/>
            <w:vAlign w:val="center"/>
          </w:tcPr>
          <w:p w:rsidR="0005165D" w:rsidRPr="002D2B48" w:rsidRDefault="0005165D" w:rsidP="0093327D">
            <w:pPr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5. То же с учетом фактора времени</w:t>
            </w:r>
          </w:p>
        </w:tc>
        <w:tc>
          <w:tcPr>
            <w:tcW w:w="1418" w:type="dxa"/>
            <w:vAlign w:val="center"/>
          </w:tcPr>
          <w:p w:rsidR="0005165D" w:rsidRPr="002D2B48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126" w:type="dxa"/>
            <w:gridSpan w:val="2"/>
            <w:vAlign w:val="center"/>
          </w:tcPr>
          <w:p w:rsidR="0005165D" w:rsidRPr="002D2B48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7762.23</m:t>
                </m:r>
              </m:oMath>
            </m:oMathPara>
          </w:p>
        </w:tc>
        <w:tc>
          <w:tcPr>
            <w:tcW w:w="1276" w:type="dxa"/>
            <w:vAlign w:val="center"/>
          </w:tcPr>
          <w:p w:rsidR="0005165D" w:rsidRPr="00E41CE4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1CE4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01" w:type="dxa"/>
            <w:vAlign w:val="center"/>
          </w:tcPr>
          <w:p w:rsidR="0005165D" w:rsidRPr="000C5FEF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C5FEF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65" w:type="dxa"/>
          </w:tcPr>
          <w:p w:rsidR="0005165D" w:rsidRPr="00E41CE4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5" w:type="dxa"/>
            <w:vMerge/>
            <w:vAlign w:val="center"/>
          </w:tcPr>
          <w:p w:rsidR="0005165D" w:rsidRPr="00E41CE4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5165D" w:rsidRPr="002D2B48" w:rsidTr="0005165D">
        <w:trPr>
          <w:trHeight w:val="567"/>
        </w:trPr>
        <w:tc>
          <w:tcPr>
            <w:tcW w:w="3776" w:type="dxa"/>
            <w:vAlign w:val="center"/>
          </w:tcPr>
          <w:p w:rsidR="0005165D" w:rsidRDefault="0005165D" w:rsidP="0093327D">
            <w:pPr>
              <w:ind w:right="5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Экономический̆ </w:t>
            </w:r>
          </w:p>
          <w:p w:rsidR="0005165D" w:rsidRPr="002D2B48" w:rsidRDefault="0005165D" w:rsidP="0093327D">
            <w:pPr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эффект</w:t>
            </w:r>
          </w:p>
        </w:tc>
        <w:tc>
          <w:tcPr>
            <w:tcW w:w="1418" w:type="dxa"/>
            <w:vAlign w:val="center"/>
          </w:tcPr>
          <w:p w:rsidR="0005165D" w:rsidRPr="002D2B48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05165D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:rsidR="0005165D" w:rsidRPr="00E41CE4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:rsidR="0005165D" w:rsidRPr="000C5FEF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:rsidR="0005165D" w:rsidRPr="00E41CE4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" w:type="dxa"/>
            <w:vMerge/>
            <w:vAlign w:val="center"/>
          </w:tcPr>
          <w:p w:rsidR="0005165D" w:rsidRPr="00E41CE4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5165D" w:rsidRPr="002D2B48" w:rsidTr="0005165D">
        <w:trPr>
          <w:trHeight w:val="872"/>
        </w:trPr>
        <w:tc>
          <w:tcPr>
            <w:tcW w:w="3776" w:type="dxa"/>
            <w:vAlign w:val="center"/>
          </w:tcPr>
          <w:p w:rsidR="0005165D" w:rsidRPr="002D2B48" w:rsidRDefault="0005165D" w:rsidP="0093327D">
            <w:pPr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6. Превышение результата над затратами по годам</w:t>
            </w:r>
          </w:p>
        </w:tc>
        <w:tc>
          <w:tcPr>
            <w:tcW w:w="1418" w:type="dxa"/>
            <w:vAlign w:val="center"/>
          </w:tcPr>
          <w:p w:rsidR="0005165D" w:rsidRPr="002D2B48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126" w:type="dxa"/>
            <w:gridSpan w:val="2"/>
            <w:vAlign w:val="center"/>
          </w:tcPr>
          <w:p w:rsidR="0005165D" w:rsidRDefault="0005165D" w:rsidP="00B33754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-7762.23</m:t>
                </m:r>
              </m:oMath>
            </m:oMathPara>
          </w:p>
        </w:tc>
        <w:tc>
          <w:tcPr>
            <w:tcW w:w="1276" w:type="dxa"/>
            <w:vAlign w:val="center"/>
          </w:tcPr>
          <w:p w:rsidR="0005165D" w:rsidRPr="00E41CE4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4288</w:t>
            </w:r>
          </w:p>
        </w:tc>
        <w:tc>
          <w:tcPr>
            <w:tcW w:w="1701" w:type="dxa"/>
            <w:vAlign w:val="center"/>
          </w:tcPr>
          <w:p w:rsidR="0005165D" w:rsidRPr="00E41CE4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3301</w:t>
            </w:r>
          </w:p>
        </w:tc>
        <w:tc>
          <w:tcPr>
            <w:tcW w:w="1165" w:type="dxa"/>
          </w:tcPr>
          <w:p w:rsidR="0005165D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5165D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2537</w:t>
            </w:r>
          </w:p>
        </w:tc>
        <w:tc>
          <w:tcPr>
            <w:tcW w:w="315" w:type="dxa"/>
            <w:vMerge/>
            <w:vAlign w:val="center"/>
          </w:tcPr>
          <w:p w:rsidR="0005165D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5165D" w:rsidRPr="002D2B48" w:rsidTr="0005165D">
        <w:trPr>
          <w:trHeight w:val="654"/>
        </w:trPr>
        <w:tc>
          <w:tcPr>
            <w:tcW w:w="3776" w:type="dxa"/>
            <w:vAlign w:val="center"/>
          </w:tcPr>
          <w:p w:rsidR="0005165D" w:rsidRPr="002D2B48" w:rsidRDefault="0005165D" w:rsidP="0093327D">
            <w:pPr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7. То же нарастающим итогом</w:t>
            </w:r>
          </w:p>
        </w:tc>
        <w:tc>
          <w:tcPr>
            <w:tcW w:w="1418" w:type="dxa"/>
            <w:vAlign w:val="center"/>
          </w:tcPr>
          <w:p w:rsidR="0005165D" w:rsidRPr="002D2B48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руб.</w:t>
            </w:r>
          </w:p>
        </w:tc>
        <w:tc>
          <w:tcPr>
            <w:tcW w:w="2126" w:type="dxa"/>
            <w:gridSpan w:val="2"/>
            <w:vAlign w:val="center"/>
          </w:tcPr>
          <w:p w:rsidR="0005165D" w:rsidRDefault="0005165D" w:rsidP="00B33754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-7762.23</m:t>
                </m:r>
              </m:oMath>
            </m:oMathPara>
          </w:p>
        </w:tc>
        <w:tc>
          <w:tcPr>
            <w:tcW w:w="1276" w:type="dxa"/>
            <w:vAlign w:val="center"/>
          </w:tcPr>
          <w:p w:rsidR="0005165D" w:rsidRPr="00E41CE4" w:rsidRDefault="0005165D" w:rsidP="0005165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41CE4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3474</w:t>
            </w:r>
          </w:p>
        </w:tc>
        <w:tc>
          <w:tcPr>
            <w:tcW w:w="1701" w:type="dxa"/>
            <w:vAlign w:val="center"/>
          </w:tcPr>
          <w:p w:rsidR="0005165D" w:rsidRPr="00E41CE4" w:rsidRDefault="0005165D" w:rsidP="00414D75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-173</w:t>
            </w:r>
          </w:p>
        </w:tc>
        <w:tc>
          <w:tcPr>
            <w:tcW w:w="1165" w:type="dxa"/>
          </w:tcPr>
          <w:p w:rsidR="0005165D" w:rsidRDefault="0005165D" w:rsidP="0005165D">
            <w:pPr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2364</w:t>
            </w:r>
          </w:p>
        </w:tc>
        <w:tc>
          <w:tcPr>
            <w:tcW w:w="315" w:type="dxa"/>
            <w:vMerge/>
            <w:vAlign w:val="center"/>
          </w:tcPr>
          <w:p w:rsidR="0005165D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5165D" w:rsidRPr="002D2B48" w:rsidTr="0005165D">
        <w:trPr>
          <w:trHeight w:val="881"/>
        </w:trPr>
        <w:tc>
          <w:tcPr>
            <w:tcW w:w="3776" w:type="dxa"/>
            <w:vAlign w:val="center"/>
          </w:tcPr>
          <w:p w:rsidR="0005165D" w:rsidRPr="002D2B48" w:rsidRDefault="0005165D" w:rsidP="0093327D">
            <w:pPr>
              <w:ind w:right="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8. Коэффициент дисконтирования</w:t>
            </w:r>
          </w:p>
        </w:tc>
        <w:tc>
          <w:tcPr>
            <w:tcW w:w="1418" w:type="dxa"/>
          </w:tcPr>
          <w:p w:rsidR="0005165D" w:rsidRPr="002D2B48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  <w:gridSpan w:val="2"/>
            <w:vAlign w:val="center"/>
          </w:tcPr>
          <w:p w:rsidR="0005165D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76" w:type="dxa"/>
            <w:vAlign w:val="center"/>
          </w:tcPr>
          <w:p w:rsidR="0005165D" w:rsidRPr="002D2B48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0,769</w:t>
            </w:r>
          </w:p>
        </w:tc>
        <w:tc>
          <w:tcPr>
            <w:tcW w:w="1701" w:type="dxa"/>
            <w:vAlign w:val="center"/>
          </w:tcPr>
          <w:p w:rsidR="0005165D" w:rsidRPr="002D2B48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D2B48">
              <w:rPr>
                <w:rFonts w:ascii="Times New Roman" w:eastAsia="Times New Roman" w:hAnsi="Times New Roman" w:cs="Times New Roman"/>
                <w:sz w:val="28"/>
                <w:szCs w:val="28"/>
              </w:rPr>
              <w:t>0,592</w:t>
            </w:r>
          </w:p>
        </w:tc>
        <w:tc>
          <w:tcPr>
            <w:tcW w:w="1165" w:type="dxa"/>
          </w:tcPr>
          <w:p w:rsidR="0005165D" w:rsidRPr="0005165D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05165D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0,455</m:t>
                </m:r>
              </m:oMath>
            </m:oMathPara>
          </w:p>
        </w:tc>
        <w:tc>
          <w:tcPr>
            <w:tcW w:w="315" w:type="dxa"/>
            <w:vMerge/>
            <w:vAlign w:val="center"/>
          </w:tcPr>
          <w:p w:rsidR="0005165D" w:rsidRDefault="0005165D" w:rsidP="0093327D">
            <w:pPr>
              <w:ind w:right="5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93327D" w:rsidRDefault="0093327D" w:rsidP="0093327D">
      <w:pPr>
        <w:ind w:right="5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3327D" w:rsidRDefault="0093327D" w:rsidP="0093327D">
      <w:pPr>
        <w:spacing w:after="240"/>
        <w:ind w:right="5"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Рентабельность инвестиций в разработку программного модуля составит:</w:t>
      </w:r>
    </w:p>
    <w:p w:rsidR="0093327D" w:rsidRPr="00E32644" w:rsidRDefault="00A044A8" w:rsidP="0093327D">
      <w:pPr>
        <w:ind w:right="5" w:firstLine="700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</w:rPr>
                <m:t>и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 xml:space="preserve"> П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ч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⋅100%=</m:t>
          </m:r>
          <m:f>
            <m:fPr>
              <m:ctrlPr>
                <w:rPr>
                  <w:rFonts w:ascii="Cambria Math" w:eastAsia="Times New Roman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5576 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7762.23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⋅100%=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71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8"/>
              <w:szCs w:val="28"/>
            </w:rPr>
            <m:t>%</m:t>
          </m:r>
        </m:oMath>
      </m:oMathPara>
    </w:p>
    <w:p w:rsidR="0093327D" w:rsidRPr="0093327D" w:rsidRDefault="0093327D" w:rsidP="0093327D">
      <w:pPr>
        <w:ind w:left="360"/>
        <w:rPr>
          <w:rFonts w:ascii="Times New Roman" w:hAnsi="Times New Roman" w:cs="Times New Roman"/>
          <w:b/>
          <w:sz w:val="24"/>
        </w:rPr>
      </w:pPr>
    </w:p>
    <w:sectPr w:rsidR="0093327D" w:rsidRPr="009332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Gungsuh">
    <w:altName w:val="Malgun Gothic Semilight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82C1C"/>
    <w:multiLevelType w:val="hybridMultilevel"/>
    <w:tmpl w:val="3F0AC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AB760D"/>
    <w:multiLevelType w:val="hybridMultilevel"/>
    <w:tmpl w:val="57B417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314E2B"/>
    <w:multiLevelType w:val="hybridMultilevel"/>
    <w:tmpl w:val="897279E2"/>
    <w:lvl w:ilvl="0" w:tplc="0242FDC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2D12002"/>
    <w:multiLevelType w:val="hybridMultilevel"/>
    <w:tmpl w:val="2758CE22"/>
    <w:lvl w:ilvl="0" w:tplc="E0A6D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E261FE"/>
    <w:multiLevelType w:val="multilevel"/>
    <w:tmpl w:val="44B0A9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5AB404AA"/>
    <w:multiLevelType w:val="multilevel"/>
    <w:tmpl w:val="659A32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6ED9577E"/>
    <w:multiLevelType w:val="multilevel"/>
    <w:tmpl w:val="A838E262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6AE"/>
    <w:rsid w:val="0005165D"/>
    <w:rsid w:val="00230236"/>
    <w:rsid w:val="00236DAF"/>
    <w:rsid w:val="00273947"/>
    <w:rsid w:val="002742AD"/>
    <w:rsid w:val="003603C5"/>
    <w:rsid w:val="00404BF2"/>
    <w:rsid w:val="00414D75"/>
    <w:rsid w:val="00521353"/>
    <w:rsid w:val="00527DFB"/>
    <w:rsid w:val="00570B54"/>
    <w:rsid w:val="00586F84"/>
    <w:rsid w:val="005A6988"/>
    <w:rsid w:val="00644889"/>
    <w:rsid w:val="007B1B95"/>
    <w:rsid w:val="007C3F07"/>
    <w:rsid w:val="008A76AE"/>
    <w:rsid w:val="008C2047"/>
    <w:rsid w:val="0093327D"/>
    <w:rsid w:val="00A044A8"/>
    <w:rsid w:val="00B220BB"/>
    <w:rsid w:val="00B33754"/>
    <w:rsid w:val="00B46D6C"/>
    <w:rsid w:val="00B702FE"/>
    <w:rsid w:val="00C33ECD"/>
    <w:rsid w:val="00C65197"/>
    <w:rsid w:val="00CA1F5B"/>
    <w:rsid w:val="00D4411D"/>
    <w:rsid w:val="00DE0115"/>
    <w:rsid w:val="00EA50B8"/>
    <w:rsid w:val="00FC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8F29A0-844E-4404-8EC8-E65B3DB54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0236"/>
    <w:pPr>
      <w:ind w:left="720"/>
      <w:contextualSpacing/>
    </w:pPr>
  </w:style>
  <w:style w:type="table" w:styleId="a4">
    <w:name w:val="Table Grid"/>
    <w:basedOn w:val="a1"/>
    <w:uiPriority w:val="39"/>
    <w:rsid w:val="00570B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4"/>
    <w:uiPriority w:val="39"/>
    <w:rsid w:val="00CA1F5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93327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val="ru"/>
    </w:rPr>
  </w:style>
  <w:style w:type="paragraph" w:styleId="a6">
    <w:name w:val="Title"/>
    <w:basedOn w:val="a"/>
    <w:next w:val="a"/>
    <w:link w:val="a7"/>
    <w:uiPriority w:val="10"/>
    <w:qFormat/>
    <w:rsid w:val="00527D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Название Знак"/>
    <w:basedOn w:val="a0"/>
    <w:link w:val="a6"/>
    <w:uiPriority w:val="10"/>
    <w:rsid w:val="00527DF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1377</Words>
  <Characters>7854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Учетная запись Майкрософт</cp:lastModifiedBy>
  <cp:revision>7</cp:revision>
  <dcterms:created xsi:type="dcterms:W3CDTF">2022-02-15T07:23:00Z</dcterms:created>
  <dcterms:modified xsi:type="dcterms:W3CDTF">2022-02-17T17:53:00Z</dcterms:modified>
</cp:coreProperties>
</file>