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0E513B" w14:textId="77777777" w:rsidR="003D1043" w:rsidRPr="001D45BC" w:rsidRDefault="003D1043" w:rsidP="002B482C">
      <w:pPr>
        <w:spacing w:line="360" w:lineRule="auto"/>
        <w:jc w:val="center"/>
        <w:rPr>
          <w:rFonts w:asciiTheme="majorBidi" w:hAnsiTheme="majorBidi" w:cstheme="majorBidi"/>
          <w:b/>
          <w:bCs/>
        </w:rPr>
      </w:pPr>
      <w:r w:rsidRPr="001D45BC">
        <w:rPr>
          <w:rFonts w:asciiTheme="majorBidi" w:hAnsiTheme="majorBidi" w:cstheme="majorBidi"/>
          <w:b/>
          <w:bCs/>
        </w:rPr>
        <w:t>Method</w:t>
      </w:r>
    </w:p>
    <w:p w14:paraId="13564843" w14:textId="77777777" w:rsidR="00AE2A93" w:rsidRDefault="00AE2A93" w:rsidP="004C5E61">
      <w:pPr>
        <w:spacing w:line="276" w:lineRule="auto"/>
        <w:jc w:val="both"/>
        <w:rPr>
          <w:rFonts w:asciiTheme="majorBidi" w:hAnsiTheme="majorBidi" w:cstheme="majorBidi"/>
        </w:rPr>
      </w:pPr>
    </w:p>
    <w:p w14:paraId="36AB3604" w14:textId="2B6AC5F5" w:rsidR="001D45BC" w:rsidRDefault="00AE2A93" w:rsidP="001D45BC">
      <w:pPr>
        <w:pStyle w:val="ListParagraph"/>
        <w:numPr>
          <w:ilvl w:val="0"/>
          <w:numId w:val="8"/>
        </w:numPr>
        <w:spacing w:line="276" w:lineRule="auto"/>
        <w:jc w:val="both"/>
        <w:rPr>
          <w:rFonts w:asciiTheme="majorBidi" w:hAnsiTheme="majorBidi" w:cstheme="majorBidi"/>
          <w:b/>
          <w:bCs/>
        </w:rPr>
      </w:pPr>
      <w:r w:rsidRPr="00AE2A93">
        <w:rPr>
          <w:rFonts w:asciiTheme="majorBidi" w:hAnsiTheme="majorBidi" w:cstheme="majorBidi"/>
          <w:b/>
          <w:bCs/>
        </w:rPr>
        <w:t>Planned sample</w:t>
      </w:r>
    </w:p>
    <w:p w14:paraId="3A390200" w14:textId="77777777" w:rsidR="00626A4C" w:rsidRPr="00626A4C" w:rsidRDefault="00626A4C" w:rsidP="00626A4C">
      <w:pPr>
        <w:spacing w:line="276" w:lineRule="auto"/>
        <w:ind w:left="360"/>
        <w:jc w:val="both"/>
        <w:rPr>
          <w:rFonts w:asciiTheme="majorBidi" w:hAnsiTheme="majorBidi" w:cstheme="majorBidi"/>
          <w:b/>
          <w:bCs/>
        </w:rPr>
      </w:pPr>
    </w:p>
    <w:p w14:paraId="268FF084" w14:textId="5A622F55" w:rsidR="00E0558D" w:rsidRPr="00E0558D" w:rsidRDefault="00516CF7" w:rsidP="00E0558D">
      <w:pPr>
        <w:spacing w:line="276" w:lineRule="auto"/>
        <w:jc w:val="both"/>
        <w:rPr>
          <w:rFonts w:asciiTheme="majorBidi" w:hAnsiTheme="majorBidi" w:cstheme="majorBidi"/>
        </w:rPr>
      </w:pPr>
      <w:r>
        <w:rPr>
          <w:rFonts w:asciiTheme="majorBidi" w:hAnsiTheme="majorBidi" w:cstheme="majorBidi"/>
        </w:rPr>
        <w:t xml:space="preserve">To make sure our replication study has enough power to detect statistical differences between </w:t>
      </w:r>
      <w:r w:rsidR="003552E7">
        <w:rPr>
          <w:rFonts w:asciiTheme="majorBidi" w:hAnsiTheme="majorBidi" w:cstheme="majorBidi"/>
        </w:rPr>
        <w:t xml:space="preserve">experimental </w:t>
      </w:r>
      <w:r>
        <w:rPr>
          <w:rFonts w:asciiTheme="majorBidi" w:hAnsiTheme="majorBidi" w:cstheme="majorBidi"/>
        </w:rPr>
        <w:t>conditions, we used the pilot study to compute an effect size of our main behavioral prediction. Namely, the comparison between the tendency to select S</w:t>
      </w:r>
      <w:r w:rsidRPr="00516CF7">
        <w:rPr>
          <w:rFonts w:asciiTheme="majorBidi" w:hAnsiTheme="majorBidi" w:cstheme="majorBidi"/>
          <w:vertAlign w:val="subscript"/>
        </w:rPr>
        <w:t>unchosen</w:t>
      </w:r>
      <w:r>
        <w:rPr>
          <w:rFonts w:asciiTheme="majorBidi" w:hAnsiTheme="majorBidi" w:cstheme="majorBidi"/>
        </w:rPr>
        <w:t xml:space="preserve">0 items in Repetition vs. Interference trials in the Final Decisions. To this end, we ran a paired </w:t>
      </w:r>
      <w:r w:rsidRPr="00516CF7">
        <w:rPr>
          <w:rFonts w:asciiTheme="majorBidi" w:hAnsiTheme="majorBidi" w:cstheme="majorBidi"/>
          <w:i/>
          <w:iCs/>
        </w:rPr>
        <w:t>t</w:t>
      </w:r>
      <w:r>
        <w:rPr>
          <w:rFonts w:asciiTheme="majorBidi" w:hAnsiTheme="majorBidi" w:cstheme="majorBidi"/>
        </w:rPr>
        <w:t>-test</w:t>
      </w:r>
      <w:r w:rsidR="003552E7">
        <w:rPr>
          <w:rFonts w:asciiTheme="majorBidi" w:hAnsiTheme="majorBidi" w:cstheme="majorBidi"/>
        </w:rPr>
        <w:t xml:space="preserve"> to estimate the statistical difference between conditions (</w:t>
      </w:r>
      <w:proofErr w:type="gramStart"/>
      <w:r w:rsidR="003552E7" w:rsidRPr="003552E7">
        <w:rPr>
          <w:rFonts w:asciiTheme="majorBidi" w:hAnsiTheme="majorBidi" w:cstheme="majorBidi"/>
          <w:i/>
          <w:iCs/>
        </w:rPr>
        <w:t>t</w:t>
      </w:r>
      <w:r w:rsidR="003552E7">
        <w:rPr>
          <w:rFonts w:asciiTheme="majorBidi" w:hAnsiTheme="majorBidi" w:cstheme="majorBidi"/>
        </w:rPr>
        <w:t>(</w:t>
      </w:r>
      <w:proofErr w:type="gramEnd"/>
      <w:r w:rsidR="003552E7">
        <w:rPr>
          <w:rFonts w:asciiTheme="majorBidi" w:hAnsiTheme="majorBidi" w:cstheme="majorBidi"/>
        </w:rPr>
        <w:t xml:space="preserve">107) = 2.57, p = 0.011, </w:t>
      </w:r>
      <w:r w:rsidR="003552E7" w:rsidRPr="00E00F3B">
        <w:rPr>
          <w:rFonts w:asciiTheme="majorBidi" w:hAnsiTheme="majorBidi" w:cstheme="majorBidi"/>
        </w:rPr>
        <w:t>Cohen’s d = 0.</w:t>
      </w:r>
      <w:r w:rsidR="003552E7">
        <w:rPr>
          <w:rFonts w:asciiTheme="majorBidi" w:hAnsiTheme="majorBidi" w:cstheme="majorBidi"/>
        </w:rPr>
        <w:t xml:space="preserve">25). Using this effect size as a point of reference, we found that 302 participants would give us 99% power to detect a difference in a new sample with a significance level of 0.05. We therefore </w:t>
      </w:r>
      <w:r w:rsidR="00E0558D">
        <w:rPr>
          <w:rFonts w:asciiTheme="majorBidi" w:hAnsiTheme="majorBidi" w:cstheme="majorBidi"/>
        </w:rPr>
        <w:t>defined our sample size to include 305 participants, that do not meet any of our predefined exclusion criteria</w:t>
      </w:r>
      <w:r w:rsidR="00E875FB">
        <w:rPr>
          <w:rFonts w:asciiTheme="majorBidi" w:hAnsiTheme="majorBidi" w:cstheme="majorBidi"/>
        </w:rPr>
        <w:t xml:space="preserve"> (see</w:t>
      </w:r>
      <w:r w:rsidR="00CD6088">
        <w:rPr>
          <w:rFonts w:asciiTheme="majorBidi" w:hAnsiTheme="majorBidi" w:cstheme="majorBidi"/>
        </w:rPr>
        <w:t xml:space="preserve"> Methods in</w:t>
      </w:r>
      <w:r w:rsidR="00E875FB">
        <w:rPr>
          <w:rFonts w:asciiTheme="majorBidi" w:hAnsiTheme="majorBidi" w:cstheme="majorBidi"/>
        </w:rPr>
        <w:t xml:space="preserve"> </w:t>
      </w:r>
      <w:proofErr w:type="spellStart"/>
      <w:r w:rsidR="00E875FB">
        <w:rPr>
          <w:rFonts w:asciiTheme="majorBidi" w:hAnsiTheme="majorBidi" w:cstheme="majorBidi"/>
        </w:rPr>
        <w:t>Biderman</w:t>
      </w:r>
      <w:proofErr w:type="spellEnd"/>
      <w:r w:rsidR="00E875FB">
        <w:rPr>
          <w:rFonts w:asciiTheme="majorBidi" w:hAnsiTheme="majorBidi" w:cstheme="majorBidi"/>
        </w:rPr>
        <w:t xml:space="preserve"> and </w:t>
      </w:r>
      <w:proofErr w:type="spellStart"/>
      <w:r w:rsidR="00E875FB">
        <w:rPr>
          <w:rFonts w:asciiTheme="majorBidi" w:hAnsiTheme="majorBidi" w:cstheme="majorBidi"/>
        </w:rPr>
        <w:t>Shohamy</w:t>
      </w:r>
      <w:proofErr w:type="spellEnd"/>
      <w:r w:rsidR="00E875FB">
        <w:rPr>
          <w:rFonts w:asciiTheme="majorBidi" w:hAnsiTheme="majorBidi" w:cstheme="majorBidi"/>
        </w:rPr>
        <w:t>, 2021)</w:t>
      </w:r>
      <w:r w:rsidR="00E0558D">
        <w:rPr>
          <w:rFonts w:asciiTheme="majorBidi" w:hAnsiTheme="majorBidi" w:cstheme="majorBidi"/>
        </w:rPr>
        <w:t>. Notably, 305 participants are more than 2.5 the size of the pilot study, the recommended ratio for replication studies (</w:t>
      </w:r>
      <w:proofErr w:type="spellStart"/>
      <w:r w:rsidR="00E0558D" w:rsidRPr="00E0558D">
        <w:rPr>
          <w:rFonts w:asciiTheme="majorBidi" w:hAnsiTheme="majorBidi" w:cstheme="majorBidi"/>
        </w:rPr>
        <w:t>Simonsohn</w:t>
      </w:r>
      <w:proofErr w:type="spellEnd"/>
      <w:r w:rsidR="00E0558D" w:rsidRPr="00E0558D">
        <w:rPr>
          <w:rFonts w:asciiTheme="majorBidi" w:hAnsiTheme="majorBidi" w:cstheme="majorBidi"/>
        </w:rPr>
        <w:t xml:space="preserve">, </w:t>
      </w:r>
      <w:r w:rsidR="00E0558D">
        <w:rPr>
          <w:rFonts w:asciiTheme="majorBidi" w:hAnsiTheme="majorBidi" w:cstheme="majorBidi"/>
        </w:rPr>
        <w:t>2015).</w:t>
      </w:r>
    </w:p>
    <w:p w14:paraId="154384FE" w14:textId="77777777" w:rsidR="00823182" w:rsidRDefault="00823182" w:rsidP="00CD6088">
      <w:pPr>
        <w:spacing w:line="276" w:lineRule="auto"/>
        <w:jc w:val="both"/>
        <w:rPr>
          <w:rFonts w:asciiTheme="majorBidi" w:hAnsiTheme="majorBidi" w:cstheme="majorBidi"/>
        </w:rPr>
      </w:pPr>
    </w:p>
    <w:p w14:paraId="46981E5A" w14:textId="77777777" w:rsidR="00E0558D" w:rsidRPr="00E0558D" w:rsidRDefault="00B41AEB" w:rsidP="00E0558D">
      <w:pPr>
        <w:pStyle w:val="ListParagraph"/>
        <w:numPr>
          <w:ilvl w:val="0"/>
          <w:numId w:val="8"/>
        </w:numPr>
        <w:spacing w:line="276" w:lineRule="auto"/>
        <w:jc w:val="both"/>
        <w:rPr>
          <w:rFonts w:asciiTheme="majorBidi" w:hAnsiTheme="majorBidi" w:cstheme="majorBidi"/>
          <w:b/>
          <w:bCs/>
        </w:rPr>
      </w:pPr>
      <w:r w:rsidRPr="00AE2A93">
        <w:rPr>
          <w:rFonts w:asciiTheme="majorBidi" w:hAnsiTheme="majorBidi" w:cstheme="majorBidi"/>
          <w:b/>
          <w:bCs/>
        </w:rPr>
        <w:t>Exclusion criteria</w:t>
      </w:r>
      <w:r w:rsidRPr="00AE2A93">
        <w:rPr>
          <w:rFonts w:asciiTheme="majorBidi" w:hAnsiTheme="majorBidi" w:cstheme="majorBidi"/>
        </w:rPr>
        <w:t xml:space="preserve"> </w:t>
      </w:r>
    </w:p>
    <w:p w14:paraId="7A97A194" w14:textId="1921D3FA" w:rsidR="00E0558D" w:rsidRDefault="00E0558D" w:rsidP="00E0558D">
      <w:pPr>
        <w:pStyle w:val="NormalWeb"/>
        <w:spacing w:line="276" w:lineRule="auto"/>
        <w:rPr>
          <w:rFonts w:asciiTheme="majorBidi" w:hAnsiTheme="majorBidi" w:cstheme="majorBidi"/>
        </w:rPr>
      </w:pPr>
      <w:r w:rsidRPr="00E0558D">
        <w:rPr>
          <w:rFonts w:asciiTheme="majorBidi" w:hAnsiTheme="majorBidi" w:cstheme="majorBidi"/>
        </w:rPr>
        <w:t xml:space="preserve">We applied the following exclusion criteria which were all aimed to ensure that the online participants were attending the task: (1) Below chance performance (probability to choose </w:t>
      </w:r>
      <w:r>
        <w:rPr>
          <w:rFonts w:asciiTheme="majorBidi" w:hAnsiTheme="majorBidi" w:cstheme="majorBidi"/>
        </w:rPr>
        <w:t>S+</w:t>
      </w:r>
      <w:r w:rsidRPr="00E0558D">
        <w:rPr>
          <w:rFonts w:asciiTheme="majorBidi" w:hAnsiTheme="majorBidi" w:cstheme="majorBidi"/>
        </w:rPr>
        <w:t xml:space="preserve"> items below 0.5</w:t>
      </w:r>
      <w:r>
        <w:rPr>
          <w:rFonts w:asciiTheme="majorBidi" w:hAnsiTheme="majorBidi" w:cstheme="majorBidi"/>
        </w:rPr>
        <w:t>, across conditions</w:t>
      </w:r>
      <w:r w:rsidRPr="00E0558D">
        <w:rPr>
          <w:rFonts w:asciiTheme="majorBidi" w:hAnsiTheme="majorBidi" w:cstheme="majorBidi"/>
        </w:rPr>
        <w:t>) in the Final Decisions phase for chosen pairs, indicating participants who did not learn the new values of chosen paintings</w:t>
      </w:r>
      <w:r>
        <w:rPr>
          <w:rFonts w:asciiTheme="majorBidi" w:hAnsiTheme="majorBidi" w:cstheme="majorBidi"/>
        </w:rPr>
        <w:t xml:space="preserve">; </w:t>
      </w:r>
      <w:r w:rsidRPr="00E0558D">
        <w:rPr>
          <w:rFonts w:asciiTheme="majorBidi" w:hAnsiTheme="majorBidi" w:cstheme="majorBidi"/>
        </w:rPr>
        <w:t xml:space="preserve">(2) More than 25 missed responses in either the Outcome Learning phase (where participants had to register the outcomes they observed) or the Final Decisions phase; (3) More than 25 events where participants were browsing a different window in any experimental phase (blur-focus events detected using </w:t>
      </w:r>
      <w:proofErr w:type="spellStart"/>
      <w:r w:rsidRPr="00E0558D">
        <w:rPr>
          <w:rFonts w:asciiTheme="majorBidi" w:hAnsiTheme="majorBidi" w:cstheme="majorBidi"/>
        </w:rPr>
        <w:t>jsPsych</w:t>
      </w:r>
      <w:proofErr w:type="spellEnd"/>
      <w:r w:rsidRPr="00E0558D">
        <w:rPr>
          <w:rFonts w:asciiTheme="majorBidi" w:hAnsiTheme="majorBidi" w:cstheme="majorBidi"/>
        </w:rPr>
        <w:t xml:space="preserve"> library</w:t>
      </w:r>
      <w:r>
        <w:rPr>
          <w:rFonts w:asciiTheme="majorBidi" w:hAnsiTheme="majorBidi" w:cstheme="majorBidi"/>
        </w:rPr>
        <w:t>;</w:t>
      </w:r>
      <w:r>
        <w:rPr>
          <w:rFonts w:asciiTheme="majorBidi" w:hAnsiTheme="majorBidi" w:cstheme="majorBidi"/>
        </w:rPr>
        <w:fldChar w:fldCharType="begin" w:fldLock="1"/>
      </w:r>
      <w:r>
        <w:rPr>
          <w:rFonts w:asciiTheme="majorBidi" w:hAnsiTheme="majorBidi" w:cstheme="majorBidi"/>
        </w:rPr>
        <w:instrText>ADDIN CSL_CITATION {"citationItems":[{"id":"ITEM-1","itemData":{"DOI":"10.3758/s13428-014-0458-y","ISSN":"15543528","abstract":"Online experiments are growing in popularity, and the increasing sophistication of Web technology has made it possible to run complex behavioral experiments online using only a Web browser. Unlike with offline laboratory experiments, however, few tools exist to aid in the development of browser-based experiments. This makes the process of creating an experiment slow and challenging, particularly for researchers who lack a Web development background. This article introduces jsPsych, a JavaScript library for the development of Web-based experiments. jsPsych formalizes a way of describing experiments that is much simpler than writing the entire experiment from scratch. jsPsych then executes these descriptions automatically, handling the flow from one task to another. The jsPsych library is open-source and designed to be expanded by the research community. The project is available online at www.jspsych.org","author":[{"dropping-particle":"","family":"Leeuw","given":"Joshua R.","non-dropping-particle":"de","parse-names":false,"suffix":""}],"container-title":"Behavior Research Methods","id":"ITEM-1","issue":"1","issued":{"date-parts":[["2015"]]},"page":"1-12","title":"jsPsych: A JavaScript library for creating behavioral experiments in a Web browser","type":"article-journal","volume":"47"},"uris":["http://www.mendeley.com/documents/?uuid=404b4f16-0e65-4f0a-b5eb-4c5e128cd6b4"]}],"mendeley":{"formattedCitation":"(de Leeuw, 2015)","manualFormatting":" de Leeuw, 2015)","plainTextFormattedCitation":"(de Leeuw, 2015)","previouslyFormattedCitation":"(de Leeuw, 2015)"},"properties":{"noteIndex":0},"schema":"https://github.com/citation-style-language/schema/raw/master/csl-citation.json"}</w:instrText>
      </w:r>
      <w:r>
        <w:rPr>
          <w:rFonts w:asciiTheme="majorBidi" w:hAnsiTheme="majorBidi" w:cstheme="majorBidi"/>
        </w:rPr>
        <w:fldChar w:fldCharType="separate"/>
      </w:r>
      <w:r>
        <w:rPr>
          <w:rFonts w:asciiTheme="majorBidi" w:hAnsiTheme="majorBidi" w:cstheme="majorBidi"/>
          <w:noProof/>
        </w:rPr>
        <w:t xml:space="preserve"> </w:t>
      </w:r>
      <w:r w:rsidRPr="00AC4742">
        <w:rPr>
          <w:rFonts w:asciiTheme="majorBidi" w:hAnsiTheme="majorBidi" w:cstheme="majorBidi"/>
          <w:noProof/>
        </w:rPr>
        <w:t>de Leeuw, 2015)</w:t>
      </w:r>
      <w:r>
        <w:rPr>
          <w:rFonts w:asciiTheme="majorBidi" w:hAnsiTheme="majorBidi" w:cstheme="majorBidi"/>
        </w:rPr>
        <w:fldChar w:fldCharType="end"/>
      </w:r>
      <w:r w:rsidRPr="00E0558D">
        <w:rPr>
          <w:rFonts w:asciiTheme="majorBidi" w:hAnsiTheme="majorBidi" w:cstheme="majorBidi"/>
        </w:rPr>
        <w:t xml:space="preserve">; (4) More than 10 trials in the Deliberation phase where responses were too fast (below 300 </w:t>
      </w:r>
      <w:proofErr w:type="spellStart"/>
      <w:r w:rsidRPr="00E0558D">
        <w:rPr>
          <w:rFonts w:asciiTheme="majorBidi" w:hAnsiTheme="majorBidi" w:cstheme="majorBidi"/>
        </w:rPr>
        <w:t>ms</w:t>
      </w:r>
      <w:proofErr w:type="spellEnd"/>
      <w:r w:rsidRPr="00E0558D">
        <w:rPr>
          <w:rFonts w:asciiTheme="majorBidi" w:hAnsiTheme="majorBidi" w:cstheme="majorBidi"/>
        </w:rPr>
        <w:t xml:space="preserve">; these trials were accompanied with a warning), signifying no actual deliberation; and (5) More than 10 failed attempts to answer a comprehension quiz administered after instructions in any experimental phase. Participants who </w:t>
      </w:r>
      <w:r>
        <w:rPr>
          <w:rFonts w:asciiTheme="majorBidi" w:hAnsiTheme="majorBidi" w:cstheme="majorBidi"/>
        </w:rPr>
        <w:t xml:space="preserve">will </w:t>
      </w:r>
      <w:r w:rsidRPr="00E0558D">
        <w:rPr>
          <w:rFonts w:asciiTheme="majorBidi" w:hAnsiTheme="majorBidi" w:cstheme="majorBidi"/>
        </w:rPr>
        <w:t>me</w:t>
      </w:r>
      <w:r>
        <w:rPr>
          <w:rFonts w:asciiTheme="majorBidi" w:hAnsiTheme="majorBidi" w:cstheme="majorBidi"/>
        </w:rPr>
        <w:t>e</w:t>
      </w:r>
      <w:r w:rsidRPr="00E0558D">
        <w:rPr>
          <w:rFonts w:asciiTheme="majorBidi" w:hAnsiTheme="majorBidi" w:cstheme="majorBidi"/>
        </w:rPr>
        <w:t xml:space="preserve">t at least one of these exclusion criteria </w:t>
      </w:r>
      <w:r>
        <w:rPr>
          <w:rFonts w:asciiTheme="majorBidi" w:hAnsiTheme="majorBidi" w:cstheme="majorBidi"/>
        </w:rPr>
        <w:t>will be</w:t>
      </w:r>
      <w:r w:rsidRPr="00E0558D">
        <w:rPr>
          <w:rFonts w:asciiTheme="majorBidi" w:hAnsiTheme="majorBidi" w:cstheme="majorBidi"/>
        </w:rPr>
        <w:t xml:space="preserve"> removed from all analyses. </w:t>
      </w:r>
    </w:p>
    <w:p w14:paraId="41CDE441" w14:textId="12BA6191" w:rsidR="00E0558D" w:rsidRDefault="00E0558D" w:rsidP="00E0558D">
      <w:pPr>
        <w:pStyle w:val="NormalWeb"/>
        <w:spacing w:line="276" w:lineRule="auto"/>
        <w:rPr>
          <w:rFonts w:asciiTheme="majorBidi" w:hAnsiTheme="majorBidi" w:cstheme="majorBidi"/>
        </w:rPr>
      </w:pPr>
    </w:p>
    <w:p w14:paraId="133DA3E3" w14:textId="6DB5853B" w:rsidR="00E0558D" w:rsidRPr="00E0558D" w:rsidRDefault="00E0558D" w:rsidP="00E0558D">
      <w:pPr>
        <w:pStyle w:val="NormalWeb"/>
        <w:numPr>
          <w:ilvl w:val="0"/>
          <w:numId w:val="8"/>
        </w:numPr>
        <w:spacing w:line="276" w:lineRule="auto"/>
        <w:rPr>
          <w:rFonts w:asciiTheme="majorBidi" w:hAnsiTheme="majorBidi" w:cstheme="majorBidi"/>
          <w:b/>
          <w:bCs/>
        </w:rPr>
      </w:pPr>
      <w:r w:rsidRPr="00E0558D">
        <w:rPr>
          <w:rFonts w:asciiTheme="majorBidi" w:hAnsiTheme="majorBidi" w:cstheme="majorBidi"/>
          <w:b/>
          <w:bCs/>
        </w:rPr>
        <w:t xml:space="preserve">Materials </w:t>
      </w:r>
    </w:p>
    <w:p w14:paraId="67C50B6A" w14:textId="0D53C4F1" w:rsidR="00E0558D" w:rsidRDefault="00E0558D" w:rsidP="00E0558D">
      <w:pPr>
        <w:pStyle w:val="NormalWeb"/>
        <w:spacing w:line="276" w:lineRule="auto"/>
        <w:ind w:left="720"/>
        <w:rPr>
          <w:rFonts w:asciiTheme="majorBidi" w:hAnsiTheme="majorBidi" w:cstheme="majorBidi"/>
        </w:rPr>
      </w:pPr>
    </w:p>
    <w:p w14:paraId="489B16B3" w14:textId="51C35DBD" w:rsidR="00E0558D" w:rsidRDefault="00E0558D" w:rsidP="00E0558D">
      <w:pPr>
        <w:pStyle w:val="NormalWeb"/>
        <w:spacing w:line="276" w:lineRule="auto"/>
        <w:rPr>
          <w:rFonts w:asciiTheme="majorBidi" w:hAnsiTheme="majorBidi" w:cstheme="majorBidi"/>
        </w:rPr>
      </w:pPr>
      <w:r w:rsidRPr="00E0558D">
        <w:rPr>
          <w:rFonts w:asciiTheme="majorBidi" w:hAnsiTheme="majorBidi" w:cstheme="majorBidi"/>
        </w:rPr>
        <w:t xml:space="preserve">Stimuli were images of representational paintings that depict people. The stimuli were converted to 300 × </w:t>
      </w:r>
      <w:proofErr w:type="gramStart"/>
      <w:r w:rsidRPr="00E0558D">
        <w:rPr>
          <w:rFonts w:asciiTheme="majorBidi" w:hAnsiTheme="majorBidi" w:cstheme="majorBidi"/>
        </w:rPr>
        <w:t>300 pixel</w:t>
      </w:r>
      <w:proofErr w:type="gramEnd"/>
      <w:r w:rsidRPr="00E0558D">
        <w:rPr>
          <w:rFonts w:asciiTheme="majorBidi" w:hAnsiTheme="majorBidi" w:cstheme="majorBidi"/>
        </w:rPr>
        <w:t xml:space="preserve"> size and were presented on a gray background (RGB: 128, 128, 128; see Fig. 1). </w:t>
      </w:r>
    </w:p>
    <w:p w14:paraId="4EF00C80" w14:textId="6A1C7977" w:rsidR="00E0558D" w:rsidRDefault="00E0558D" w:rsidP="00E0558D">
      <w:pPr>
        <w:pStyle w:val="NormalWeb"/>
        <w:spacing w:line="276" w:lineRule="auto"/>
        <w:rPr>
          <w:rFonts w:asciiTheme="majorBidi" w:hAnsiTheme="majorBidi" w:cstheme="majorBidi"/>
        </w:rPr>
      </w:pPr>
    </w:p>
    <w:p w14:paraId="616CCACE" w14:textId="73962389" w:rsidR="00E0558D" w:rsidRPr="00E0558D" w:rsidRDefault="00E0558D" w:rsidP="00E0558D">
      <w:pPr>
        <w:pStyle w:val="NormalWeb"/>
        <w:numPr>
          <w:ilvl w:val="0"/>
          <w:numId w:val="8"/>
        </w:numPr>
        <w:spacing w:line="276" w:lineRule="auto"/>
        <w:rPr>
          <w:rFonts w:asciiTheme="majorBidi" w:hAnsiTheme="majorBidi" w:cstheme="majorBidi"/>
          <w:b/>
          <w:bCs/>
        </w:rPr>
      </w:pPr>
      <w:r w:rsidRPr="00E0558D">
        <w:rPr>
          <w:rFonts w:asciiTheme="majorBidi" w:hAnsiTheme="majorBidi" w:cstheme="majorBidi"/>
          <w:b/>
          <w:bCs/>
        </w:rPr>
        <w:t>Procedure</w:t>
      </w:r>
    </w:p>
    <w:p w14:paraId="02251B0C" w14:textId="77777777" w:rsidR="00E0558D" w:rsidRDefault="00E0558D" w:rsidP="00E0558D">
      <w:pPr>
        <w:pStyle w:val="NormalWeb"/>
        <w:spacing w:line="276" w:lineRule="auto"/>
        <w:rPr>
          <w:rFonts w:asciiTheme="majorBidi" w:hAnsiTheme="majorBidi" w:cstheme="majorBidi"/>
        </w:rPr>
      </w:pPr>
    </w:p>
    <w:p w14:paraId="00C2BE34" w14:textId="572595E2" w:rsidR="00E0558D" w:rsidRPr="00E0558D" w:rsidRDefault="00E0558D" w:rsidP="00E0558D">
      <w:pPr>
        <w:pStyle w:val="NormalWeb"/>
        <w:spacing w:line="276" w:lineRule="auto"/>
        <w:rPr>
          <w:rFonts w:asciiTheme="majorBidi" w:hAnsiTheme="majorBidi" w:cstheme="majorBidi"/>
        </w:rPr>
      </w:pPr>
      <w:r w:rsidRPr="00E0558D">
        <w:rPr>
          <w:rFonts w:asciiTheme="majorBidi" w:hAnsiTheme="majorBidi" w:cstheme="majorBidi"/>
        </w:rPr>
        <w:t xml:space="preserve">Experiment 1 included the following consecutive phases: (1) Pre-task Ratings, (2) Deliberation, </w:t>
      </w:r>
      <w:r>
        <w:rPr>
          <w:rFonts w:asciiTheme="majorBidi" w:hAnsiTheme="majorBidi" w:cstheme="majorBidi"/>
        </w:rPr>
        <w:t xml:space="preserve">(3) Interference, </w:t>
      </w:r>
      <w:r w:rsidRPr="00E0558D">
        <w:rPr>
          <w:rFonts w:asciiTheme="majorBidi" w:hAnsiTheme="majorBidi" w:cstheme="majorBidi"/>
        </w:rPr>
        <w:t>(</w:t>
      </w:r>
      <w:r>
        <w:rPr>
          <w:rFonts w:asciiTheme="majorBidi" w:hAnsiTheme="majorBidi" w:cstheme="majorBidi"/>
        </w:rPr>
        <w:t>4</w:t>
      </w:r>
      <w:r w:rsidRPr="00E0558D">
        <w:rPr>
          <w:rFonts w:asciiTheme="majorBidi" w:hAnsiTheme="majorBidi" w:cstheme="majorBidi"/>
        </w:rPr>
        <w:t>) Outcome Learning, (</w:t>
      </w:r>
      <w:r>
        <w:rPr>
          <w:rFonts w:asciiTheme="majorBidi" w:hAnsiTheme="majorBidi" w:cstheme="majorBidi"/>
        </w:rPr>
        <w:t>5</w:t>
      </w:r>
      <w:r w:rsidRPr="00E0558D">
        <w:rPr>
          <w:rFonts w:asciiTheme="majorBidi" w:hAnsiTheme="majorBidi" w:cstheme="majorBidi"/>
        </w:rPr>
        <w:t>) Final Decisions, (</w:t>
      </w:r>
      <w:r>
        <w:rPr>
          <w:rFonts w:asciiTheme="majorBidi" w:hAnsiTheme="majorBidi" w:cstheme="majorBidi"/>
        </w:rPr>
        <w:t>6</w:t>
      </w:r>
      <w:r w:rsidRPr="00E0558D">
        <w:rPr>
          <w:rFonts w:asciiTheme="majorBidi" w:hAnsiTheme="majorBidi" w:cstheme="majorBidi"/>
        </w:rPr>
        <w:t xml:space="preserve">) Surprise Memory, and (7) </w:t>
      </w:r>
      <w:r w:rsidRPr="00E0558D">
        <w:rPr>
          <w:rFonts w:asciiTheme="majorBidi" w:hAnsiTheme="majorBidi" w:cstheme="majorBidi"/>
        </w:rPr>
        <w:lastRenderedPageBreak/>
        <w:t xml:space="preserve">Outcome Estimation. Each phase began with instructions followed by a comprehension quiz. Participants were not informed about the upcoming phases. </w:t>
      </w:r>
    </w:p>
    <w:p w14:paraId="43C78557" w14:textId="77777777" w:rsidR="00E0558D" w:rsidRDefault="00E0558D" w:rsidP="00E0558D">
      <w:pPr>
        <w:pStyle w:val="NormalWeb"/>
        <w:spacing w:line="276" w:lineRule="auto"/>
        <w:rPr>
          <w:rFonts w:asciiTheme="majorBidi" w:hAnsiTheme="majorBidi" w:cstheme="majorBidi"/>
        </w:rPr>
      </w:pPr>
    </w:p>
    <w:p w14:paraId="4A0776F4" w14:textId="28957C0E" w:rsidR="00E0558D" w:rsidRPr="00E0558D" w:rsidRDefault="00E0558D" w:rsidP="00E0558D">
      <w:pPr>
        <w:pStyle w:val="NormalWeb"/>
        <w:spacing w:line="276" w:lineRule="auto"/>
        <w:rPr>
          <w:rFonts w:asciiTheme="majorBidi" w:hAnsiTheme="majorBidi" w:cstheme="majorBidi"/>
        </w:rPr>
      </w:pPr>
      <w:r w:rsidRPr="00E0558D">
        <w:rPr>
          <w:rFonts w:asciiTheme="majorBidi" w:hAnsiTheme="majorBidi" w:cstheme="majorBidi"/>
          <w:i/>
          <w:iCs/>
        </w:rPr>
        <w:t>Pre-task ratings.</w:t>
      </w:r>
      <w:r w:rsidRPr="00E0558D">
        <w:rPr>
          <w:rFonts w:asciiTheme="majorBidi" w:hAnsiTheme="majorBidi" w:cstheme="majorBidi"/>
        </w:rPr>
        <w:t xml:space="preserve"> Participants were presented with 60 paintings and were asked to rate their liking of each painting using a continuous scale (from “not at all” to “very much”, responses were then scaled from 0 to 100). At the end of the phase, the paintings were sorted by their ratings, and the </w:t>
      </w:r>
      <w:r w:rsidR="00F741B3">
        <w:rPr>
          <w:rFonts w:asciiTheme="majorBidi" w:hAnsiTheme="majorBidi" w:cstheme="majorBidi"/>
        </w:rPr>
        <w:t>40</w:t>
      </w:r>
      <w:r w:rsidRPr="00E0558D">
        <w:rPr>
          <w:rFonts w:asciiTheme="majorBidi" w:hAnsiTheme="majorBidi" w:cstheme="majorBidi"/>
        </w:rPr>
        <w:t xml:space="preserve"> paintings rated in the middle of the distribution were selected to construct the </w:t>
      </w:r>
      <w:r w:rsidR="00F741B3">
        <w:rPr>
          <w:rFonts w:asciiTheme="majorBidi" w:hAnsiTheme="majorBidi" w:cstheme="majorBidi"/>
        </w:rPr>
        <w:t xml:space="preserve">experimental stimuli in the experiment. </w:t>
      </w:r>
    </w:p>
    <w:p w14:paraId="420E69DB" w14:textId="77777777" w:rsidR="00E875FB" w:rsidRDefault="00E875FB" w:rsidP="00E875FB">
      <w:pPr>
        <w:pStyle w:val="NormalWeb"/>
        <w:spacing w:line="276" w:lineRule="auto"/>
        <w:rPr>
          <w:rFonts w:asciiTheme="majorBidi" w:hAnsiTheme="majorBidi" w:cstheme="majorBidi"/>
        </w:rPr>
      </w:pPr>
    </w:p>
    <w:p w14:paraId="2DEC76BE" w14:textId="4015CBF2" w:rsidR="00E875FB" w:rsidRPr="00E875FB" w:rsidRDefault="00E0558D" w:rsidP="00E875FB">
      <w:pPr>
        <w:spacing w:line="276" w:lineRule="auto"/>
        <w:jc w:val="both"/>
        <w:rPr>
          <w:rFonts w:asciiTheme="majorBidi" w:hAnsiTheme="majorBidi" w:cstheme="majorBidi"/>
        </w:rPr>
      </w:pPr>
      <w:r w:rsidRPr="00E875FB">
        <w:rPr>
          <w:rFonts w:asciiTheme="majorBidi" w:hAnsiTheme="majorBidi" w:cstheme="majorBidi"/>
          <w:i/>
          <w:iCs/>
        </w:rPr>
        <w:t>Deliberation</w:t>
      </w:r>
      <w:r w:rsidRPr="00E875FB">
        <w:rPr>
          <w:rFonts w:asciiTheme="majorBidi" w:hAnsiTheme="majorBidi" w:cstheme="majorBidi"/>
        </w:rPr>
        <w:t xml:space="preserve">. Participants were instructed to act as art dealers who will choose paintings to sell in an auction and their goal is to maximize profits from that auction. </w:t>
      </w:r>
      <w:r w:rsidR="00E875FB" w:rsidRPr="00E875FB">
        <w:rPr>
          <w:rFonts w:asciiTheme="majorBidi" w:hAnsiTheme="majorBidi" w:cstheme="majorBidi"/>
        </w:rPr>
        <w:t xml:space="preserve">They were told that they would participate in two auctions, and will be revealed to the outcomes of only one auction. </w:t>
      </w:r>
      <w:r w:rsidR="00E875FB" w:rsidRPr="00E875FB">
        <w:rPr>
          <w:rFonts w:asciiTheme="majorBidi" w:hAnsiTheme="majorBidi" w:cstheme="majorBidi"/>
        </w:rPr>
        <w:t xml:space="preserve">The </w:t>
      </w:r>
      <w:r w:rsidR="00F741B3">
        <w:rPr>
          <w:rFonts w:asciiTheme="majorBidi" w:hAnsiTheme="majorBidi" w:cstheme="majorBidi"/>
        </w:rPr>
        <w:t xml:space="preserve">first auction is considered the </w:t>
      </w:r>
      <w:r w:rsidR="00E875FB" w:rsidRPr="00E875FB">
        <w:rPr>
          <w:rFonts w:asciiTheme="majorBidi" w:hAnsiTheme="majorBidi" w:cstheme="majorBidi"/>
        </w:rPr>
        <w:t>Deliberation phase</w:t>
      </w:r>
      <w:r w:rsidR="00F741B3">
        <w:rPr>
          <w:rFonts w:asciiTheme="majorBidi" w:hAnsiTheme="majorBidi" w:cstheme="majorBidi"/>
        </w:rPr>
        <w:t>. It</w:t>
      </w:r>
      <w:r w:rsidR="00E875FB" w:rsidRPr="00E875FB">
        <w:rPr>
          <w:rFonts w:asciiTheme="majorBidi" w:hAnsiTheme="majorBidi" w:cstheme="majorBidi"/>
        </w:rPr>
        <w:t xml:space="preserve"> included 16 pairs, half of which will be designated to serve as “Repetition” pairs and the other half as “Interference” pairs. The two conditions were not marked in any way and the assignment of paintings to pairs and conditions was random. </w:t>
      </w:r>
    </w:p>
    <w:p w14:paraId="1B6B52F9" w14:textId="0162AE4C" w:rsidR="00E0558D" w:rsidRPr="00E0558D" w:rsidRDefault="00E0558D" w:rsidP="00E875FB">
      <w:pPr>
        <w:pStyle w:val="NormalWeb"/>
        <w:spacing w:line="276" w:lineRule="auto"/>
        <w:rPr>
          <w:rFonts w:asciiTheme="majorBidi" w:hAnsiTheme="majorBidi" w:cstheme="majorBidi"/>
        </w:rPr>
      </w:pPr>
      <w:r w:rsidRPr="00E0558D">
        <w:rPr>
          <w:rFonts w:asciiTheme="majorBidi" w:hAnsiTheme="majorBidi" w:cstheme="majorBidi"/>
        </w:rPr>
        <w:t xml:space="preserve">During the Deliberation phase, participants were asked to deliberate and choose one of the paintings in each pair. They were instructed to take their time and were given up to 10 s to make a decision. If they did not respond during this time, they were prompted to make the decision again and to respond more quickly. To ensure deliberation and encoding of the pairs, we told participants they will practice the decisions a couple of times before committing to their final choices. The </w:t>
      </w:r>
      <w:r w:rsidR="00E875FB">
        <w:rPr>
          <w:rFonts w:asciiTheme="majorBidi" w:hAnsiTheme="majorBidi" w:cstheme="majorBidi"/>
        </w:rPr>
        <w:t>16</w:t>
      </w:r>
      <w:r w:rsidRPr="00E0558D">
        <w:rPr>
          <w:rFonts w:asciiTheme="majorBidi" w:hAnsiTheme="majorBidi" w:cstheme="majorBidi"/>
        </w:rPr>
        <w:t xml:space="preserve"> deliberation trials were repeated three times in three separate blocks, with random order of trials within each block. Overall, </w:t>
      </w:r>
      <w:r w:rsidR="00F741B3">
        <w:rPr>
          <w:rFonts w:asciiTheme="majorBidi" w:hAnsiTheme="majorBidi" w:cstheme="majorBidi"/>
        </w:rPr>
        <w:t>the Deliberation phase included 48 trials across three blocks.</w:t>
      </w:r>
      <w:r w:rsidRPr="00E0558D">
        <w:rPr>
          <w:rFonts w:asciiTheme="majorBidi" w:hAnsiTheme="majorBidi" w:cstheme="majorBidi"/>
        </w:rPr>
        <w:t xml:space="preserve"> In subsequent phases, we used the choices made in the last Deliberation block. To increase deliberation, participants were asked to write down the reasons for their decisions using a text box. The text boxes appeared once for every deliberation pair across the first two blocks. Participants were told that one of their decisions will be played out for real, and they will receive 1% of their chosen painting’s auction earnings, if indeed it resulted in a gain. At the end of the Deliberation phase, all participants were informed that they received extra $1.5 bonus money (we made sure one of the chosen items gained $150). </w:t>
      </w:r>
    </w:p>
    <w:p w14:paraId="2B0D5460" w14:textId="1A2BF709" w:rsidR="00E875FB" w:rsidRDefault="00E875FB" w:rsidP="00E875FB">
      <w:pPr>
        <w:pStyle w:val="NormalWeb"/>
        <w:spacing w:line="276" w:lineRule="auto"/>
        <w:rPr>
          <w:rFonts w:asciiTheme="majorBidi" w:hAnsiTheme="majorBidi" w:cstheme="majorBidi"/>
        </w:rPr>
      </w:pPr>
    </w:p>
    <w:p w14:paraId="23B0C187" w14:textId="76FC15D7" w:rsidR="00F741B3" w:rsidRDefault="00F741B3" w:rsidP="00E875FB">
      <w:pPr>
        <w:pStyle w:val="NormalWeb"/>
        <w:spacing w:line="276" w:lineRule="auto"/>
        <w:rPr>
          <w:rFonts w:asciiTheme="majorBidi" w:hAnsiTheme="majorBidi" w:cstheme="majorBidi"/>
        </w:rPr>
      </w:pPr>
      <w:r w:rsidRPr="00F741B3">
        <w:rPr>
          <w:rFonts w:asciiTheme="majorBidi" w:hAnsiTheme="majorBidi" w:cstheme="majorBidi"/>
          <w:i/>
          <w:iCs/>
        </w:rPr>
        <w:t>Interference</w:t>
      </w:r>
      <w:r>
        <w:rPr>
          <w:rFonts w:asciiTheme="majorBidi" w:hAnsiTheme="majorBidi" w:cstheme="majorBidi"/>
        </w:rPr>
        <w:t xml:space="preserve">. Participants were told to make decisions for a second auction. Unbeknownst to participants, the decision trials are divided into two groups, randomly intermixed. The Interference trials include chosen paintings from the Interference pairs in the previous phase coupled with novel paintings that did not participate in the Deliberation phase. </w:t>
      </w:r>
      <w:r w:rsidR="00010E4E">
        <w:rPr>
          <w:rFonts w:asciiTheme="majorBidi" w:hAnsiTheme="majorBidi" w:cstheme="majorBidi"/>
        </w:rPr>
        <w:t xml:space="preserve">The position of the novel item in each pair was counterbalanced across pairs. </w:t>
      </w:r>
      <w:r>
        <w:rPr>
          <w:rFonts w:asciiTheme="majorBidi" w:hAnsiTheme="majorBidi" w:cstheme="majorBidi"/>
        </w:rPr>
        <w:t xml:space="preserve">The Repetition </w:t>
      </w:r>
      <w:r w:rsidR="00010E4E">
        <w:rPr>
          <w:rFonts w:asciiTheme="majorBidi" w:hAnsiTheme="majorBidi" w:cstheme="majorBidi"/>
        </w:rPr>
        <w:t>trials</w:t>
      </w:r>
      <w:r>
        <w:rPr>
          <w:rFonts w:asciiTheme="majorBidi" w:hAnsiTheme="majorBidi" w:cstheme="majorBidi"/>
        </w:rPr>
        <w:t xml:space="preserve"> </w:t>
      </w:r>
      <w:r w:rsidR="00010E4E">
        <w:rPr>
          <w:rFonts w:asciiTheme="majorBidi" w:hAnsiTheme="majorBidi" w:cstheme="majorBidi"/>
        </w:rPr>
        <w:t xml:space="preserve">included the exact same Repetition pairs from the Deliberation phase. The trials were randomly intermixed. As in the Deliberation phase, all pairs repeated three times and participants were told they could practice these decisions a couple of times before committing to their final choices and they had to explain their decisions using a text box. </w:t>
      </w:r>
    </w:p>
    <w:p w14:paraId="3291A26D" w14:textId="77777777" w:rsidR="00F741B3" w:rsidRDefault="00F741B3" w:rsidP="00E875FB">
      <w:pPr>
        <w:pStyle w:val="NormalWeb"/>
        <w:spacing w:line="276" w:lineRule="auto"/>
        <w:rPr>
          <w:rFonts w:asciiTheme="majorBidi" w:hAnsiTheme="majorBidi" w:cstheme="majorBidi"/>
        </w:rPr>
      </w:pPr>
    </w:p>
    <w:p w14:paraId="7F5AE1B6" w14:textId="56A61F75" w:rsidR="00E0558D" w:rsidRPr="00E0558D" w:rsidRDefault="00E0558D" w:rsidP="00E875FB">
      <w:pPr>
        <w:pStyle w:val="NormalWeb"/>
        <w:spacing w:line="276" w:lineRule="auto"/>
        <w:rPr>
          <w:rFonts w:asciiTheme="majorBidi" w:hAnsiTheme="majorBidi" w:cstheme="majorBidi"/>
        </w:rPr>
      </w:pPr>
      <w:r w:rsidRPr="00E0558D">
        <w:rPr>
          <w:rFonts w:asciiTheme="majorBidi" w:hAnsiTheme="majorBidi" w:cstheme="majorBidi"/>
          <w:i/>
          <w:iCs/>
        </w:rPr>
        <w:lastRenderedPageBreak/>
        <w:t>Outcome learning</w:t>
      </w:r>
      <w:r w:rsidRPr="00E0558D">
        <w:rPr>
          <w:rFonts w:asciiTheme="majorBidi" w:hAnsiTheme="majorBidi" w:cstheme="majorBidi"/>
        </w:rPr>
        <w:t xml:space="preserve">. </w:t>
      </w:r>
      <w:r w:rsidR="00010E4E">
        <w:rPr>
          <w:rFonts w:asciiTheme="majorBidi" w:hAnsiTheme="majorBidi" w:cstheme="majorBidi"/>
        </w:rPr>
        <w:t xml:space="preserve">Participants were told they will learn the outcomes of the </w:t>
      </w:r>
      <w:r w:rsidR="00010E4E" w:rsidRPr="00010E4E">
        <w:rPr>
          <w:rFonts w:asciiTheme="majorBidi" w:hAnsiTheme="majorBidi" w:cstheme="majorBidi"/>
          <w:i/>
          <w:iCs/>
        </w:rPr>
        <w:t>first</w:t>
      </w:r>
      <w:r w:rsidR="00010E4E">
        <w:rPr>
          <w:rFonts w:asciiTheme="majorBidi" w:hAnsiTheme="majorBidi" w:cstheme="majorBidi"/>
        </w:rPr>
        <w:t xml:space="preserve"> auction (i.e., decisions in the Deliberation phase). </w:t>
      </w:r>
      <w:r w:rsidRPr="00E0558D">
        <w:rPr>
          <w:rFonts w:asciiTheme="majorBidi" w:hAnsiTheme="majorBidi" w:cstheme="majorBidi"/>
        </w:rPr>
        <w:t xml:space="preserve">Because we were interested in the long-term effects of associative memory on value updating, we did not provide immediate feedback after every decision. We assumed that after making a choice, participants could still maintain both choice options in their working memory and feedback for the chosen option could transfer to the unchosen option just by virtue of being activated simultaneously in working memory. Thus, only after the completion of all decisions, we presented the auction outcomes for chosen paintings alone. </w:t>
      </w:r>
      <w:r w:rsidR="00010E4E">
        <w:rPr>
          <w:rFonts w:asciiTheme="majorBidi" w:hAnsiTheme="majorBidi" w:cstheme="majorBidi"/>
        </w:rPr>
        <w:t>In both Repetition and Interference pairs, half</w:t>
      </w:r>
      <w:r w:rsidRPr="00E0558D">
        <w:rPr>
          <w:rFonts w:asciiTheme="majorBidi" w:hAnsiTheme="majorBidi" w:cstheme="majorBidi"/>
        </w:rPr>
        <w:t xml:space="preserve"> of the pairs were randomly assigned as rewarded items (denoted as S+), with earnings centered around $150 and standard deviation of $10. The other half were assigned as unrewarded items, with $0 earnings (denoted as S0). Paintings were presented in the center of the screen alongside a colored outcome and frame (green for S+, red for S0, Fig. 1) for 2 s. To facilitate learning, we repeated each painting six times across three blocks, in a randomized order. To ensure participants’ attention, we asked them to press the space bar to see the outcome auction and then to register the outcome by pressing a corresponding key while it is presented on the screen (up arrow for gain, down arrow for no gain). If they missed an outcome </w:t>
      </w:r>
      <w:proofErr w:type="gramStart"/>
      <w:r w:rsidRPr="00E0558D">
        <w:rPr>
          <w:rFonts w:asciiTheme="majorBidi" w:hAnsiTheme="majorBidi" w:cstheme="majorBidi"/>
        </w:rPr>
        <w:t>registration</w:t>
      </w:r>
      <w:proofErr w:type="gramEnd"/>
      <w:r w:rsidRPr="00E0558D">
        <w:rPr>
          <w:rFonts w:asciiTheme="majorBidi" w:hAnsiTheme="majorBidi" w:cstheme="majorBidi"/>
        </w:rPr>
        <w:t xml:space="preserve"> they saw a warning asking them to respond faster. </w:t>
      </w:r>
    </w:p>
    <w:p w14:paraId="6184A203" w14:textId="77777777" w:rsidR="00F741B3" w:rsidRDefault="00F741B3" w:rsidP="00F741B3">
      <w:pPr>
        <w:pStyle w:val="NormalWeb"/>
        <w:spacing w:line="276" w:lineRule="auto"/>
        <w:rPr>
          <w:rFonts w:asciiTheme="majorBidi" w:hAnsiTheme="majorBidi" w:cstheme="majorBidi"/>
        </w:rPr>
      </w:pPr>
    </w:p>
    <w:p w14:paraId="5C91F95A" w14:textId="521548BE" w:rsidR="00E0558D" w:rsidRPr="00E0558D" w:rsidRDefault="00E0558D" w:rsidP="00F741B3">
      <w:pPr>
        <w:pStyle w:val="NormalWeb"/>
        <w:spacing w:line="276" w:lineRule="auto"/>
        <w:rPr>
          <w:rFonts w:asciiTheme="majorBidi" w:hAnsiTheme="majorBidi" w:cstheme="majorBidi"/>
        </w:rPr>
      </w:pPr>
      <w:r w:rsidRPr="00E0558D">
        <w:rPr>
          <w:rFonts w:asciiTheme="majorBidi" w:hAnsiTheme="majorBidi" w:cstheme="majorBidi"/>
          <w:i/>
          <w:iCs/>
        </w:rPr>
        <w:t>Final decisions</w:t>
      </w:r>
      <w:r w:rsidRPr="00E0558D">
        <w:rPr>
          <w:rFonts w:asciiTheme="majorBidi" w:hAnsiTheme="majorBidi" w:cstheme="majorBidi"/>
        </w:rPr>
        <w:t xml:space="preserve">. Participants were asked to prepare a portfolio of high-valued paintings and to do so they had to make additional decisions. They were incentivized to select the more valuable painting in each pair by being informed that they could earn extra bonus money based upon their performance in this phase. </w:t>
      </w:r>
      <w:r w:rsidR="00010E4E">
        <w:rPr>
          <w:rFonts w:asciiTheme="majorBidi" w:hAnsiTheme="majorBidi" w:cstheme="majorBidi"/>
        </w:rPr>
        <w:t>For both Repetition and Interference trials, t</w:t>
      </w:r>
      <w:r w:rsidRPr="00E0558D">
        <w:rPr>
          <w:rFonts w:asciiTheme="majorBidi" w:hAnsiTheme="majorBidi" w:cstheme="majorBidi"/>
        </w:rPr>
        <w:t xml:space="preserve">he final-decisions pairs were constructed from all possible combinations of S+ and S0 paintings, separately for previously chosen and unchosen paintings (for unchosen paintings, S+ and S0 assignment was according to their chosen counterparts). This yielded </w:t>
      </w:r>
      <w:r w:rsidR="00010E4E">
        <w:rPr>
          <w:rFonts w:asciiTheme="majorBidi" w:hAnsiTheme="majorBidi" w:cstheme="majorBidi"/>
        </w:rPr>
        <w:t>16</w:t>
      </w:r>
      <w:r w:rsidRPr="00E0558D">
        <w:rPr>
          <w:rFonts w:asciiTheme="majorBidi" w:hAnsiTheme="majorBidi" w:cstheme="majorBidi"/>
        </w:rPr>
        <w:t xml:space="preserve"> unique chosen pairs and </w:t>
      </w:r>
      <w:r w:rsidR="00010E4E">
        <w:rPr>
          <w:rFonts w:asciiTheme="majorBidi" w:hAnsiTheme="majorBidi" w:cstheme="majorBidi"/>
        </w:rPr>
        <w:t>16</w:t>
      </w:r>
      <w:r w:rsidRPr="00E0558D">
        <w:rPr>
          <w:rFonts w:asciiTheme="majorBidi" w:hAnsiTheme="majorBidi" w:cstheme="majorBidi"/>
        </w:rPr>
        <w:t xml:space="preserve"> unique unchosen pairs, </w:t>
      </w:r>
      <w:r w:rsidR="00010E4E">
        <w:rPr>
          <w:rFonts w:asciiTheme="majorBidi" w:hAnsiTheme="majorBidi" w:cstheme="majorBidi"/>
        </w:rPr>
        <w:t xml:space="preserve">in every condition, </w:t>
      </w:r>
      <w:r w:rsidRPr="00E0558D">
        <w:rPr>
          <w:rFonts w:asciiTheme="majorBidi" w:hAnsiTheme="majorBidi" w:cstheme="majorBidi"/>
        </w:rPr>
        <w:t>for a total of 72 pairs</w:t>
      </w:r>
      <w:r w:rsidR="00010E4E">
        <w:rPr>
          <w:rFonts w:asciiTheme="majorBidi" w:hAnsiTheme="majorBidi" w:cstheme="majorBidi"/>
        </w:rPr>
        <w:t xml:space="preserve"> across conditions</w:t>
      </w:r>
      <w:r w:rsidRPr="00E0558D">
        <w:rPr>
          <w:rFonts w:asciiTheme="majorBidi" w:hAnsiTheme="majorBidi" w:cstheme="majorBidi"/>
        </w:rPr>
        <w:t xml:space="preserve">. To increase the number of trials, we repeated the decision trials </w:t>
      </w:r>
      <w:r w:rsidR="00010E4E">
        <w:rPr>
          <w:rFonts w:asciiTheme="majorBidi" w:hAnsiTheme="majorBidi" w:cstheme="majorBidi"/>
        </w:rPr>
        <w:t>four</w:t>
      </w:r>
      <w:r w:rsidRPr="00E0558D">
        <w:rPr>
          <w:rFonts w:asciiTheme="majorBidi" w:hAnsiTheme="majorBidi" w:cstheme="majorBidi"/>
        </w:rPr>
        <w:t xml:space="preserve"> times across </w:t>
      </w:r>
      <w:r w:rsidR="00010E4E">
        <w:rPr>
          <w:rFonts w:asciiTheme="majorBidi" w:hAnsiTheme="majorBidi" w:cstheme="majorBidi"/>
        </w:rPr>
        <w:t>four</w:t>
      </w:r>
      <w:r w:rsidRPr="00E0558D">
        <w:rPr>
          <w:rFonts w:asciiTheme="majorBidi" w:hAnsiTheme="majorBidi" w:cstheme="majorBidi"/>
        </w:rPr>
        <w:t xml:space="preserve"> separate blocks, each included all 72 pairs, randomly intermixed. In each block, the rewarded painting appeared on the left and the right sides equal number of times. Participants had 2.5 s to make a decision and, if they failed to respond during this time, they were shown a warning asking them to respond faster. Unbeknownst to participants, the potential bonus money was based only on their performance for the chosen pairs and was up to $2. </w:t>
      </w:r>
    </w:p>
    <w:p w14:paraId="4440BC2A" w14:textId="77777777" w:rsidR="00F741B3" w:rsidRDefault="00F741B3" w:rsidP="00F741B3">
      <w:pPr>
        <w:pStyle w:val="NormalWeb"/>
        <w:spacing w:line="276" w:lineRule="auto"/>
        <w:rPr>
          <w:rFonts w:asciiTheme="majorBidi" w:hAnsiTheme="majorBidi" w:cstheme="majorBidi"/>
        </w:rPr>
      </w:pPr>
    </w:p>
    <w:p w14:paraId="6717E3CF" w14:textId="1B8870D1" w:rsidR="00E0558D" w:rsidRDefault="00E0558D" w:rsidP="00F741B3">
      <w:pPr>
        <w:pStyle w:val="NormalWeb"/>
        <w:spacing w:line="276" w:lineRule="auto"/>
        <w:rPr>
          <w:rFonts w:asciiTheme="majorBidi" w:hAnsiTheme="majorBidi" w:cstheme="majorBidi"/>
        </w:rPr>
      </w:pPr>
      <w:r w:rsidRPr="00E0558D">
        <w:rPr>
          <w:rFonts w:asciiTheme="majorBidi" w:hAnsiTheme="majorBidi" w:cstheme="majorBidi"/>
          <w:i/>
          <w:iCs/>
        </w:rPr>
        <w:t>Surprise memory</w:t>
      </w:r>
      <w:r w:rsidRPr="00E0558D">
        <w:rPr>
          <w:rFonts w:asciiTheme="majorBidi" w:hAnsiTheme="majorBidi" w:cstheme="majorBidi"/>
        </w:rPr>
        <w:t xml:space="preserve">. To test for memory of the deliberation pairs, we presented </w:t>
      </w:r>
      <w:r w:rsidR="00010E4E">
        <w:rPr>
          <w:rFonts w:asciiTheme="majorBidi" w:hAnsiTheme="majorBidi" w:cstheme="majorBidi"/>
        </w:rPr>
        <w:t>32</w:t>
      </w:r>
      <w:r w:rsidRPr="00E0558D">
        <w:rPr>
          <w:rFonts w:asciiTheme="majorBidi" w:hAnsiTheme="majorBidi" w:cstheme="majorBidi"/>
        </w:rPr>
        <w:t xml:space="preserve"> pairs of paintings and asked participants whether each pair was intact or recombined. Intact pairs were pairs of paintings that appeared in the Deliberation phase</w:t>
      </w:r>
      <w:r w:rsidR="00010E4E">
        <w:rPr>
          <w:rFonts w:asciiTheme="majorBidi" w:hAnsiTheme="majorBidi" w:cstheme="majorBidi"/>
        </w:rPr>
        <w:t>.</w:t>
      </w:r>
      <w:r w:rsidRPr="00E0558D">
        <w:rPr>
          <w:rFonts w:asciiTheme="majorBidi" w:hAnsiTheme="majorBidi" w:cstheme="majorBidi"/>
        </w:rPr>
        <w:t xml:space="preserve"> </w:t>
      </w:r>
      <w:r w:rsidR="00010E4E">
        <w:rPr>
          <w:rFonts w:asciiTheme="majorBidi" w:hAnsiTheme="majorBidi" w:cstheme="majorBidi"/>
        </w:rPr>
        <w:t>R</w:t>
      </w:r>
      <w:r w:rsidRPr="00E0558D">
        <w:rPr>
          <w:rFonts w:asciiTheme="majorBidi" w:hAnsiTheme="majorBidi" w:cstheme="majorBidi"/>
        </w:rPr>
        <w:t>ecombined pairs were pairs that included a chosen painting and an unchosen painting that did not previously appear together</w:t>
      </w:r>
      <w:r w:rsidR="00010E4E">
        <w:rPr>
          <w:rFonts w:asciiTheme="majorBidi" w:hAnsiTheme="majorBidi" w:cstheme="majorBidi"/>
        </w:rPr>
        <w:t xml:space="preserve">, and the combination was made within the same experimental condition (e.g., </w:t>
      </w:r>
      <w:r w:rsidR="00A323BC">
        <w:rPr>
          <w:rFonts w:asciiTheme="majorBidi" w:hAnsiTheme="majorBidi" w:cstheme="majorBidi"/>
        </w:rPr>
        <w:t>chosen and unchosen items from Repetition pairs were coupled together).</w:t>
      </w:r>
      <w:r w:rsidRPr="00E0558D">
        <w:rPr>
          <w:rFonts w:asciiTheme="majorBidi" w:hAnsiTheme="majorBidi" w:cstheme="majorBidi"/>
        </w:rPr>
        <w:t xml:space="preserve"> If participants responded “intact”, they were </w:t>
      </w:r>
      <w:r w:rsidRPr="00E0558D">
        <w:rPr>
          <w:rFonts w:asciiTheme="majorBidi" w:hAnsiTheme="majorBidi" w:cstheme="majorBidi"/>
        </w:rPr>
        <w:lastRenderedPageBreak/>
        <w:t xml:space="preserve">also asked to indicate which of the two paintings they previously had chosen in the Deliberation phase. </w:t>
      </w:r>
    </w:p>
    <w:p w14:paraId="5C5CBEB1" w14:textId="6D0C720D" w:rsidR="00A323BC" w:rsidRDefault="00A323BC" w:rsidP="00F741B3">
      <w:pPr>
        <w:pStyle w:val="NormalWeb"/>
        <w:spacing w:line="276" w:lineRule="auto"/>
        <w:rPr>
          <w:rFonts w:asciiTheme="majorBidi" w:hAnsiTheme="majorBidi" w:cstheme="majorBidi"/>
        </w:rPr>
      </w:pPr>
    </w:p>
    <w:p w14:paraId="4CE59297" w14:textId="6A9123EC" w:rsidR="004E1883" w:rsidRDefault="00A323BC" w:rsidP="007C5988">
      <w:pPr>
        <w:pStyle w:val="NormalWeb"/>
        <w:spacing w:line="276" w:lineRule="auto"/>
        <w:rPr>
          <w:rFonts w:asciiTheme="majorBidi" w:hAnsiTheme="majorBidi" w:cstheme="majorBidi"/>
        </w:rPr>
      </w:pPr>
      <w:r w:rsidRPr="00A323BC">
        <w:rPr>
          <w:rFonts w:asciiTheme="majorBidi" w:hAnsiTheme="majorBidi" w:cstheme="majorBidi"/>
          <w:i/>
          <w:iCs/>
        </w:rPr>
        <w:t>Outcome estimation</w:t>
      </w:r>
      <w:r w:rsidRPr="00A323BC">
        <w:rPr>
          <w:rFonts w:asciiTheme="majorBidi" w:hAnsiTheme="majorBidi" w:cstheme="majorBidi"/>
        </w:rPr>
        <w:t xml:space="preserve">. On this final phase, we told participants that all paintings were sent to auction, including those they didn’t choose in the beginning of the experiment, and asked them to estimate the auction outcomes. We presented previously chosen and unchosen paintings in a random order, and for each painting we asked participants whether the painting resulted in a gain or not, and then to rate how confident they are in their response from 1 (“completely unsure”) to 6 (“completely sure”). </w:t>
      </w:r>
    </w:p>
    <w:p w14:paraId="5D1BF551" w14:textId="149F0370" w:rsidR="00E00E9E" w:rsidRDefault="00E00E9E" w:rsidP="007C5988">
      <w:pPr>
        <w:pStyle w:val="NormalWeb"/>
        <w:spacing w:line="276" w:lineRule="auto"/>
        <w:rPr>
          <w:rFonts w:asciiTheme="majorBidi" w:hAnsiTheme="majorBidi" w:cstheme="majorBidi"/>
        </w:rPr>
      </w:pPr>
    </w:p>
    <w:p w14:paraId="33539F74" w14:textId="77777777" w:rsidR="00E00E9E" w:rsidRDefault="00E00E9E" w:rsidP="007C5988">
      <w:pPr>
        <w:pStyle w:val="NormalWeb"/>
        <w:spacing w:line="276" w:lineRule="auto"/>
        <w:rPr>
          <w:rFonts w:asciiTheme="majorBidi" w:hAnsiTheme="majorBidi" w:cstheme="majorBidi"/>
        </w:rPr>
      </w:pPr>
    </w:p>
    <w:p w14:paraId="6D8579D2" w14:textId="75971F3F" w:rsidR="0084245A" w:rsidRPr="00134EB3" w:rsidRDefault="0084245A" w:rsidP="00134EB3">
      <w:pPr>
        <w:spacing w:line="276" w:lineRule="auto"/>
        <w:jc w:val="both"/>
        <w:rPr>
          <w:rFonts w:asciiTheme="majorBidi" w:hAnsiTheme="majorBidi" w:cstheme="majorBidi"/>
        </w:rPr>
      </w:pPr>
    </w:p>
    <w:p w14:paraId="30A36F52" w14:textId="77777777" w:rsidR="00E6297D" w:rsidRPr="00631D5F" w:rsidRDefault="00E6297D" w:rsidP="00631D5F">
      <w:pPr>
        <w:spacing w:line="276" w:lineRule="auto"/>
        <w:jc w:val="both"/>
        <w:rPr>
          <w:rFonts w:asciiTheme="majorBidi" w:hAnsiTheme="majorBidi" w:cstheme="majorBidi"/>
        </w:rPr>
      </w:pPr>
    </w:p>
    <w:sectPr w:rsidR="00E6297D" w:rsidRPr="00631D5F" w:rsidSect="00DF2DA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784DC5" w14:textId="77777777" w:rsidR="00787886" w:rsidRDefault="00787886" w:rsidP="004514BC">
      <w:r>
        <w:separator/>
      </w:r>
    </w:p>
  </w:endnote>
  <w:endnote w:type="continuationSeparator" w:id="0">
    <w:p w14:paraId="4B2F8E2E" w14:textId="77777777" w:rsidR="00787886" w:rsidRDefault="00787886" w:rsidP="004514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ACFF" w:usb2="00000009" w:usb3="00000000" w:csb0="000001FF" w:csb1="00000000"/>
  </w:font>
  <w:font w:name="Arial">
    <w:panose1 w:val="020B0604020202020204"/>
    <w:charset w:val="00"/>
    <w:family w:val="swiss"/>
    <w:pitch w:val="variable"/>
    <w:sig w:usb0="E0002AFF" w:usb1="C0007843"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9B87E5" w14:textId="77777777" w:rsidR="00787886" w:rsidRDefault="00787886" w:rsidP="004514BC">
      <w:r>
        <w:separator/>
      </w:r>
    </w:p>
  </w:footnote>
  <w:footnote w:type="continuationSeparator" w:id="0">
    <w:p w14:paraId="54DA78F8" w14:textId="77777777" w:rsidR="00787886" w:rsidRDefault="00787886" w:rsidP="004514B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4596D"/>
    <w:multiLevelType w:val="hybridMultilevel"/>
    <w:tmpl w:val="A2DEC25A"/>
    <w:lvl w:ilvl="0" w:tplc="927638D0">
      <w:start w:val="1"/>
      <w:numFmt w:val="decimal"/>
      <w:lvlText w:val="%1."/>
      <w:lvlJc w:val="left"/>
      <w:pPr>
        <w:ind w:left="720" w:hanging="360"/>
      </w:pPr>
      <w:rPr>
        <w:rFonts w:hint="default"/>
        <w:b/>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090684"/>
    <w:multiLevelType w:val="multilevel"/>
    <w:tmpl w:val="3DC2AE8C"/>
    <w:lvl w:ilvl="0">
      <w:start w:val="6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106F89"/>
    <w:multiLevelType w:val="hybridMultilevel"/>
    <w:tmpl w:val="FA8EA0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A878A6"/>
    <w:multiLevelType w:val="hybridMultilevel"/>
    <w:tmpl w:val="F9EC5748"/>
    <w:lvl w:ilvl="0" w:tplc="0409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03A7647"/>
    <w:multiLevelType w:val="hybridMultilevel"/>
    <w:tmpl w:val="F8DA57E0"/>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D0973E8"/>
    <w:multiLevelType w:val="hybridMultilevel"/>
    <w:tmpl w:val="852676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E791360"/>
    <w:multiLevelType w:val="hybridMultilevel"/>
    <w:tmpl w:val="FC36485A"/>
    <w:lvl w:ilvl="0" w:tplc="927638D0">
      <w:start w:val="1"/>
      <w:numFmt w:val="decimal"/>
      <w:lvlText w:val="%1."/>
      <w:lvlJc w:val="left"/>
      <w:pPr>
        <w:ind w:left="720" w:hanging="360"/>
      </w:pPr>
      <w:rPr>
        <w:rFonts w:hint="default"/>
        <w:b/>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5327F5F"/>
    <w:multiLevelType w:val="hybridMultilevel"/>
    <w:tmpl w:val="F536A48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B706BC1"/>
    <w:multiLevelType w:val="hybridMultilevel"/>
    <w:tmpl w:val="B6DCC8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CEA0EB2"/>
    <w:multiLevelType w:val="hybridMultilevel"/>
    <w:tmpl w:val="A4F82D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F8628B1"/>
    <w:multiLevelType w:val="hybridMultilevel"/>
    <w:tmpl w:val="FA8EA0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3E84CDD"/>
    <w:multiLevelType w:val="hybridMultilevel"/>
    <w:tmpl w:val="02003BB4"/>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84D001B"/>
    <w:multiLevelType w:val="hybridMultilevel"/>
    <w:tmpl w:val="E4BEFDF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CDE1D10"/>
    <w:multiLevelType w:val="hybridMultilevel"/>
    <w:tmpl w:val="7174D4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B11681F"/>
    <w:multiLevelType w:val="hybridMultilevel"/>
    <w:tmpl w:val="9774A5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6B27520"/>
    <w:multiLevelType w:val="hybridMultilevel"/>
    <w:tmpl w:val="013468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9E669D8"/>
    <w:multiLevelType w:val="hybridMultilevel"/>
    <w:tmpl w:val="BA38845C"/>
    <w:lvl w:ilvl="0" w:tplc="04090019">
      <w:start w:val="1"/>
      <w:numFmt w:val="lowerLetter"/>
      <w:lvlText w:val="%1."/>
      <w:lvlJc w:val="left"/>
      <w:pPr>
        <w:ind w:left="1068" w:hanging="360"/>
      </w:p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17" w15:restartNumberingAfterBreak="0">
    <w:nsid w:val="6DB178DF"/>
    <w:multiLevelType w:val="hybridMultilevel"/>
    <w:tmpl w:val="D5BC1F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9"/>
  </w:num>
  <w:num w:numId="3">
    <w:abstractNumId w:val="5"/>
  </w:num>
  <w:num w:numId="4">
    <w:abstractNumId w:val="8"/>
  </w:num>
  <w:num w:numId="5">
    <w:abstractNumId w:val="12"/>
  </w:num>
  <w:num w:numId="6">
    <w:abstractNumId w:val="16"/>
  </w:num>
  <w:num w:numId="7">
    <w:abstractNumId w:val="13"/>
  </w:num>
  <w:num w:numId="8">
    <w:abstractNumId w:val="6"/>
  </w:num>
  <w:num w:numId="9">
    <w:abstractNumId w:val="3"/>
  </w:num>
  <w:num w:numId="10">
    <w:abstractNumId w:val="4"/>
  </w:num>
  <w:num w:numId="11">
    <w:abstractNumId w:val="11"/>
  </w:num>
  <w:num w:numId="12">
    <w:abstractNumId w:val="15"/>
  </w:num>
  <w:num w:numId="13">
    <w:abstractNumId w:val="17"/>
  </w:num>
  <w:num w:numId="14">
    <w:abstractNumId w:val="14"/>
  </w:num>
  <w:num w:numId="15">
    <w:abstractNumId w:val="1"/>
  </w:num>
  <w:num w:numId="16">
    <w:abstractNumId w:val="0"/>
  </w:num>
  <w:num w:numId="17">
    <w:abstractNumId w:val="10"/>
  </w:num>
  <w:num w:numId="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9"/>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1309"/>
    <w:rsid w:val="00000111"/>
    <w:rsid w:val="00010E4E"/>
    <w:rsid w:val="00013A48"/>
    <w:rsid w:val="000226E7"/>
    <w:rsid w:val="00022EC5"/>
    <w:rsid w:val="00074BA7"/>
    <w:rsid w:val="00077811"/>
    <w:rsid w:val="000810F0"/>
    <w:rsid w:val="000841C4"/>
    <w:rsid w:val="000845DC"/>
    <w:rsid w:val="00091F7E"/>
    <w:rsid w:val="000A7320"/>
    <w:rsid w:val="000C208B"/>
    <w:rsid w:val="000C49BE"/>
    <w:rsid w:val="000C790A"/>
    <w:rsid w:val="000D0D23"/>
    <w:rsid w:val="000D7FA8"/>
    <w:rsid w:val="000F7494"/>
    <w:rsid w:val="00103ED1"/>
    <w:rsid w:val="00131CDF"/>
    <w:rsid w:val="00134EB3"/>
    <w:rsid w:val="00136163"/>
    <w:rsid w:val="001401AC"/>
    <w:rsid w:val="00140CBE"/>
    <w:rsid w:val="0014746D"/>
    <w:rsid w:val="00150930"/>
    <w:rsid w:val="00152E75"/>
    <w:rsid w:val="001736DA"/>
    <w:rsid w:val="00197AB7"/>
    <w:rsid w:val="001D19FB"/>
    <w:rsid w:val="001D45BC"/>
    <w:rsid w:val="001E06B1"/>
    <w:rsid w:val="001F11DE"/>
    <w:rsid w:val="00210F1D"/>
    <w:rsid w:val="00217347"/>
    <w:rsid w:val="00237E47"/>
    <w:rsid w:val="00246437"/>
    <w:rsid w:val="00257A2B"/>
    <w:rsid w:val="00272150"/>
    <w:rsid w:val="0027436E"/>
    <w:rsid w:val="00277094"/>
    <w:rsid w:val="00290F27"/>
    <w:rsid w:val="00294029"/>
    <w:rsid w:val="002A5CC2"/>
    <w:rsid w:val="002B482C"/>
    <w:rsid w:val="002D233A"/>
    <w:rsid w:val="002E7F04"/>
    <w:rsid w:val="0031225A"/>
    <w:rsid w:val="00342759"/>
    <w:rsid w:val="0035430B"/>
    <w:rsid w:val="003552E7"/>
    <w:rsid w:val="00355A9F"/>
    <w:rsid w:val="00355CBD"/>
    <w:rsid w:val="003717BB"/>
    <w:rsid w:val="003766D2"/>
    <w:rsid w:val="00381B60"/>
    <w:rsid w:val="003A401E"/>
    <w:rsid w:val="003A5833"/>
    <w:rsid w:val="003C020E"/>
    <w:rsid w:val="003C76CD"/>
    <w:rsid w:val="003D1043"/>
    <w:rsid w:val="00405EFB"/>
    <w:rsid w:val="00414470"/>
    <w:rsid w:val="00434E83"/>
    <w:rsid w:val="00436A26"/>
    <w:rsid w:val="004417FB"/>
    <w:rsid w:val="004514BC"/>
    <w:rsid w:val="004542D9"/>
    <w:rsid w:val="00462A1B"/>
    <w:rsid w:val="00465BDA"/>
    <w:rsid w:val="00482E5B"/>
    <w:rsid w:val="00492344"/>
    <w:rsid w:val="004A2EE4"/>
    <w:rsid w:val="004B4992"/>
    <w:rsid w:val="004B6E8B"/>
    <w:rsid w:val="004C5E61"/>
    <w:rsid w:val="004E1883"/>
    <w:rsid w:val="004E2097"/>
    <w:rsid w:val="0050059E"/>
    <w:rsid w:val="00505D49"/>
    <w:rsid w:val="005067AF"/>
    <w:rsid w:val="00511937"/>
    <w:rsid w:val="00516CF7"/>
    <w:rsid w:val="00520003"/>
    <w:rsid w:val="005269F3"/>
    <w:rsid w:val="00530F1E"/>
    <w:rsid w:val="00535BA9"/>
    <w:rsid w:val="00536F14"/>
    <w:rsid w:val="00540B20"/>
    <w:rsid w:val="00541FEB"/>
    <w:rsid w:val="00550149"/>
    <w:rsid w:val="005622FD"/>
    <w:rsid w:val="005B1705"/>
    <w:rsid w:val="005D1A59"/>
    <w:rsid w:val="005F778D"/>
    <w:rsid w:val="00605F93"/>
    <w:rsid w:val="0061267B"/>
    <w:rsid w:val="00615AF1"/>
    <w:rsid w:val="00626A4C"/>
    <w:rsid w:val="00631D5F"/>
    <w:rsid w:val="006459FC"/>
    <w:rsid w:val="00646AC9"/>
    <w:rsid w:val="00667035"/>
    <w:rsid w:val="00667F77"/>
    <w:rsid w:val="00685475"/>
    <w:rsid w:val="00693C9B"/>
    <w:rsid w:val="00697D02"/>
    <w:rsid w:val="006A3B66"/>
    <w:rsid w:val="006E1560"/>
    <w:rsid w:val="006E2952"/>
    <w:rsid w:val="0070544D"/>
    <w:rsid w:val="007200E7"/>
    <w:rsid w:val="00721AF6"/>
    <w:rsid w:val="00721FAF"/>
    <w:rsid w:val="0073028C"/>
    <w:rsid w:val="00744EAF"/>
    <w:rsid w:val="00761024"/>
    <w:rsid w:val="00767BEE"/>
    <w:rsid w:val="00787886"/>
    <w:rsid w:val="00791D49"/>
    <w:rsid w:val="007C5988"/>
    <w:rsid w:val="007C6775"/>
    <w:rsid w:val="007D0A1B"/>
    <w:rsid w:val="007E072B"/>
    <w:rsid w:val="007E3764"/>
    <w:rsid w:val="00823182"/>
    <w:rsid w:val="00823391"/>
    <w:rsid w:val="008241D0"/>
    <w:rsid w:val="00837034"/>
    <w:rsid w:val="0084245A"/>
    <w:rsid w:val="00851B23"/>
    <w:rsid w:val="008540B0"/>
    <w:rsid w:val="008633A6"/>
    <w:rsid w:val="00864FE3"/>
    <w:rsid w:val="008918C2"/>
    <w:rsid w:val="008A0A5E"/>
    <w:rsid w:val="008A703C"/>
    <w:rsid w:val="008B40F3"/>
    <w:rsid w:val="008B6BF9"/>
    <w:rsid w:val="008C0FAA"/>
    <w:rsid w:val="008C3539"/>
    <w:rsid w:val="008D1F32"/>
    <w:rsid w:val="008D4C43"/>
    <w:rsid w:val="008E482B"/>
    <w:rsid w:val="008F338B"/>
    <w:rsid w:val="008F6FE7"/>
    <w:rsid w:val="00911DBD"/>
    <w:rsid w:val="009269EF"/>
    <w:rsid w:val="00926F1A"/>
    <w:rsid w:val="00927A27"/>
    <w:rsid w:val="009368FE"/>
    <w:rsid w:val="009527BF"/>
    <w:rsid w:val="00963034"/>
    <w:rsid w:val="009738C8"/>
    <w:rsid w:val="00982244"/>
    <w:rsid w:val="00983906"/>
    <w:rsid w:val="009930B9"/>
    <w:rsid w:val="009A3F4B"/>
    <w:rsid w:val="009A4A78"/>
    <w:rsid w:val="009B2891"/>
    <w:rsid w:val="009B321E"/>
    <w:rsid w:val="009C04E4"/>
    <w:rsid w:val="009C2F77"/>
    <w:rsid w:val="009C6C6B"/>
    <w:rsid w:val="009D1D0F"/>
    <w:rsid w:val="009E0DCB"/>
    <w:rsid w:val="009F0B70"/>
    <w:rsid w:val="009F0DF4"/>
    <w:rsid w:val="009F7945"/>
    <w:rsid w:val="00A05763"/>
    <w:rsid w:val="00A16F7E"/>
    <w:rsid w:val="00A22B53"/>
    <w:rsid w:val="00A269BE"/>
    <w:rsid w:val="00A31425"/>
    <w:rsid w:val="00A323BC"/>
    <w:rsid w:val="00A4249C"/>
    <w:rsid w:val="00AB14AF"/>
    <w:rsid w:val="00AB2531"/>
    <w:rsid w:val="00AC4742"/>
    <w:rsid w:val="00AE219C"/>
    <w:rsid w:val="00AE2A93"/>
    <w:rsid w:val="00B31EB8"/>
    <w:rsid w:val="00B417E1"/>
    <w:rsid w:val="00B41AEB"/>
    <w:rsid w:val="00B43D4F"/>
    <w:rsid w:val="00B4480C"/>
    <w:rsid w:val="00B50180"/>
    <w:rsid w:val="00B52A32"/>
    <w:rsid w:val="00B6060A"/>
    <w:rsid w:val="00B64D14"/>
    <w:rsid w:val="00B67EE9"/>
    <w:rsid w:val="00B72ABD"/>
    <w:rsid w:val="00BA1309"/>
    <w:rsid w:val="00BB0FA9"/>
    <w:rsid w:val="00BC2F78"/>
    <w:rsid w:val="00BD08CA"/>
    <w:rsid w:val="00BD6375"/>
    <w:rsid w:val="00BD690D"/>
    <w:rsid w:val="00BE6B76"/>
    <w:rsid w:val="00BE6C21"/>
    <w:rsid w:val="00BF5B81"/>
    <w:rsid w:val="00C35CE5"/>
    <w:rsid w:val="00C4085E"/>
    <w:rsid w:val="00C83015"/>
    <w:rsid w:val="00CA11E4"/>
    <w:rsid w:val="00CA3C24"/>
    <w:rsid w:val="00CB6B78"/>
    <w:rsid w:val="00CC04A1"/>
    <w:rsid w:val="00CC3B30"/>
    <w:rsid w:val="00CD6088"/>
    <w:rsid w:val="00CE570F"/>
    <w:rsid w:val="00CF1DF5"/>
    <w:rsid w:val="00CF7233"/>
    <w:rsid w:val="00D17641"/>
    <w:rsid w:val="00D213AE"/>
    <w:rsid w:val="00D84A13"/>
    <w:rsid w:val="00DA2D06"/>
    <w:rsid w:val="00DA6BD7"/>
    <w:rsid w:val="00DB211D"/>
    <w:rsid w:val="00DC5CAA"/>
    <w:rsid w:val="00DE5B6F"/>
    <w:rsid w:val="00DF2DA8"/>
    <w:rsid w:val="00E00E9E"/>
    <w:rsid w:val="00E00F3B"/>
    <w:rsid w:val="00E01E75"/>
    <w:rsid w:val="00E029D3"/>
    <w:rsid w:val="00E0558D"/>
    <w:rsid w:val="00E234B6"/>
    <w:rsid w:val="00E321A5"/>
    <w:rsid w:val="00E37A0C"/>
    <w:rsid w:val="00E4704F"/>
    <w:rsid w:val="00E5188B"/>
    <w:rsid w:val="00E530EB"/>
    <w:rsid w:val="00E6297D"/>
    <w:rsid w:val="00E64369"/>
    <w:rsid w:val="00E66C5A"/>
    <w:rsid w:val="00E832A1"/>
    <w:rsid w:val="00E846EA"/>
    <w:rsid w:val="00E875FB"/>
    <w:rsid w:val="00E97887"/>
    <w:rsid w:val="00EA491E"/>
    <w:rsid w:val="00EB3FC6"/>
    <w:rsid w:val="00EC06F2"/>
    <w:rsid w:val="00ED7C76"/>
    <w:rsid w:val="00EE4F6F"/>
    <w:rsid w:val="00F3082A"/>
    <w:rsid w:val="00F36AEE"/>
    <w:rsid w:val="00F43EF2"/>
    <w:rsid w:val="00F56AFA"/>
    <w:rsid w:val="00F741B3"/>
    <w:rsid w:val="00F74438"/>
    <w:rsid w:val="00FA1635"/>
    <w:rsid w:val="00FB089C"/>
    <w:rsid w:val="00FB1AD7"/>
    <w:rsid w:val="00FB461F"/>
    <w:rsid w:val="00FC17A8"/>
    <w:rsid w:val="00FC1B58"/>
    <w:rsid w:val="00FE05B2"/>
    <w:rsid w:val="00FE5D37"/>
    <w:rsid w:val="00FF4B38"/>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2418C58"/>
  <w15:docId w15:val="{84D6C52F-B01C-D447-9B57-4338C9AD05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1B23"/>
    <w:rPr>
      <w:rFonts w:ascii="Times New Roman" w:eastAsia="Times New Roman" w:hAnsi="Times New Roman" w:cs="Times New Roma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E4F6F"/>
    <w:rPr>
      <w:sz w:val="18"/>
      <w:szCs w:val="18"/>
    </w:rPr>
  </w:style>
  <w:style w:type="character" w:customStyle="1" w:styleId="BalloonTextChar">
    <w:name w:val="Balloon Text Char"/>
    <w:basedOn w:val="DefaultParagraphFont"/>
    <w:link w:val="BalloonText"/>
    <w:uiPriority w:val="99"/>
    <w:semiHidden/>
    <w:rsid w:val="00EE4F6F"/>
    <w:rPr>
      <w:rFonts w:ascii="Times New Roman" w:hAnsi="Times New Roman" w:cs="Times New Roman"/>
      <w:sz w:val="18"/>
      <w:szCs w:val="18"/>
    </w:rPr>
  </w:style>
  <w:style w:type="paragraph" w:styleId="ListParagraph">
    <w:name w:val="List Paragraph"/>
    <w:basedOn w:val="Normal"/>
    <w:uiPriority w:val="34"/>
    <w:qFormat/>
    <w:rsid w:val="00EE4F6F"/>
    <w:pPr>
      <w:ind w:left="720"/>
      <w:contextualSpacing/>
    </w:pPr>
  </w:style>
  <w:style w:type="paragraph" w:styleId="Header">
    <w:name w:val="header"/>
    <w:basedOn w:val="Normal"/>
    <w:link w:val="HeaderChar"/>
    <w:uiPriority w:val="99"/>
    <w:unhideWhenUsed/>
    <w:rsid w:val="004514BC"/>
    <w:pPr>
      <w:tabs>
        <w:tab w:val="center" w:pos="4680"/>
        <w:tab w:val="right" w:pos="9360"/>
      </w:tabs>
    </w:pPr>
  </w:style>
  <w:style w:type="character" w:customStyle="1" w:styleId="HeaderChar">
    <w:name w:val="Header Char"/>
    <w:basedOn w:val="DefaultParagraphFont"/>
    <w:link w:val="Header"/>
    <w:uiPriority w:val="99"/>
    <w:rsid w:val="004514BC"/>
  </w:style>
  <w:style w:type="paragraph" w:styleId="Footer">
    <w:name w:val="footer"/>
    <w:basedOn w:val="Normal"/>
    <w:link w:val="FooterChar"/>
    <w:uiPriority w:val="99"/>
    <w:unhideWhenUsed/>
    <w:rsid w:val="004514BC"/>
    <w:pPr>
      <w:tabs>
        <w:tab w:val="center" w:pos="4680"/>
        <w:tab w:val="right" w:pos="9360"/>
      </w:tabs>
    </w:pPr>
  </w:style>
  <w:style w:type="character" w:customStyle="1" w:styleId="FooterChar">
    <w:name w:val="Footer Char"/>
    <w:basedOn w:val="DefaultParagraphFont"/>
    <w:link w:val="Footer"/>
    <w:uiPriority w:val="99"/>
    <w:rsid w:val="004514BC"/>
  </w:style>
  <w:style w:type="paragraph" w:styleId="BodyText">
    <w:name w:val="Body Text"/>
    <w:basedOn w:val="Normal"/>
    <w:link w:val="BodyTextChar"/>
    <w:uiPriority w:val="99"/>
    <w:semiHidden/>
    <w:unhideWhenUsed/>
    <w:rsid w:val="008241D0"/>
    <w:pPr>
      <w:spacing w:after="120"/>
    </w:pPr>
  </w:style>
  <w:style w:type="character" w:customStyle="1" w:styleId="BodyTextChar">
    <w:name w:val="Body Text Char"/>
    <w:basedOn w:val="DefaultParagraphFont"/>
    <w:link w:val="BodyText"/>
    <w:uiPriority w:val="99"/>
    <w:semiHidden/>
    <w:rsid w:val="008241D0"/>
  </w:style>
  <w:style w:type="paragraph" w:styleId="NormalWeb">
    <w:name w:val="Normal (Web)"/>
    <w:basedOn w:val="Normal"/>
    <w:uiPriority w:val="99"/>
    <w:unhideWhenUsed/>
    <w:rsid w:val="00E00F3B"/>
  </w:style>
  <w:style w:type="character" w:styleId="CommentReference">
    <w:name w:val="annotation reference"/>
    <w:basedOn w:val="DefaultParagraphFont"/>
    <w:uiPriority w:val="99"/>
    <w:semiHidden/>
    <w:unhideWhenUsed/>
    <w:rsid w:val="00436A26"/>
    <w:rPr>
      <w:sz w:val="16"/>
      <w:szCs w:val="16"/>
    </w:rPr>
  </w:style>
  <w:style w:type="paragraph" w:styleId="CommentText">
    <w:name w:val="annotation text"/>
    <w:basedOn w:val="Normal"/>
    <w:link w:val="CommentTextChar"/>
    <w:uiPriority w:val="99"/>
    <w:semiHidden/>
    <w:unhideWhenUsed/>
    <w:rsid w:val="00436A26"/>
    <w:rPr>
      <w:sz w:val="20"/>
      <w:szCs w:val="20"/>
    </w:rPr>
  </w:style>
  <w:style w:type="character" w:customStyle="1" w:styleId="CommentTextChar">
    <w:name w:val="Comment Text Char"/>
    <w:basedOn w:val="DefaultParagraphFont"/>
    <w:link w:val="CommentText"/>
    <w:uiPriority w:val="99"/>
    <w:semiHidden/>
    <w:rsid w:val="00436A26"/>
    <w:rPr>
      <w:sz w:val="20"/>
      <w:szCs w:val="20"/>
    </w:rPr>
  </w:style>
  <w:style w:type="paragraph" w:styleId="CommentSubject">
    <w:name w:val="annotation subject"/>
    <w:basedOn w:val="CommentText"/>
    <w:next w:val="CommentText"/>
    <w:link w:val="CommentSubjectChar"/>
    <w:uiPriority w:val="99"/>
    <w:semiHidden/>
    <w:unhideWhenUsed/>
    <w:rsid w:val="00436A26"/>
    <w:rPr>
      <w:b/>
      <w:bCs/>
    </w:rPr>
  </w:style>
  <w:style w:type="character" w:customStyle="1" w:styleId="CommentSubjectChar">
    <w:name w:val="Comment Subject Char"/>
    <w:basedOn w:val="CommentTextChar"/>
    <w:link w:val="CommentSubject"/>
    <w:uiPriority w:val="99"/>
    <w:semiHidden/>
    <w:rsid w:val="00436A26"/>
    <w:rPr>
      <w:b/>
      <w:bCs/>
      <w:sz w:val="20"/>
      <w:szCs w:val="20"/>
    </w:rPr>
  </w:style>
  <w:style w:type="character" w:styleId="PlaceholderText">
    <w:name w:val="Placeholder Text"/>
    <w:basedOn w:val="DefaultParagraphFont"/>
    <w:uiPriority w:val="99"/>
    <w:semiHidden/>
    <w:rsid w:val="00ED7C76"/>
    <w:rPr>
      <w:color w:val="808080"/>
    </w:rPr>
  </w:style>
  <w:style w:type="paragraph" w:styleId="FootnoteText">
    <w:name w:val="footnote text"/>
    <w:basedOn w:val="Normal"/>
    <w:link w:val="FootnoteTextChar"/>
    <w:uiPriority w:val="99"/>
    <w:semiHidden/>
    <w:unhideWhenUsed/>
    <w:rsid w:val="000845DC"/>
    <w:rPr>
      <w:sz w:val="20"/>
      <w:szCs w:val="20"/>
    </w:rPr>
  </w:style>
  <w:style w:type="character" w:customStyle="1" w:styleId="FootnoteTextChar">
    <w:name w:val="Footnote Text Char"/>
    <w:basedOn w:val="DefaultParagraphFont"/>
    <w:link w:val="FootnoteText"/>
    <w:uiPriority w:val="99"/>
    <w:semiHidden/>
    <w:rsid w:val="000845DC"/>
    <w:rPr>
      <w:rFonts w:ascii="Times New Roman" w:eastAsia="Times New Roman" w:hAnsi="Times New Roman" w:cs="Times New Roman"/>
      <w:sz w:val="20"/>
      <w:szCs w:val="20"/>
    </w:rPr>
  </w:style>
  <w:style w:type="character" w:styleId="FootnoteReference">
    <w:name w:val="footnote reference"/>
    <w:basedOn w:val="DefaultParagraphFont"/>
    <w:uiPriority w:val="99"/>
    <w:semiHidden/>
    <w:unhideWhenUsed/>
    <w:rsid w:val="000845DC"/>
    <w:rPr>
      <w:vertAlign w:val="superscript"/>
    </w:rPr>
  </w:style>
  <w:style w:type="character" w:styleId="EndnoteReference">
    <w:name w:val="endnote reference"/>
    <w:basedOn w:val="DefaultParagraphFont"/>
    <w:uiPriority w:val="99"/>
    <w:semiHidden/>
    <w:unhideWhenUsed/>
    <w:rsid w:val="009B289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740892">
      <w:bodyDiv w:val="1"/>
      <w:marLeft w:val="0"/>
      <w:marRight w:val="0"/>
      <w:marTop w:val="0"/>
      <w:marBottom w:val="0"/>
      <w:divBdr>
        <w:top w:val="none" w:sz="0" w:space="0" w:color="auto"/>
        <w:left w:val="none" w:sz="0" w:space="0" w:color="auto"/>
        <w:bottom w:val="none" w:sz="0" w:space="0" w:color="auto"/>
        <w:right w:val="none" w:sz="0" w:space="0" w:color="auto"/>
      </w:divBdr>
      <w:divsChild>
        <w:div w:id="1758744531">
          <w:marLeft w:val="0"/>
          <w:marRight w:val="0"/>
          <w:marTop w:val="0"/>
          <w:marBottom w:val="0"/>
          <w:divBdr>
            <w:top w:val="none" w:sz="0" w:space="0" w:color="auto"/>
            <w:left w:val="none" w:sz="0" w:space="0" w:color="auto"/>
            <w:bottom w:val="none" w:sz="0" w:space="0" w:color="auto"/>
            <w:right w:val="none" w:sz="0" w:space="0" w:color="auto"/>
          </w:divBdr>
          <w:divsChild>
            <w:div w:id="565189390">
              <w:marLeft w:val="0"/>
              <w:marRight w:val="0"/>
              <w:marTop w:val="0"/>
              <w:marBottom w:val="0"/>
              <w:divBdr>
                <w:top w:val="none" w:sz="0" w:space="0" w:color="auto"/>
                <w:left w:val="none" w:sz="0" w:space="0" w:color="auto"/>
                <w:bottom w:val="none" w:sz="0" w:space="0" w:color="auto"/>
                <w:right w:val="none" w:sz="0" w:space="0" w:color="auto"/>
              </w:divBdr>
              <w:divsChild>
                <w:div w:id="173168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362673">
      <w:bodyDiv w:val="1"/>
      <w:marLeft w:val="0"/>
      <w:marRight w:val="0"/>
      <w:marTop w:val="0"/>
      <w:marBottom w:val="0"/>
      <w:divBdr>
        <w:top w:val="none" w:sz="0" w:space="0" w:color="auto"/>
        <w:left w:val="none" w:sz="0" w:space="0" w:color="auto"/>
        <w:bottom w:val="none" w:sz="0" w:space="0" w:color="auto"/>
        <w:right w:val="none" w:sz="0" w:space="0" w:color="auto"/>
      </w:divBdr>
      <w:divsChild>
        <w:div w:id="548492964">
          <w:marLeft w:val="0"/>
          <w:marRight w:val="0"/>
          <w:marTop w:val="0"/>
          <w:marBottom w:val="0"/>
          <w:divBdr>
            <w:top w:val="none" w:sz="0" w:space="0" w:color="auto"/>
            <w:left w:val="none" w:sz="0" w:space="0" w:color="auto"/>
            <w:bottom w:val="none" w:sz="0" w:space="0" w:color="auto"/>
            <w:right w:val="none" w:sz="0" w:space="0" w:color="auto"/>
          </w:divBdr>
          <w:divsChild>
            <w:div w:id="618991421">
              <w:marLeft w:val="0"/>
              <w:marRight w:val="0"/>
              <w:marTop w:val="0"/>
              <w:marBottom w:val="0"/>
              <w:divBdr>
                <w:top w:val="none" w:sz="0" w:space="0" w:color="auto"/>
                <w:left w:val="none" w:sz="0" w:space="0" w:color="auto"/>
                <w:bottom w:val="none" w:sz="0" w:space="0" w:color="auto"/>
                <w:right w:val="none" w:sz="0" w:space="0" w:color="auto"/>
              </w:divBdr>
              <w:divsChild>
                <w:div w:id="1606647724">
                  <w:marLeft w:val="0"/>
                  <w:marRight w:val="0"/>
                  <w:marTop w:val="0"/>
                  <w:marBottom w:val="0"/>
                  <w:divBdr>
                    <w:top w:val="none" w:sz="0" w:space="0" w:color="auto"/>
                    <w:left w:val="none" w:sz="0" w:space="0" w:color="auto"/>
                    <w:bottom w:val="none" w:sz="0" w:space="0" w:color="auto"/>
                    <w:right w:val="none" w:sz="0" w:space="0" w:color="auto"/>
                  </w:divBdr>
                  <w:divsChild>
                    <w:div w:id="1821843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456104">
      <w:bodyDiv w:val="1"/>
      <w:marLeft w:val="0"/>
      <w:marRight w:val="0"/>
      <w:marTop w:val="0"/>
      <w:marBottom w:val="0"/>
      <w:divBdr>
        <w:top w:val="none" w:sz="0" w:space="0" w:color="auto"/>
        <w:left w:val="none" w:sz="0" w:space="0" w:color="auto"/>
        <w:bottom w:val="none" w:sz="0" w:space="0" w:color="auto"/>
        <w:right w:val="none" w:sz="0" w:space="0" w:color="auto"/>
      </w:divBdr>
    </w:div>
    <w:div w:id="104427626">
      <w:bodyDiv w:val="1"/>
      <w:marLeft w:val="0"/>
      <w:marRight w:val="0"/>
      <w:marTop w:val="0"/>
      <w:marBottom w:val="0"/>
      <w:divBdr>
        <w:top w:val="none" w:sz="0" w:space="0" w:color="auto"/>
        <w:left w:val="none" w:sz="0" w:space="0" w:color="auto"/>
        <w:bottom w:val="none" w:sz="0" w:space="0" w:color="auto"/>
        <w:right w:val="none" w:sz="0" w:space="0" w:color="auto"/>
      </w:divBdr>
      <w:divsChild>
        <w:div w:id="570501486">
          <w:marLeft w:val="0"/>
          <w:marRight w:val="0"/>
          <w:marTop w:val="0"/>
          <w:marBottom w:val="0"/>
          <w:divBdr>
            <w:top w:val="none" w:sz="0" w:space="0" w:color="auto"/>
            <w:left w:val="none" w:sz="0" w:space="0" w:color="auto"/>
            <w:bottom w:val="none" w:sz="0" w:space="0" w:color="auto"/>
            <w:right w:val="none" w:sz="0" w:space="0" w:color="auto"/>
          </w:divBdr>
          <w:divsChild>
            <w:div w:id="2137719519">
              <w:marLeft w:val="0"/>
              <w:marRight w:val="0"/>
              <w:marTop w:val="0"/>
              <w:marBottom w:val="0"/>
              <w:divBdr>
                <w:top w:val="none" w:sz="0" w:space="0" w:color="auto"/>
                <w:left w:val="none" w:sz="0" w:space="0" w:color="auto"/>
                <w:bottom w:val="none" w:sz="0" w:space="0" w:color="auto"/>
                <w:right w:val="none" w:sz="0" w:space="0" w:color="auto"/>
              </w:divBdr>
              <w:divsChild>
                <w:div w:id="141509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264693">
      <w:bodyDiv w:val="1"/>
      <w:marLeft w:val="0"/>
      <w:marRight w:val="0"/>
      <w:marTop w:val="0"/>
      <w:marBottom w:val="0"/>
      <w:divBdr>
        <w:top w:val="none" w:sz="0" w:space="0" w:color="auto"/>
        <w:left w:val="none" w:sz="0" w:space="0" w:color="auto"/>
        <w:bottom w:val="none" w:sz="0" w:space="0" w:color="auto"/>
        <w:right w:val="none" w:sz="0" w:space="0" w:color="auto"/>
      </w:divBdr>
      <w:divsChild>
        <w:div w:id="335771206">
          <w:marLeft w:val="0"/>
          <w:marRight w:val="0"/>
          <w:marTop w:val="0"/>
          <w:marBottom w:val="0"/>
          <w:divBdr>
            <w:top w:val="none" w:sz="0" w:space="0" w:color="auto"/>
            <w:left w:val="none" w:sz="0" w:space="0" w:color="auto"/>
            <w:bottom w:val="none" w:sz="0" w:space="0" w:color="auto"/>
            <w:right w:val="none" w:sz="0" w:space="0" w:color="auto"/>
          </w:divBdr>
          <w:divsChild>
            <w:div w:id="898050091">
              <w:marLeft w:val="0"/>
              <w:marRight w:val="0"/>
              <w:marTop w:val="0"/>
              <w:marBottom w:val="0"/>
              <w:divBdr>
                <w:top w:val="none" w:sz="0" w:space="0" w:color="auto"/>
                <w:left w:val="none" w:sz="0" w:space="0" w:color="auto"/>
                <w:bottom w:val="none" w:sz="0" w:space="0" w:color="auto"/>
                <w:right w:val="none" w:sz="0" w:space="0" w:color="auto"/>
              </w:divBdr>
              <w:divsChild>
                <w:div w:id="1077555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406131">
      <w:bodyDiv w:val="1"/>
      <w:marLeft w:val="0"/>
      <w:marRight w:val="0"/>
      <w:marTop w:val="0"/>
      <w:marBottom w:val="0"/>
      <w:divBdr>
        <w:top w:val="none" w:sz="0" w:space="0" w:color="auto"/>
        <w:left w:val="none" w:sz="0" w:space="0" w:color="auto"/>
        <w:bottom w:val="none" w:sz="0" w:space="0" w:color="auto"/>
        <w:right w:val="none" w:sz="0" w:space="0" w:color="auto"/>
      </w:divBdr>
      <w:divsChild>
        <w:div w:id="364136607">
          <w:marLeft w:val="0"/>
          <w:marRight w:val="0"/>
          <w:marTop w:val="0"/>
          <w:marBottom w:val="0"/>
          <w:divBdr>
            <w:top w:val="none" w:sz="0" w:space="0" w:color="auto"/>
            <w:left w:val="none" w:sz="0" w:space="0" w:color="auto"/>
            <w:bottom w:val="none" w:sz="0" w:space="0" w:color="auto"/>
            <w:right w:val="none" w:sz="0" w:space="0" w:color="auto"/>
          </w:divBdr>
          <w:divsChild>
            <w:div w:id="283998000">
              <w:marLeft w:val="0"/>
              <w:marRight w:val="0"/>
              <w:marTop w:val="0"/>
              <w:marBottom w:val="0"/>
              <w:divBdr>
                <w:top w:val="none" w:sz="0" w:space="0" w:color="auto"/>
                <w:left w:val="none" w:sz="0" w:space="0" w:color="auto"/>
                <w:bottom w:val="none" w:sz="0" w:space="0" w:color="auto"/>
                <w:right w:val="none" w:sz="0" w:space="0" w:color="auto"/>
              </w:divBdr>
              <w:divsChild>
                <w:div w:id="1245190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021766">
      <w:bodyDiv w:val="1"/>
      <w:marLeft w:val="0"/>
      <w:marRight w:val="0"/>
      <w:marTop w:val="0"/>
      <w:marBottom w:val="0"/>
      <w:divBdr>
        <w:top w:val="none" w:sz="0" w:space="0" w:color="auto"/>
        <w:left w:val="none" w:sz="0" w:space="0" w:color="auto"/>
        <w:bottom w:val="none" w:sz="0" w:space="0" w:color="auto"/>
        <w:right w:val="none" w:sz="0" w:space="0" w:color="auto"/>
      </w:divBdr>
      <w:divsChild>
        <w:div w:id="1291937079">
          <w:marLeft w:val="0"/>
          <w:marRight w:val="0"/>
          <w:marTop w:val="240"/>
          <w:marBottom w:val="120"/>
          <w:divBdr>
            <w:top w:val="none" w:sz="0" w:space="0" w:color="auto"/>
            <w:left w:val="none" w:sz="0" w:space="0" w:color="auto"/>
            <w:bottom w:val="none" w:sz="0" w:space="0" w:color="auto"/>
            <w:right w:val="none" w:sz="0" w:space="0" w:color="auto"/>
          </w:divBdr>
        </w:div>
        <w:div w:id="471678717">
          <w:marLeft w:val="0"/>
          <w:marRight w:val="0"/>
          <w:marTop w:val="240"/>
          <w:marBottom w:val="120"/>
          <w:divBdr>
            <w:top w:val="none" w:sz="0" w:space="0" w:color="auto"/>
            <w:left w:val="none" w:sz="0" w:space="0" w:color="auto"/>
            <w:bottom w:val="none" w:sz="0" w:space="0" w:color="auto"/>
            <w:right w:val="none" w:sz="0" w:space="0" w:color="auto"/>
          </w:divBdr>
        </w:div>
      </w:divsChild>
    </w:div>
    <w:div w:id="151912892">
      <w:bodyDiv w:val="1"/>
      <w:marLeft w:val="0"/>
      <w:marRight w:val="0"/>
      <w:marTop w:val="0"/>
      <w:marBottom w:val="0"/>
      <w:divBdr>
        <w:top w:val="none" w:sz="0" w:space="0" w:color="auto"/>
        <w:left w:val="none" w:sz="0" w:space="0" w:color="auto"/>
        <w:bottom w:val="none" w:sz="0" w:space="0" w:color="auto"/>
        <w:right w:val="none" w:sz="0" w:space="0" w:color="auto"/>
      </w:divBdr>
    </w:div>
    <w:div w:id="155417359">
      <w:bodyDiv w:val="1"/>
      <w:marLeft w:val="0"/>
      <w:marRight w:val="0"/>
      <w:marTop w:val="0"/>
      <w:marBottom w:val="0"/>
      <w:divBdr>
        <w:top w:val="none" w:sz="0" w:space="0" w:color="auto"/>
        <w:left w:val="none" w:sz="0" w:space="0" w:color="auto"/>
        <w:bottom w:val="none" w:sz="0" w:space="0" w:color="auto"/>
        <w:right w:val="none" w:sz="0" w:space="0" w:color="auto"/>
      </w:divBdr>
    </w:div>
    <w:div w:id="177694629">
      <w:bodyDiv w:val="1"/>
      <w:marLeft w:val="0"/>
      <w:marRight w:val="0"/>
      <w:marTop w:val="0"/>
      <w:marBottom w:val="0"/>
      <w:divBdr>
        <w:top w:val="none" w:sz="0" w:space="0" w:color="auto"/>
        <w:left w:val="none" w:sz="0" w:space="0" w:color="auto"/>
        <w:bottom w:val="none" w:sz="0" w:space="0" w:color="auto"/>
        <w:right w:val="none" w:sz="0" w:space="0" w:color="auto"/>
      </w:divBdr>
    </w:div>
    <w:div w:id="220556320">
      <w:bodyDiv w:val="1"/>
      <w:marLeft w:val="0"/>
      <w:marRight w:val="0"/>
      <w:marTop w:val="0"/>
      <w:marBottom w:val="0"/>
      <w:divBdr>
        <w:top w:val="none" w:sz="0" w:space="0" w:color="auto"/>
        <w:left w:val="none" w:sz="0" w:space="0" w:color="auto"/>
        <w:bottom w:val="none" w:sz="0" w:space="0" w:color="auto"/>
        <w:right w:val="none" w:sz="0" w:space="0" w:color="auto"/>
      </w:divBdr>
      <w:divsChild>
        <w:div w:id="981614096">
          <w:marLeft w:val="0"/>
          <w:marRight w:val="0"/>
          <w:marTop w:val="0"/>
          <w:marBottom w:val="0"/>
          <w:divBdr>
            <w:top w:val="none" w:sz="0" w:space="0" w:color="auto"/>
            <w:left w:val="none" w:sz="0" w:space="0" w:color="auto"/>
            <w:bottom w:val="none" w:sz="0" w:space="0" w:color="auto"/>
            <w:right w:val="none" w:sz="0" w:space="0" w:color="auto"/>
          </w:divBdr>
          <w:divsChild>
            <w:div w:id="1626351046">
              <w:marLeft w:val="0"/>
              <w:marRight w:val="0"/>
              <w:marTop w:val="0"/>
              <w:marBottom w:val="0"/>
              <w:divBdr>
                <w:top w:val="none" w:sz="0" w:space="0" w:color="auto"/>
                <w:left w:val="none" w:sz="0" w:space="0" w:color="auto"/>
                <w:bottom w:val="none" w:sz="0" w:space="0" w:color="auto"/>
                <w:right w:val="none" w:sz="0" w:space="0" w:color="auto"/>
              </w:divBdr>
              <w:divsChild>
                <w:div w:id="2008361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8267876">
      <w:bodyDiv w:val="1"/>
      <w:marLeft w:val="0"/>
      <w:marRight w:val="0"/>
      <w:marTop w:val="0"/>
      <w:marBottom w:val="0"/>
      <w:divBdr>
        <w:top w:val="none" w:sz="0" w:space="0" w:color="auto"/>
        <w:left w:val="none" w:sz="0" w:space="0" w:color="auto"/>
        <w:bottom w:val="none" w:sz="0" w:space="0" w:color="auto"/>
        <w:right w:val="none" w:sz="0" w:space="0" w:color="auto"/>
      </w:divBdr>
      <w:divsChild>
        <w:div w:id="2139836812">
          <w:marLeft w:val="0"/>
          <w:marRight w:val="0"/>
          <w:marTop w:val="0"/>
          <w:marBottom w:val="0"/>
          <w:divBdr>
            <w:top w:val="none" w:sz="0" w:space="0" w:color="auto"/>
            <w:left w:val="none" w:sz="0" w:space="0" w:color="auto"/>
            <w:bottom w:val="none" w:sz="0" w:space="0" w:color="auto"/>
            <w:right w:val="none" w:sz="0" w:space="0" w:color="auto"/>
          </w:divBdr>
          <w:divsChild>
            <w:div w:id="8483011">
              <w:marLeft w:val="0"/>
              <w:marRight w:val="0"/>
              <w:marTop w:val="0"/>
              <w:marBottom w:val="0"/>
              <w:divBdr>
                <w:top w:val="none" w:sz="0" w:space="0" w:color="auto"/>
                <w:left w:val="none" w:sz="0" w:space="0" w:color="auto"/>
                <w:bottom w:val="none" w:sz="0" w:space="0" w:color="auto"/>
                <w:right w:val="none" w:sz="0" w:space="0" w:color="auto"/>
              </w:divBdr>
              <w:divsChild>
                <w:div w:id="1566840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7851114">
      <w:bodyDiv w:val="1"/>
      <w:marLeft w:val="0"/>
      <w:marRight w:val="0"/>
      <w:marTop w:val="0"/>
      <w:marBottom w:val="0"/>
      <w:divBdr>
        <w:top w:val="none" w:sz="0" w:space="0" w:color="auto"/>
        <w:left w:val="none" w:sz="0" w:space="0" w:color="auto"/>
        <w:bottom w:val="none" w:sz="0" w:space="0" w:color="auto"/>
        <w:right w:val="none" w:sz="0" w:space="0" w:color="auto"/>
      </w:divBdr>
      <w:divsChild>
        <w:div w:id="967392324">
          <w:marLeft w:val="0"/>
          <w:marRight w:val="0"/>
          <w:marTop w:val="0"/>
          <w:marBottom w:val="0"/>
          <w:divBdr>
            <w:top w:val="none" w:sz="0" w:space="0" w:color="auto"/>
            <w:left w:val="none" w:sz="0" w:space="0" w:color="auto"/>
            <w:bottom w:val="none" w:sz="0" w:space="0" w:color="auto"/>
            <w:right w:val="none" w:sz="0" w:space="0" w:color="auto"/>
          </w:divBdr>
          <w:divsChild>
            <w:div w:id="260532696">
              <w:marLeft w:val="0"/>
              <w:marRight w:val="0"/>
              <w:marTop w:val="0"/>
              <w:marBottom w:val="0"/>
              <w:divBdr>
                <w:top w:val="none" w:sz="0" w:space="0" w:color="auto"/>
                <w:left w:val="none" w:sz="0" w:space="0" w:color="auto"/>
                <w:bottom w:val="none" w:sz="0" w:space="0" w:color="auto"/>
                <w:right w:val="none" w:sz="0" w:space="0" w:color="auto"/>
              </w:divBdr>
              <w:divsChild>
                <w:div w:id="912668076">
                  <w:marLeft w:val="0"/>
                  <w:marRight w:val="0"/>
                  <w:marTop w:val="0"/>
                  <w:marBottom w:val="0"/>
                  <w:divBdr>
                    <w:top w:val="none" w:sz="0" w:space="0" w:color="auto"/>
                    <w:left w:val="none" w:sz="0" w:space="0" w:color="auto"/>
                    <w:bottom w:val="none" w:sz="0" w:space="0" w:color="auto"/>
                    <w:right w:val="none" w:sz="0" w:space="0" w:color="auto"/>
                  </w:divBdr>
                  <w:divsChild>
                    <w:div w:id="773868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7408522">
      <w:bodyDiv w:val="1"/>
      <w:marLeft w:val="0"/>
      <w:marRight w:val="0"/>
      <w:marTop w:val="0"/>
      <w:marBottom w:val="0"/>
      <w:divBdr>
        <w:top w:val="none" w:sz="0" w:space="0" w:color="auto"/>
        <w:left w:val="none" w:sz="0" w:space="0" w:color="auto"/>
        <w:bottom w:val="none" w:sz="0" w:space="0" w:color="auto"/>
        <w:right w:val="none" w:sz="0" w:space="0" w:color="auto"/>
      </w:divBdr>
      <w:divsChild>
        <w:div w:id="2065718849">
          <w:marLeft w:val="0"/>
          <w:marRight w:val="0"/>
          <w:marTop w:val="0"/>
          <w:marBottom w:val="0"/>
          <w:divBdr>
            <w:top w:val="none" w:sz="0" w:space="0" w:color="auto"/>
            <w:left w:val="none" w:sz="0" w:space="0" w:color="auto"/>
            <w:bottom w:val="none" w:sz="0" w:space="0" w:color="auto"/>
            <w:right w:val="none" w:sz="0" w:space="0" w:color="auto"/>
          </w:divBdr>
          <w:divsChild>
            <w:div w:id="1626354458">
              <w:marLeft w:val="0"/>
              <w:marRight w:val="0"/>
              <w:marTop w:val="0"/>
              <w:marBottom w:val="0"/>
              <w:divBdr>
                <w:top w:val="none" w:sz="0" w:space="0" w:color="auto"/>
                <w:left w:val="none" w:sz="0" w:space="0" w:color="auto"/>
                <w:bottom w:val="none" w:sz="0" w:space="0" w:color="auto"/>
                <w:right w:val="none" w:sz="0" w:space="0" w:color="auto"/>
              </w:divBdr>
              <w:divsChild>
                <w:div w:id="738595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2144475">
      <w:bodyDiv w:val="1"/>
      <w:marLeft w:val="0"/>
      <w:marRight w:val="0"/>
      <w:marTop w:val="0"/>
      <w:marBottom w:val="0"/>
      <w:divBdr>
        <w:top w:val="none" w:sz="0" w:space="0" w:color="auto"/>
        <w:left w:val="none" w:sz="0" w:space="0" w:color="auto"/>
        <w:bottom w:val="none" w:sz="0" w:space="0" w:color="auto"/>
        <w:right w:val="none" w:sz="0" w:space="0" w:color="auto"/>
      </w:divBdr>
    </w:div>
    <w:div w:id="429619123">
      <w:bodyDiv w:val="1"/>
      <w:marLeft w:val="0"/>
      <w:marRight w:val="0"/>
      <w:marTop w:val="0"/>
      <w:marBottom w:val="0"/>
      <w:divBdr>
        <w:top w:val="none" w:sz="0" w:space="0" w:color="auto"/>
        <w:left w:val="none" w:sz="0" w:space="0" w:color="auto"/>
        <w:bottom w:val="none" w:sz="0" w:space="0" w:color="auto"/>
        <w:right w:val="none" w:sz="0" w:space="0" w:color="auto"/>
      </w:divBdr>
    </w:div>
    <w:div w:id="508568963">
      <w:bodyDiv w:val="1"/>
      <w:marLeft w:val="0"/>
      <w:marRight w:val="0"/>
      <w:marTop w:val="0"/>
      <w:marBottom w:val="0"/>
      <w:divBdr>
        <w:top w:val="none" w:sz="0" w:space="0" w:color="auto"/>
        <w:left w:val="none" w:sz="0" w:space="0" w:color="auto"/>
        <w:bottom w:val="none" w:sz="0" w:space="0" w:color="auto"/>
        <w:right w:val="none" w:sz="0" w:space="0" w:color="auto"/>
      </w:divBdr>
    </w:div>
    <w:div w:id="532573181">
      <w:bodyDiv w:val="1"/>
      <w:marLeft w:val="0"/>
      <w:marRight w:val="0"/>
      <w:marTop w:val="0"/>
      <w:marBottom w:val="0"/>
      <w:divBdr>
        <w:top w:val="none" w:sz="0" w:space="0" w:color="auto"/>
        <w:left w:val="none" w:sz="0" w:space="0" w:color="auto"/>
        <w:bottom w:val="none" w:sz="0" w:space="0" w:color="auto"/>
        <w:right w:val="none" w:sz="0" w:space="0" w:color="auto"/>
      </w:divBdr>
    </w:div>
    <w:div w:id="544098830">
      <w:bodyDiv w:val="1"/>
      <w:marLeft w:val="0"/>
      <w:marRight w:val="0"/>
      <w:marTop w:val="0"/>
      <w:marBottom w:val="0"/>
      <w:divBdr>
        <w:top w:val="none" w:sz="0" w:space="0" w:color="auto"/>
        <w:left w:val="none" w:sz="0" w:space="0" w:color="auto"/>
        <w:bottom w:val="none" w:sz="0" w:space="0" w:color="auto"/>
        <w:right w:val="none" w:sz="0" w:space="0" w:color="auto"/>
      </w:divBdr>
      <w:divsChild>
        <w:div w:id="1296446368">
          <w:marLeft w:val="0"/>
          <w:marRight w:val="0"/>
          <w:marTop w:val="0"/>
          <w:marBottom w:val="0"/>
          <w:divBdr>
            <w:top w:val="none" w:sz="0" w:space="0" w:color="auto"/>
            <w:left w:val="none" w:sz="0" w:space="0" w:color="auto"/>
            <w:bottom w:val="none" w:sz="0" w:space="0" w:color="auto"/>
            <w:right w:val="none" w:sz="0" w:space="0" w:color="auto"/>
          </w:divBdr>
          <w:divsChild>
            <w:div w:id="1142651681">
              <w:marLeft w:val="0"/>
              <w:marRight w:val="0"/>
              <w:marTop w:val="0"/>
              <w:marBottom w:val="0"/>
              <w:divBdr>
                <w:top w:val="none" w:sz="0" w:space="0" w:color="auto"/>
                <w:left w:val="none" w:sz="0" w:space="0" w:color="auto"/>
                <w:bottom w:val="none" w:sz="0" w:space="0" w:color="auto"/>
                <w:right w:val="none" w:sz="0" w:space="0" w:color="auto"/>
              </w:divBdr>
              <w:divsChild>
                <w:div w:id="1474756877">
                  <w:marLeft w:val="0"/>
                  <w:marRight w:val="0"/>
                  <w:marTop w:val="0"/>
                  <w:marBottom w:val="0"/>
                  <w:divBdr>
                    <w:top w:val="none" w:sz="0" w:space="0" w:color="auto"/>
                    <w:left w:val="none" w:sz="0" w:space="0" w:color="auto"/>
                    <w:bottom w:val="none" w:sz="0" w:space="0" w:color="auto"/>
                    <w:right w:val="none" w:sz="0" w:space="0" w:color="auto"/>
                  </w:divBdr>
                </w:div>
                <w:div w:id="1723481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3419994">
      <w:bodyDiv w:val="1"/>
      <w:marLeft w:val="0"/>
      <w:marRight w:val="0"/>
      <w:marTop w:val="0"/>
      <w:marBottom w:val="0"/>
      <w:divBdr>
        <w:top w:val="none" w:sz="0" w:space="0" w:color="auto"/>
        <w:left w:val="none" w:sz="0" w:space="0" w:color="auto"/>
        <w:bottom w:val="none" w:sz="0" w:space="0" w:color="auto"/>
        <w:right w:val="none" w:sz="0" w:space="0" w:color="auto"/>
      </w:divBdr>
      <w:divsChild>
        <w:div w:id="415245949">
          <w:marLeft w:val="0"/>
          <w:marRight w:val="0"/>
          <w:marTop w:val="0"/>
          <w:marBottom w:val="0"/>
          <w:divBdr>
            <w:top w:val="none" w:sz="0" w:space="0" w:color="auto"/>
            <w:left w:val="none" w:sz="0" w:space="0" w:color="auto"/>
            <w:bottom w:val="none" w:sz="0" w:space="0" w:color="auto"/>
            <w:right w:val="none" w:sz="0" w:space="0" w:color="auto"/>
          </w:divBdr>
          <w:divsChild>
            <w:div w:id="469516456">
              <w:marLeft w:val="0"/>
              <w:marRight w:val="0"/>
              <w:marTop w:val="0"/>
              <w:marBottom w:val="0"/>
              <w:divBdr>
                <w:top w:val="none" w:sz="0" w:space="0" w:color="auto"/>
                <w:left w:val="none" w:sz="0" w:space="0" w:color="auto"/>
                <w:bottom w:val="none" w:sz="0" w:space="0" w:color="auto"/>
                <w:right w:val="none" w:sz="0" w:space="0" w:color="auto"/>
              </w:divBdr>
              <w:divsChild>
                <w:div w:id="634455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8338397">
      <w:bodyDiv w:val="1"/>
      <w:marLeft w:val="0"/>
      <w:marRight w:val="0"/>
      <w:marTop w:val="0"/>
      <w:marBottom w:val="0"/>
      <w:divBdr>
        <w:top w:val="none" w:sz="0" w:space="0" w:color="auto"/>
        <w:left w:val="none" w:sz="0" w:space="0" w:color="auto"/>
        <w:bottom w:val="none" w:sz="0" w:space="0" w:color="auto"/>
        <w:right w:val="none" w:sz="0" w:space="0" w:color="auto"/>
      </w:divBdr>
      <w:divsChild>
        <w:div w:id="505051966">
          <w:marLeft w:val="0"/>
          <w:marRight w:val="0"/>
          <w:marTop w:val="0"/>
          <w:marBottom w:val="0"/>
          <w:divBdr>
            <w:top w:val="none" w:sz="0" w:space="0" w:color="auto"/>
            <w:left w:val="none" w:sz="0" w:space="0" w:color="auto"/>
            <w:bottom w:val="none" w:sz="0" w:space="0" w:color="auto"/>
            <w:right w:val="none" w:sz="0" w:space="0" w:color="auto"/>
          </w:divBdr>
          <w:divsChild>
            <w:div w:id="999849266">
              <w:marLeft w:val="0"/>
              <w:marRight w:val="0"/>
              <w:marTop w:val="0"/>
              <w:marBottom w:val="0"/>
              <w:divBdr>
                <w:top w:val="none" w:sz="0" w:space="0" w:color="auto"/>
                <w:left w:val="none" w:sz="0" w:space="0" w:color="auto"/>
                <w:bottom w:val="none" w:sz="0" w:space="0" w:color="auto"/>
                <w:right w:val="none" w:sz="0" w:space="0" w:color="auto"/>
              </w:divBdr>
              <w:divsChild>
                <w:div w:id="1241017580">
                  <w:marLeft w:val="0"/>
                  <w:marRight w:val="0"/>
                  <w:marTop w:val="0"/>
                  <w:marBottom w:val="0"/>
                  <w:divBdr>
                    <w:top w:val="none" w:sz="0" w:space="0" w:color="auto"/>
                    <w:left w:val="none" w:sz="0" w:space="0" w:color="auto"/>
                    <w:bottom w:val="none" w:sz="0" w:space="0" w:color="auto"/>
                    <w:right w:val="none" w:sz="0" w:space="0" w:color="auto"/>
                  </w:divBdr>
                  <w:divsChild>
                    <w:div w:id="1909530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2908075">
      <w:bodyDiv w:val="1"/>
      <w:marLeft w:val="0"/>
      <w:marRight w:val="0"/>
      <w:marTop w:val="0"/>
      <w:marBottom w:val="0"/>
      <w:divBdr>
        <w:top w:val="none" w:sz="0" w:space="0" w:color="auto"/>
        <w:left w:val="none" w:sz="0" w:space="0" w:color="auto"/>
        <w:bottom w:val="none" w:sz="0" w:space="0" w:color="auto"/>
        <w:right w:val="none" w:sz="0" w:space="0" w:color="auto"/>
      </w:divBdr>
      <w:divsChild>
        <w:div w:id="752970997">
          <w:marLeft w:val="0"/>
          <w:marRight w:val="0"/>
          <w:marTop w:val="0"/>
          <w:marBottom w:val="0"/>
          <w:divBdr>
            <w:top w:val="none" w:sz="0" w:space="0" w:color="auto"/>
            <w:left w:val="none" w:sz="0" w:space="0" w:color="auto"/>
            <w:bottom w:val="none" w:sz="0" w:space="0" w:color="auto"/>
            <w:right w:val="none" w:sz="0" w:space="0" w:color="auto"/>
          </w:divBdr>
          <w:divsChild>
            <w:div w:id="265310989">
              <w:marLeft w:val="0"/>
              <w:marRight w:val="0"/>
              <w:marTop w:val="0"/>
              <w:marBottom w:val="0"/>
              <w:divBdr>
                <w:top w:val="none" w:sz="0" w:space="0" w:color="auto"/>
                <w:left w:val="none" w:sz="0" w:space="0" w:color="auto"/>
                <w:bottom w:val="none" w:sz="0" w:space="0" w:color="auto"/>
                <w:right w:val="none" w:sz="0" w:space="0" w:color="auto"/>
              </w:divBdr>
              <w:divsChild>
                <w:div w:id="2113697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8069406">
      <w:bodyDiv w:val="1"/>
      <w:marLeft w:val="0"/>
      <w:marRight w:val="0"/>
      <w:marTop w:val="0"/>
      <w:marBottom w:val="0"/>
      <w:divBdr>
        <w:top w:val="none" w:sz="0" w:space="0" w:color="auto"/>
        <w:left w:val="none" w:sz="0" w:space="0" w:color="auto"/>
        <w:bottom w:val="none" w:sz="0" w:space="0" w:color="auto"/>
        <w:right w:val="none" w:sz="0" w:space="0" w:color="auto"/>
      </w:divBdr>
    </w:div>
    <w:div w:id="714432511">
      <w:bodyDiv w:val="1"/>
      <w:marLeft w:val="0"/>
      <w:marRight w:val="0"/>
      <w:marTop w:val="0"/>
      <w:marBottom w:val="0"/>
      <w:divBdr>
        <w:top w:val="none" w:sz="0" w:space="0" w:color="auto"/>
        <w:left w:val="none" w:sz="0" w:space="0" w:color="auto"/>
        <w:bottom w:val="none" w:sz="0" w:space="0" w:color="auto"/>
        <w:right w:val="none" w:sz="0" w:space="0" w:color="auto"/>
      </w:divBdr>
      <w:divsChild>
        <w:div w:id="1357467584">
          <w:marLeft w:val="0"/>
          <w:marRight w:val="0"/>
          <w:marTop w:val="0"/>
          <w:marBottom w:val="0"/>
          <w:divBdr>
            <w:top w:val="none" w:sz="0" w:space="0" w:color="auto"/>
            <w:left w:val="none" w:sz="0" w:space="0" w:color="auto"/>
            <w:bottom w:val="none" w:sz="0" w:space="0" w:color="auto"/>
            <w:right w:val="none" w:sz="0" w:space="0" w:color="auto"/>
          </w:divBdr>
          <w:divsChild>
            <w:div w:id="1569458642">
              <w:marLeft w:val="0"/>
              <w:marRight w:val="0"/>
              <w:marTop w:val="0"/>
              <w:marBottom w:val="0"/>
              <w:divBdr>
                <w:top w:val="none" w:sz="0" w:space="0" w:color="auto"/>
                <w:left w:val="none" w:sz="0" w:space="0" w:color="auto"/>
                <w:bottom w:val="none" w:sz="0" w:space="0" w:color="auto"/>
                <w:right w:val="none" w:sz="0" w:space="0" w:color="auto"/>
              </w:divBdr>
              <w:divsChild>
                <w:div w:id="1936474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9330333">
      <w:bodyDiv w:val="1"/>
      <w:marLeft w:val="0"/>
      <w:marRight w:val="0"/>
      <w:marTop w:val="0"/>
      <w:marBottom w:val="0"/>
      <w:divBdr>
        <w:top w:val="none" w:sz="0" w:space="0" w:color="auto"/>
        <w:left w:val="none" w:sz="0" w:space="0" w:color="auto"/>
        <w:bottom w:val="none" w:sz="0" w:space="0" w:color="auto"/>
        <w:right w:val="none" w:sz="0" w:space="0" w:color="auto"/>
      </w:divBdr>
      <w:divsChild>
        <w:div w:id="1299607528">
          <w:marLeft w:val="0"/>
          <w:marRight w:val="0"/>
          <w:marTop w:val="240"/>
          <w:marBottom w:val="120"/>
          <w:divBdr>
            <w:top w:val="none" w:sz="0" w:space="0" w:color="auto"/>
            <w:left w:val="none" w:sz="0" w:space="0" w:color="auto"/>
            <w:bottom w:val="none" w:sz="0" w:space="0" w:color="auto"/>
            <w:right w:val="none" w:sz="0" w:space="0" w:color="auto"/>
          </w:divBdr>
        </w:div>
        <w:div w:id="896473257">
          <w:marLeft w:val="0"/>
          <w:marRight w:val="0"/>
          <w:marTop w:val="240"/>
          <w:marBottom w:val="120"/>
          <w:divBdr>
            <w:top w:val="none" w:sz="0" w:space="0" w:color="auto"/>
            <w:left w:val="none" w:sz="0" w:space="0" w:color="auto"/>
            <w:bottom w:val="none" w:sz="0" w:space="0" w:color="auto"/>
            <w:right w:val="none" w:sz="0" w:space="0" w:color="auto"/>
          </w:divBdr>
        </w:div>
      </w:divsChild>
    </w:div>
    <w:div w:id="766778476">
      <w:bodyDiv w:val="1"/>
      <w:marLeft w:val="0"/>
      <w:marRight w:val="0"/>
      <w:marTop w:val="0"/>
      <w:marBottom w:val="0"/>
      <w:divBdr>
        <w:top w:val="none" w:sz="0" w:space="0" w:color="auto"/>
        <w:left w:val="none" w:sz="0" w:space="0" w:color="auto"/>
        <w:bottom w:val="none" w:sz="0" w:space="0" w:color="auto"/>
        <w:right w:val="none" w:sz="0" w:space="0" w:color="auto"/>
      </w:divBdr>
      <w:divsChild>
        <w:div w:id="1709917413">
          <w:marLeft w:val="0"/>
          <w:marRight w:val="0"/>
          <w:marTop w:val="0"/>
          <w:marBottom w:val="0"/>
          <w:divBdr>
            <w:top w:val="none" w:sz="0" w:space="0" w:color="auto"/>
            <w:left w:val="none" w:sz="0" w:space="0" w:color="auto"/>
            <w:bottom w:val="none" w:sz="0" w:space="0" w:color="auto"/>
            <w:right w:val="none" w:sz="0" w:space="0" w:color="auto"/>
          </w:divBdr>
          <w:divsChild>
            <w:div w:id="2093500160">
              <w:marLeft w:val="0"/>
              <w:marRight w:val="0"/>
              <w:marTop w:val="0"/>
              <w:marBottom w:val="0"/>
              <w:divBdr>
                <w:top w:val="none" w:sz="0" w:space="0" w:color="auto"/>
                <w:left w:val="none" w:sz="0" w:space="0" w:color="auto"/>
                <w:bottom w:val="none" w:sz="0" w:space="0" w:color="auto"/>
                <w:right w:val="none" w:sz="0" w:space="0" w:color="auto"/>
              </w:divBdr>
              <w:divsChild>
                <w:div w:id="718212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4482794">
      <w:bodyDiv w:val="1"/>
      <w:marLeft w:val="0"/>
      <w:marRight w:val="0"/>
      <w:marTop w:val="0"/>
      <w:marBottom w:val="0"/>
      <w:divBdr>
        <w:top w:val="none" w:sz="0" w:space="0" w:color="auto"/>
        <w:left w:val="none" w:sz="0" w:space="0" w:color="auto"/>
        <w:bottom w:val="none" w:sz="0" w:space="0" w:color="auto"/>
        <w:right w:val="none" w:sz="0" w:space="0" w:color="auto"/>
      </w:divBdr>
      <w:divsChild>
        <w:div w:id="1144157630">
          <w:marLeft w:val="0"/>
          <w:marRight w:val="0"/>
          <w:marTop w:val="0"/>
          <w:marBottom w:val="0"/>
          <w:divBdr>
            <w:top w:val="none" w:sz="0" w:space="0" w:color="auto"/>
            <w:left w:val="none" w:sz="0" w:space="0" w:color="auto"/>
            <w:bottom w:val="none" w:sz="0" w:space="0" w:color="auto"/>
            <w:right w:val="none" w:sz="0" w:space="0" w:color="auto"/>
          </w:divBdr>
          <w:divsChild>
            <w:div w:id="1498108635">
              <w:marLeft w:val="0"/>
              <w:marRight w:val="0"/>
              <w:marTop w:val="0"/>
              <w:marBottom w:val="0"/>
              <w:divBdr>
                <w:top w:val="none" w:sz="0" w:space="0" w:color="auto"/>
                <w:left w:val="none" w:sz="0" w:space="0" w:color="auto"/>
                <w:bottom w:val="none" w:sz="0" w:space="0" w:color="auto"/>
                <w:right w:val="none" w:sz="0" w:space="0" w:color="auto"/>
              </w:divBdr>
              <w:divsChild>
                <w:div w:id="811488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8969506">
      <w:bodyDiv w:val="1"/>
      <w:marLeft w:val="0"/>
      <w:marRight w:val="0"/>
      <w:marTop w:val="0"/>
      <w:marBottom w:val="0"/>
      <w:divBdr>
        <w:top w:val="none" w:sz="0" w:space="0" w:color="auto"/>
        <w:left w:val="none" w:sz="0" w:space="0" w:color="auto"/>
        <w:bottom w:val="none" w:sz="0" w:space="0" w:color="auto"/>
        <w:right w:val="none" w:sz="0" w:space="0" w:color="auto"/>
      </w:divBdr>
      <w:divsChild>
        <w:div w:id="255407309">
          <w:marLeft w:val="0"/>
          <w:marRight w:val="0"/>
          <w:marTop w:val="0"/>
          <w:marBottom w:val="0"/>
          <w:divBdr>
            <w:top w:val="none" w:sz="0" w:space="0" w:color="auto"/>
            <w:left w:val="none" w:sz="0" w:space="0" w:color="auto"/>
            <w:bottom w:val="none" w:sz="0" w:space="0" w:color="auto"/>
            <w:right w:val="none" w:sz="0" w:space="0" w:color="auto"/>
          </w:divBdr>
          <w:divsChild>
            <w:div w:id="812676298">
              <w:marLeft w:val="0"/>
              <w:marRight w:val="0"/>
              <w:marTop w:val="0"/>
              <w:marBottom w:val="0"/>
              <w:divBdr>
                <w:top w:val="none" w:sz="0" w:space="0" w:color="auto"/>
                <w:left w:val="none" w:sz="0" w:space="0" w:color="auto"/>
                <w:bottom w:val="none" w:sz="0" w:space="0" w:color="auto"/>
                <w:right w:val="none" w:sz="0" w:space="0" w:color="auto"/>
              </w:divBdr>
              <w:divsChild>
                <w:div w:id="190999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5181455">
      <w:bodyDiv w:val="1"/>
      <w:marLeft w:val="0"/>
      <w:marRight w:val="0"/>
      <w:marTop w:val="0"/>
      <w:marBottom w:val="0"/>
      <w:divBdr>
        <w:top w:val="none" w:sz="0" w:space="0" w:color="auto"/>
        <w:left w:val="none" w:sz="0" w:space="0" w:color="auto"/>
        <w:bottom w:val="none" w:sz="0" w:space="0" w:color="auto"/>
        <w:right w:val="none" w:sz="0" w:space="0" w:color="auto"/>
      </w:divBdr>
    </w:div>
    <w:div w:id="1046830048">
      <w:bodyDiv w:val="1"/>
      <w:marLeft w:val="0"/>
      <w:marRight w:val="0"/>
      <w:marTop w:val="0"/>
      <w:marBottom w:val="0"/>
      <w:divBdr>
        <w:top w:val="none" w:sz="0" w:space="0" w:color="auto"/>
        <w:left w:val="none" w:sz="0" w:space="0" w:color="auto"/>
        <w:bottom w:val="none" w:sz="0" w:space="0" w:color="auto"/>
        <w:right w:val="none" w:sz="0" w:space="0" w:color="auto"/>
      </w:divBdr>
      <w:divsChild>
        <w:div w:id="93748334">
          <w:marLeft w:val="0"/>
          <w:marRight w:val="0"/>
          <w:marTop w:val="0"/>
          <w:marBottom w:val="0"/>
          <w:divBdr>
            <w:top w:val="none" w:sz="0" w:space="0" w:color="auto"/>
            <w:left w:val="none" w:sz="0" w:space="0" w:color="auto"/>
            <w:bottom w:val="none" w:sz="0" w:space="0" w:color="auto"/>
            <w:right w:val="none" w:sz="0" w:space="0" w:color="auto"/>
          </w:divBdr>
          <w:divsChild>
            <w:div w:id="1087845973">
              <w:marLeft w:val="0"/>
              <w:marRight w:val="0"/>
              <w:marTop w:val="0"/>
              <w:marBottom w:val="0"/>
              <w:divBdr>
                <w:top w:val="none" w:sz="0" w:space="0" w:color="auto"/>
                <w:left w:val="none" w:sz="0" w:space="0" w:color="auto"/>
                <w:bottom w:val="none" w:sz="0" w:space="0" w:color="auto"/>
                <w:right w:val="none" w:sz="0" w:space="0" w:color="auto"/>
              </w:divBdr>
              <w:divsChild>
                <w:div w:id="161118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1205588">
      <w:bodyDiv w:val="1"/>
      <w:marLeft w:val="0"/>
      <w:marRight w:val="0"/>
      <w:marTop w:val="0"/>
      <w:marBottom w:val="0"/>
      <w:divBdr>
        <w:top w:val="none" w:sz="0" w:space="0" w:color="auto"/>
        <w:left w:val="none" w:sz="0" w:space="0" w:color="auto"/>
        <w:bottom w:val="none" w:sz="0" w:space="0" w:color="auto"/>
        <w:right w:val="none" w:sz="0" w:space="0" w:color="auto"/>
      </w:divBdr>
    </w:div>
    <w:div w:id="1336957122">
      <w:bodyDiv w:val="1"/>
      <w:marLeft w:val="0"/>
      <w:marRight w:val="0"/>
      <w:marTop w:val="0"/>
      <w:marBottom w:val="0"/>
      <w:divBdr>
        <w:top w:val="none" w:sz="0" w:space="0" w:color="auto"/>
        <w:left w:val="none" w:sz="0" w:space="0" w:color="auto"/>
        <w:bottom w:val="none" w:sz="0" w:space="0" w:color="auto"/>
        <w:right w:val="none" w:sz="0" w:space="0" w:color="auto"/>
      </w:divBdr>
      <w:divsChild>
        <w:div w:id="335885214">
          <w:marLeft w:val="0"/>
          <w:marRight w:val="0"/>
          <w:marTop w:val="0"/>
          <w:marBottom w:val="0"/>
          <w:divBdr>
            <w:top w:val="none" w:sz="0" w:space="0" w:color="auto"/>
            <w:left w:val="none" w:sz="0" w:space="0" w:color="auto"/>
            <w:bottom w:val="none" w:sz="0" w:space="0" w:color="auto"/>
            <w:right w:val="none" w:sz="0" w:space="0" w:color="auto"/>
          </w:divBdr>
          <w:divsChild>
            <w:div w:id="1979411190">
              <w:marLeft w:val="0"/>
              <w:marRight w:val="0"/>
              <w:marTop w:val="0"/>
              <w:marBottom w:val="0"/>
              <w:divBdr>
                <w:top w:val="none" w:sz="0" w:space="0" w:color="auto"/>
                <w:left w:val="none" w:sz="0" w:space="0" w:color="auto"/>
                <w:bottom w:val="none" w:sz="0" w:space="0" w:color="auto"/>
                <w:right w:val="none" w:sz="0" w:space="0" w:color="auto"/>
              </w:divBdr>
              <w:divsChild>
                <w:div w:id="1406680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9691374">
      <w:bodyDiv w:val="1"/>
      <w:marLeft w:val="0"/>
      <w:marRight w:val="0"/>
      <w:marTop w:val="0"/>
      <w:marBottom w:val="0"/>
      <w:divBdr>
        <w:top w:val="none" w:sz="0" w:space="0" w:color="auto"/>
        <w:left w:val="none" w:sz="0" w:space="0" w:color="auto"/>
        <w:bottom w:val="none" w:sz="0" w:space="0" w:color="auto"/>
        <w:right w:val="none" w:sz="0" w:space="0" w:color="auto"/>
      </w:divBdr>
      <w:divsChild>
        <w:div w:id="1377507899">
          <w:marLeft w:val="0"/>
          <w:marRight w:val="0"/>
          <w:marTop w:val="0"/>
          <w:marBottom w:val="0"/>
          <w:divBdr>
            <w:top w:val="none" w:sz="0" w:space="0" w:color="auto"/>
            <w:left w:val="none" w:sz="0" w:space="0" w:color="auto"/>
            <w:bottom w:val="none" w:sz="0" w:space="0" w:color="auto"/>
            <w:right w:val="none" w:sz="0" w:space="0" w:color="auto"/>
          </w:divBdr>
          <w:divsChild>
            <w:div w:id="1621260649">
              <w:marLeft w:val="0"/>
              <w:marRight w:val="0"/>
              <w:marTop w:val="0"/>
              <w:marBottom w:val="0"/>
              <w:divBdr>
                <w:top w:val="none" w:sz="0" w:space="0" w:color="auto"/>
                <w:left w:val="none" w:sz="0" w:space="0" w:color="auto"/>
                <w:bottom w:val="none" w:sz="0" w:space="0" w:color="auto"/>
                <w:right w:val="none" w:sz="0" w:space="0" w:color="auto"/>
              </w:divBdr>
              <w:divsChild>
                <w:div w:id="2086298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9854111">
      <w:bodyDiv w:val="1"/>
      <w:marLeft w:val="0"/>
      <w:marRight w:val="0"/>
      <w:marTop w:val="0"/>
      <w:marBottom w:val="0"/>
      <w:divBdr>
        <w:top w:val="none" w:sz="0" w:space="0" w:color="auto"/>
        <w:left w:val="none" w:sz="0" w:space="0" w:color="auto"/>
        <w:bottom w:val="none" w:sz="0" w:space="0" w:color="auto"/>
        <w:right w:val="none" w:sz="0" w:space="0" w:color="auto"/>
      </w:divBdr>
      <w:divsChild>
        <w:div w:id="1220701934">
          <w:marLeft w:val="0"/>
          <w:marRight w:val="0"/>
          <w:marTop w:val="0"/>
          <w:marBottom w:val="0"/>
          <w:divBdr>
            <w:top w:val="none" w:sz="0" w:space="0" w:color="auto"/>
            <w:left w:val="none" w:sz="0" w:space="0" w:color="auto"/>
            <w:bottom w:val="none" w:sz="0" w:space="0" w:color="auto"/>
            <w:right w:val="none" w:sz="0" w:space="0" w:color="auto"/>
          </w:divBdr>
          <w:divsChild>
            <w:div w:id="1205410139">
              <w:marLeft w:val="0"/>
              <w:marRight w:val="0"/>
              <w:marTop w:val="0"/>
              <w:marBottom w:val="0"/>
              <w:divBdr>
                <w:top w:val="none" w:sz="0" w:space="0" w:color="auto"/>
                <w:left w:val="none" w:sz="0" w:space="0" w:color="auto"/>
                <w:bottom w:val="none" w:sz="0" w:space="0" w:color="auto"/>
                <w:right w:val="none" w:sz="0" w:space="0" w:color="auto"/>
              </w:divBdr>
              <w:divsChild>
                <w:div w:id="1022436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4296177">
      <w:bodyDiv w:val="1"/>
      <w:marLeft w:val="0"/>
      <w:marRight w:val="0"/>
      <w:marTop w:val="0"/>
      <w:marBottom w:val="0"/>
      <w:divBdr>
        <w:top w:val="none" w:sz="0" w:space="0" w:color="auto"/>
        <w:left w:val="none" w:sz="0" w:space="0" w:color="auto"/>
        <w:bottom w:val="none" w:sz="0" w:space="0" w:color="auto"/>
        <w:right w:val="none" w:sz="0" w:space="0" w:color="auto"/>
      </w:divBdr>
      <w:divsChild>
        <w:div w:id="2139448272">
          <w:marLeft w:val="0"/>
          <w:marRight w:val="0"/>
          <w:marTop w:val="0"/>
          <w:marBottom w:val="0"/>
          <w:divBdr>
            <w:top w:val="none" w:sz="0" w:space="0" w:color="auto"/>
            <w:left w:val="none" w:sz="0" w:space="0" w:color="auto"/>
            <w:bottom w:val="none" w:sz="0" w:space="0" w:color="auto"/>
            <w:right w:val="none" w:sz="0" w:space="0" w:color="auto"/>
          </w:divBdr>
          <w:divsChild>
            <w:div w:id="1421027564">
              <w:marLeft w:val="0"/>
              <w:marRight w:val="0"/>
              <w:marTop w:val="0"/>
              <w:marBottom w:val="0"/>
              <w:divBdr>
                <w:top w:val="none" w:sz="0" w:space="0" w:color="auto"/>
                <w:left w:val="none" w:sz="0" w:space="0" w:color="auto"/>
                <w:bottom w:val="none" w:sz="0" w:space="0" w:color="auto"/>
                <w:right w:val="none" w:sz="0" w:space="0" w:color="auto"/>
              </w:divBdr>
              <w:divsChild>
                <w:div w:id="1788045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5292319">
      <w:bodyDiv w:val="1"/>
      <w:marLeft w:val="0"/>
      <w:marRight w:val="0"/>
      <w:marTop w:val="0"/>
      <w:marBottom w:val="0"/>
      <w:divBdr>
        <w:top w:val="none" w:sz="0" w:space="0" w:color="auto"/>
        <w:left w:val="none" w:sz="0" w:space="0" w:color="auto"/>
        <w:bottom w:val="none" w:sz="0" w:space="0" w:color="auto"/>
        <w:right w:val="none" w:sz="0" w:space="0" w:color="auto"/>
      </w:divBdr>
      <w:divsChild>
        <w:div w:id="1924096312">
          <w:marLeft w:val="0"/>
          <w:marRight w:val="0"/>
          <w:marTop w:val="0"/>
          <w:marBottom w:val="0"/>
          <w:divBdr>
            <w:top w:val="none" w:sz="0" w:space="0" w:color="auto"/>
            <w:left w:val="none" w:sz="0" w:space="0" w:color="auto"/>
            <w:bottom w:val="none" w:sz="0" w:space="0" w:color="auto"/>
            <w:right w:val="none" w:sz="0" w:space="0" w:color="auto"/>
          </w:divBdr>
          <w:divsChild>
            <w:div w:id="816193384">
              <w:marLeft w:val="0"/>
              <w:marRight w:val="0"/>
              <w:marTop w:val="0"/>
              <w:marBottom w:val="0"/>
              <w:divBdr>
                <w:top w:val="none" w:sz="0" w:space="0" w:color="auto"/>
                <w:left w:val="none" w:sz="0" w:space="0" w:color="auto"/>
                <w:bottom w:val="none" w:sz="0" w:space="0" w:color="auto"/>
                <w:right w:val="none" w:sz="0" w:space="0" w:color="auto"/>
              </w:divBdr>
              <w:divsChild>
                <w:div w:id="135148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1139875">
      <w:bodyDiv w:val="1"/>
      <w:marLeft w:val="0"/>
      <w:marRight w:val="0"/>
      <w:marTop w:val="0"/>
      <w:marBottom w:val="0"/>
      <w:divBdr>
        <w:top w:val="none" w:sz="0" w:space="0" w:color="auto"/>
        <w:left w:val="none" w:sz="0" w:space="0" w:color="auto"/>
        <w:bottom w:val="none" w:sz="0" w:space="0" w:color="auto"/>
        <w:right w:val="none" w:sz="0" w:space="0" w:color="auto"/>
      </w:divBdr>
      <w:divsChild>
        <w:div w:id="875965519">
          <w:marLeft w:val="0"/>
          <w:marRight w:val="0"/>
          <w:marTop w:val="0"/>
          <w:marBottom w:val="0"/>
          <w:divBdr>
            <w:top w:val="none" w:sz="0" w:space="0" w:color="auto"/>
            <w:left w:val="none" w:sz="0" w:space="0" w:color="auto"/>
            <w:bottom w:val="none" w:sz="0" w:space="0" w:color="auto"/>
            <w:right w:val="none" w:sz="0" w:space="0" w:color="auto"/>
          </w:divBdr>
          <w:divsChild>
            <w:div w:id="1013342086">
              <w:marLeft w:val="0"/>
              <w:marRight w:val="0"/>
              <w:marTop w:val="0"/>
              <w:marBottom w:val="0"/>
              <w:divBdr>
                <w:top w:val="none" w:sz="0" w:space="0" w:color="auto"/>
                <w:left w:val="none" w:sz="0" w:space="0" w:color="auto"/>
                <w:bottom w:val="none" w:sz="0" w:space="0" w:color="auto"/>
                <w:right w:val="none" w:sz="0" w:space="0" w:color="auto"/>
              </w:divBdr>
              <w:divsChild>
                <w:div w:id="1271936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6017948">
      <w:bodyDiv w:val="1"/>
      <w:marLeft w:val="0"/>
      <w:marRight w:val="0"/>
      <w:marTop w:val="0"/>
      <w:marBottom w:val="0"/>
      <w:divBdr>
        <w:top w:val="none" w:sz="0" w:space="0" w:color="auto"/>
        <w:left w:val="none" w:sz="0" w:space="0" w:color="auto"/>
        <w:bottom w:val="none" w:sz="0" w:space="0" w:color="auto"/>
        <w:right w:val="none" w:sz="0" w:space="0" w:color="auto"/>
      </w:divBdr>
      <w:divsChild>
        <w:div w:id="1688873072">
          <w:marLeft w:val="0"/>
          <w:marRight w:val="0"/>
          <w:marTop w:val="0"/>
          <w:marBottom w:val="0"/>
          <w:divBdr>
            <w:top w:val="none" w:sz="0" w:space="0" w:color="auto"/>
            <w:left w:val="none" w:sz="0" w:space="0" w:color="auto"/>
            <w:bottom w:val="none" w:sz="0" w:space="0" w:color="auto"/>
            <w:right w:val="none" w:sz="0" w:space="0" w:color="auto"/>
          </w:divBdr>
          <w:divsChild>
            <w:div w:id="231503202">
              <w:marLeft w:val="0"/>
              <w:marRight w:val="0"/>
              <w:marTop w:val="0"/>
              <w:marBottom w:val="0"/>
              <w:divBdr>
                <w:top w:val="none" w:sz="0" w:space="0" w:color="auto"/>
                <w:left w:val="none" w:sz="0" w:space="0" w:color="auto"/>
                <w:bottom w:val="none" w:sz="0" w:space="0" w:color="auto"/>
                <w:right w:val="none" w:sz="0" w:space="0" w:color="auto"/>
              </w:divBdr>
              <w:divsChild>
                <w:div w:id="796798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6891126">
      <w:bodyDiv w:val="1"/>
      <w:marLeft w:val="0"/>
      <w:marRight w:val="0"/>
      <w:marTop w:val="0"/>
      <w:marBottom w:val="0"/>
      <w:divBdr>
        <w:top w:val="none" w:sz="0" w:space="0" w:color="auto"/>
        <w:left w:val="none" w:sz="0" w:space="0" w:color="auto"/>
        <w:bottom w:val="none" w:sz="0" w:space="0" w:color="auto"/>
        <w:right w:val="none" w:sz="0" w:space="0" w:color="auto"/>
      </w:divBdr>
      <w:divsChild>
        <w:div w:id="1972326865">
          <w:marLeft w:val="0"/>
          <w:marRight w:val="0"/>
          <w:marTop w:val="0"/>
          <w:marBottom w:val="0"/>
          <w:divBdr>
            <w:top w:val="none" w:sz="0" w:space="0" w:color="auto"/>
            <w:left w:val="none" w:sz="0" w:space="0" w:color="auto"/>
            <w:bottom w:val="none" w:sz="0" w:space="0" w:color="auto"/>
            <w:right w:val="none" w:sz="0" w:space="0" w:color="auto"/>
          </w:divBdr>
          <w:divsChild>
            <w:div w:id="635448436">
              <w:marLeft w:val="0"/>
              <w:marRight w:val="0"/>
              <w:marTop w:val="0"/>
              <w:marBottom w:val="0"/>
              <w:divBdr>
                <w:top w:val="none" w:sz="0" w:space="0" w:color="auto"/>
                <w:left w:val="none" w:sz="0" w:space="0" w:color="auto"/>
                <w:bottom w:val="none" w:sz="0" w:space="0" w:color="auto"/>
                <w:right w:val="none" w:sz="0" w:space="0" w:color="auto"/>
              </w:divBdr>
              <w:divsChild>
                <w:div w:id="1836414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4363343">
      <w:bodyDiv w:val="1"/>
      <w:marLeft w:val="0"/>
      <w:marRight w:val="0"/>
      <w:marTop w:val="0"/>
      <w:marBottom w:val="0"/>
      <w:divBdr>
        <w:top w:val="none" w:sz="0" w:space="0" w:color="auto"/>
        <w:left w:val="none" w:sz="0" w:space="0" w:color="auto"/>
        <w:bottom w:val="none" w:sz="0" w:space="0" w:color="auto"/>
        <w:right w:val="none" w:sz="0" w:space="0" w:color="auto"/>
      </w:divBdr>
      <w:divsChild>
        <w:div w:id="1068503541">
          <w:marLeft w:val="0"/>
          <w:marRight w:val="0"/>
          <w:marTop w:val="0"/>
          <w:marBottom w:val="0"/>
          <w:divBdr>
            <w:top w:val="none" w:sz="0" w:space="0" w:color="auto"/>
            <w:left w:val="none" w:sz="0" w:space="0" w:color="auto"/>
            <w:bottom w:val="none" w:sz="0" w:space="0" w:color="auto"/>
            <w:right w:val="none" w:sz="0" w:space="0" w:color="auto"/>
          </w:divBdr>
          <w:divsChild>
            <w:div w:id="866411792">
              <w:marLeft w:val="0"/>
              <w:marRight w:val="0"/>
              <w:marTop w:val="0"/>
              <w:marBottom w:val="0"/>
              <w:divBdr>
                <w:top w:val="none" w:sz="0" w:space="0" w:color="auto"/>
                <w:left w:val="none" w:sz="0" w:space="0" w:color="auto"/>
                <w:bottom w:val="none" w:sz="0" w:space="0" w:color="auto"/>
                <w:right w:val="none" w:sz="0" w:space="0" w:color="auto"/>
              </w:divBdr>
              <w:divsChild>
                <w:div w:id="239605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5809085">
      <w:bodyDiv w:val="1"/>
      <w:marLeft w:val="0"/>
      <w:marRight w:val="0"/>
      <w:marTop w:val="0"/>
      <w:marBottom w:val="0"/>
      <w:divBdr>
        <w:top w:val="none" w:sz="0" w:space="0" w:color="auto"/>
        <w:left w:val="none" w:sz="0" w:space="0" w:color="auto"/>
        <w:bottom w:val="none" w:sz="0" w:space="0" w:color="auto"/>
        <w:right w:val="none" w:sz="0" w:space="0" w:color="auto"/>
      </w:divBdr>
      <w:divsChild>
        <w:div w:id="1368793406">
          <w:marLeft w:val="0"/>
          <w:marRight w:val="0"/>
          <w:marTop w:val="0"/>
          <w:marBottom w:val="0"/>
          <w:divBdr>
            <w:top w:val="none" w:sz="0" w:space="0" w:color="auto"/>
            <w:left w:val="none" w:sz="0" w:space="0" w:color="auto"/>
            <w:bottom w:val="none" w:sz="0" w:space="0" w:color="auto"/>
            <w:right w:val="none" w:sz="0" w:space="0" w:color="auto"/>
          </w:divBdr>
          <w:divsChild>
            <w:div w:id="1773550672">
              <w:marLeft w:val="0"/>
              <w:marRight w:val="0"/>
              <w:marTop w:val="0"/>
              <w:marBottom w:val="0"/>
              <w:divBdr>
                <w:top w:val="none" w:sz="0" w:space="0" w:color="auto"/>
                <w:left w:val="none" w:sz="0" w:space="0" w:color="auto"/>
                <w:bottom w:val="none" w:sz="0" w:space="0" w:color="auto"/>
                <w:right w:val="none" w:sz="0" w:space="0" w:color="auto"/>
              </w:divBdr>
              <w:divsChild>
                <w:div w:id="1914393621">
                  <w:marLeft w:val="0"/>
                  <w:marRight w:val="0"/>
                  <w:marTop w:val="0"/>
                  <w:marBottom w:val="0"/>
                  <w:divBdr>
                    <w:top w:val="none" w:sz="0" w:space="0" w:color="auto"/>
                    <w:left w:val="none" w:sz="0" w:space="0" w:color="auto"/>
                    <w:bottom w:val="none" w:sz="0" w:space="0" w:color="auto"/>
                    <w:right w:val="none" w:sz="0" w:space="0" w:color="auto"/>
                  </w:divBdr>
                </w:div>
                <w:div w:id="1289043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9551396">
      <w:bodyDiv w:val="1"/>
      <w:marLeft w:val="0"/>
      <w:marRight w:val="0"/>
      <w:marTop w:val="0"/>
      <w:marBottom w:val="0"/>
      <w:divBdr>
        <w:top w:val="none" w:sz="0" w:space="0" w:color="auto"/>
        <w:left w:val="none" w:sz="0" w:space="0" w:color="auto"/>
        <w:bottom w:val="none" w:sz="0" w:space="0" w:color="auto"/>
        <w:right w:val="none" w:sz="0" w:space="0" w:color="auto"/>
      </w:divBdr>
    </w:div>
    <w:div w:id="1776484440">
      <w:bodyDiv w:val="1"/>
      <w:marLeft w:val="0"/>
      <w:marRight w:val="0"/>
      <w:marTop w:val="0"/>
      <w:marBottom w:val="0"/>
      <w:divBdr>
        <w:top w:val="none" w:sz="0" w:space="0" w:color="auto"/>
        <w:left w:val="none" w:sz="0" w:space="0" w:color="auto"/>
        <w:bottom w:val="none" w:sz="0" w:space="0" w:color="auto"/>
        <w:right w:val="none" w:sz="0" w:space="0" w:color="auto"/>
      </w:divBdr>
      <w:divsChild>
        <w:div w:id="1948929669">
          <w:marLeft w:val="0"/>
          <w:marRight w:val="0"/>
          <w:marTop w:val="0"/>
          <w:marBottom w:val="0"/>
          <w:divBdr>
            <w:top w:val="none" w:sz="0" w:space="0" w:color="auto"/>
            <w:left w:val="none" w:sz="0" w:space="0" w:color="auto"/>
            <w:bottom w:val="none" w:sz="0" w:space="0" w:color="auto"/>
            <w:right w:val="none" w:sz="0" w:space="0" w:color="auto"/>
          </w:divBdr>
          <w:divsChild>
            <w:div w:id="1042941829">
              <w:marLeft w:val="0"/>
              <w:marRight w:val="0"/>
              <w:marTop w:val="0"/>
              <w:marBottom w:val="0"/>
              <w:divBdr>
                <w:top w:val="none" w:sz="0" w:space="0" w:color="auto"/>
                <w:left w:val="none" w:sz="0" w:space="0" w:color="auto"/>
                <w:bottom w:val="none" w:sz="0" w:space="0" w:color="auto"/>
                <w:right w:val="none" w:sz="0" w:space="0" w:color="auto"/>
              </w:divBdr>
              <w:divsChild>
                <w:div w:id="1430615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6581648">
      <w:bodyDiv w:val="1"/>
      <w:marLeft w:val="0"/>
      <w:marRight w:val="0"/>
      <w:marTop w:val="0"/>
      <w:marBottom w:val="0"/>
      <w:divBdr>
        <w:top w:val="none" w:sz="0" w:space="0" w:color="auto"/>
        <w:left w:val="none" w:sz="0" w:space="0" w:color="auto"/>
        <w:bottom w:val="none" w:sz="0" w:space="0" w:color="auto"/>
        <w:right w:val="none" w:sz="0" w:space="0" w:color="auto"/>
      </w:divBdr>
    </w:div>
    <w:div w:id="1811820244">
      <w:bodyDiv w:val="1"/>
      <w:marLeft w:val="0"/>
      <w:marRight w:val="0"/>
      <w:marTop w:val="0"/>
      <w:marBottom w:val="0"/>
      <w:divBdr>
        <w:top w:val="none" w:sz="0" w:space="0" w:color="auto"/>
        <w:left w:val="none" w:sz="0" w:space="0" w:color="auto"/>
        <w:bottom w:val="none" w:sz="0" w:space="0" w:color="auto"/>
        <w:right w:val="none" w:sz="0" w:space="0" w:color="auto"/>
      </w:divBdr>
      <w:divsChild>
        <w:div w:id="1408770443">
          <w:marLeft w:val="0"/>
          <w:marRight w:val="0"/>
          <w:marTop w:val="0"/>
          <w:marBottom w:val="0"/>
          <w:divBdr>
            <w:top w:val="none" w:sz="0" w:space="0" w:color="auto"/>
            <w:left w:val="none" w:sz="0" w:space="0" w:color="auto"/>
            <w:bottom w:val="none" w:sz="0" w:space="0" w:color="auto"/>
            <w:right w:val="none" w:sz="0" w:space="0" w:color="auto"/>
          </w:divBdr>
          <w:divsChild>
            <w:div w:id="311755018">
              <w:marLeft w:val="0"/>
              <w:marRight w:val="0"/>
              <w:marTop w:val="0"/>
              <w:marBottom w:val="0"/>
              <w:divBdr>
                <w:top w:val="none" w:sz="0" w:space="0" w:color="auto"/>
                <w:left w:val="none" w:sz="0" w:space="0" w:color="auto"/>
                <w:bottom w:val="none" w:sz="0" w:space="0" w:color="auto"/>
                <w:right w:val="none" w:sz="0" w:space="0" w:color="auto"/>
              </w:divBdr>
              <w:divsChild>
                <w:div w:id="70003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3041918">
      <w:bodyDiv w:val="1"/>
      <w:marLeft w:val="0"/>
      <w:marRight w:val="0"/>
      <w:marTop w:val="0"/>
      <w:marBottom w:val="0"/>
      <w:divBdr>
        <w:top w:val="none" w:sz="0" w:space="0" w:color="auto"/>
        <w:left w:val="none" w:sz="0" w:space="0" w:color="auto"/>
        <w:bottom w:val="none" w:sz="0" w:space="0" w:color="auto"/>
        <w:right w:val="none" w:sz="0" w:space="0" w:color="auto"/>
      </w:divBdr>
    </w:div>
    <w:div w:id="1865629415">
      <w:bodyDiv w:val="1"/>
      <w:marLeft w:val="0"/>
      <w:marRight w:val="0"/>
      <w:marTop w:val="0"/>
      <w:marBottom w:val="0"/>
      <w:divBdr>
        <w:top w:val="none" w:sz="0" w:space="0" w:color="auto"/>
        <w:left w:val="none" w:sz="0" w:space="0" w:color="auto"/>
        <w:bottom w:val="none" w:sz="0" w:space="0" w:color="auto"/>
        <w:right w:val="none" w:sz="0" w:space="0" w:color="auto"/>
      </w:divBdr>
      <w:divsChild>
        <w:div w:id="422915298">
          <w:marLeft w:val="0"/>
          <w:marRight w:val="0"/>
          <w:marTop w:val="0"/>
          <w:marBottom w:val="0"/>
          <w:divBdr>
            <w:top w:val="none" w:sz="0" w:space="0" w:color="auto"/>
            <w:left w:val="none" w:sz="0" w:space="0" w:color="auto"/>
            <w:bottom w:val="none" w:sz="0" w:space="0" w:color="auto"/>
            <w:right w:val="none" w:sz="0" w:space="0" w:color="auto"/>
          </w:divBdr>
          <w:divsChild>
            <w:div w:id="2029595004">
              <w:marLeft w:val="0"/>
              <w:marRight w:val="0"/>
              <w:marTop w:val="0"/>
              <w:marBottom w:val="0"/>
              <w:divBdr>
                <w:top w:val="none" w:sz="0" w:space="0" w:color="auto"/>
                <w:left w:val="none" w:sz="0" w:space="0" w:color="auto"/>
                <w:bottom w:val="none" w:sz="0" w:space="0" w:color="auto"/>
                <w:right w:val="none" w:sz="0" w:space="0" w:color="auto"/>
              </w:divBdr>
              <w:divsChild>
                <w:div w:id="1033534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1771077">
      <w:bodyDiv w:val="1"/>
      <w:marLeft w:val="0"/>
      <w:marRight w:val="0"/>
      <w:marTop w:val="0"/>
      <w:marBottom w:val="0"/>
      <w:divBdr>
        <w:top w:val="none" w:sz="0" w:space="0" w:color="auto"/>
        <w:left w:val="none" w:sz="0" w:space="0" w:color="auto"/>
        <w:bottom w:val="none" w:sz="0" w:space="0" w:color="auto"/>
        <w:right w:val="none" w:sz="0" w:space="0" w:color="auto"/>
      </w:divBdr>
    </w:div>
    <w:div w:id="1937128316">
      <w:bodyDiv w:val="1"/>
      <w:marLeft w:val="0"/>
      <w:marRight w:val="0"/>
      <w:marTop w:val="0"/>
      <w:marBottom w:val="0"/>
      <w:divBdr>
        <w:top w:val="none" w:sz="0" w:space="0" w:color="auto"/>
        <w:left w:val="none" w:sz="0" w:space="0" w:color="auto"/>
        <w:bottom w:val="none" w:sz="0" w:space="0" w:color="auto"/>
        <w:right w:val="none" w:sz="0" w:space="0" w:color="auto"/>
      </w:divBdr>
    </w:div>
    <w:div w:id="2026515356">
      <w:bodyDiv w:val="1"/>
      <w:marLeft w:val="0"/>
      <w:marRight w:val="0"/>
      <w:marTop w:val="0"/>
      <w:marBottom w:val="0"/>
      <w:divBdr>
        <w:top w:val="none" w:sz="0" w:space="0" w:color="auto"/>
        <w:left w:val="none" w:sz="0" w:space="0" w:color="auto"/>
        <w:bottom w:val="none" w:sz="0" w:space="0" w:color="auto"/>
        <w:right w:val="none" w:sz="0" w:space="0" w:color="auto"/>
      </w:divBdr>
    </w:div>
    <w:div w:id="2027097266">
      <w:bodyDiv w:val="1"/>
      <w:marLeft w:val="0"/>
      <w:marRight w:val="0"/>
      <w:marTop w:val="0"/>
      <w:marBottom w:val="0"/>
      <w:divBdr>
        <w:top w:val="none" w:sz="0" w:space="0" w:color="auto"/>
        <w:left w:val="none" w:sz="0" w:space="0" w:color="auto"/>
        <w:bottom w:val="none" w:sz="0" w:space="0" w:color="auto"/>
        <w:right w:val="none" w:sz="0" w:space="0" w:color="auto"/>
      </w:divBdr>
      <w:divsChild>
        <w:div w:id="314529024">
          <w:marLeft w:val="0"/>
          <w:marRight w:val="0"/>
          <w:marTop w:val="0"/>
          <w:marBottom w:val="0"/>
          <w:divBdr>
            <w:top w:val="none" w:sz="0" w:space="0" w:color="auto"/>
            <w:left w:val="none" w:sz="0" w:space="0" w:color="auto"/>
            <w:bottom w:val="none" w:sz="0" w:space="0" w:color="auto"/>
            <w:right w:val="none" w:sz="0" w:space="0" w:color="auto"/>
          </w:divBdr>
          <w:divsChild>
            <w:div w:id="1874490847">
              <w:marLeft w:val="0"/>
              <w:marRight w:val="0"/>
              <w:marTop w:val="0"/>
              <w:marBottom w:val="0"/>
              <w:divBdr>
                <w:top w:val="none" w:sz="0" w:space="0" w:color="auto"/>
                <w:left w:val="none" w:sz="0" w:space="0" w:color="auto"/>
                <w:bottom w:val="none" w:sz="0" w:space="0" w:color="auto"/>
                <w:right w:val="none" w:sz="0" w:space="0" w:color="auto"/>
              </w:divBdr>
              <w:divsChild>
                <w:div w:id="1688366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1267137">
      <w:bodyDiv w:val="1"/>
      <w:marLeft w:val="0"/>
      <w:marRight w:val="0"/>
      <w:marTop w:val="0"/>
      <w:marBottom w:val="0"/>
      <w:divBdr>
        <w:top w:val="none" w:sz="0" w:space="0" w:color="auto"/>
        <w:left w:val="none" w:sz="0" w:space="0" w:color="auto"/>
        <w:bottom w:val="none" w:sz="0" w:space="0" w:color="auto"/>
        <w:right w:val="none" w:sz="0" w:space="0" w:color="auto"/>
      </w:divBdr>
      <w:divsChild>
        <w:div w:id="184367461">
          <w:marLeft w:val="0"/>
          <w:marRight w:val="0"/>
          <w:marTop w:val="0"/>
          <w:marBottom w:val="0"/>
          <w:divBdr>
            <w:top w:val="none" w:sz="0" w:space="0" w:color="auto"/>
            <w:left w:val="none" w:sz="0" w:space="0" w:color="auto"/>
            <w:bottom w:val="none" w:sz="0" w:space="0" w:color="auto"/>
            <w:right w:val="none" w:sz="0" w:space="0" w:color="auto"/>
          </w:divBdr>
          <w:divsChild>
            <w:div w:id="803038746">
              <w:marLeft w:val="0"/>
              <w:marRight w:val="0"/>
              <w:marTop w:val="0"/>
              <w:marBottom w:val="0"/>
              <w:divBdr>
                <w:top w:val="none" w:sz="0" w:space="0" w:color="auto"/>
                <w:left w:val="none" w:sz="0" w:space="0" w:color="auto"/>
                <w:bottom w:val="none" w:sz="0" w:space="0" w:color="auto"/>
                <w:right w:val="none" w:sz="0" w:space="0" w:color="auto"/>
              </w:divBdr>
              <w:divsChild>
                <w:div w:id="1683510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6B5AEB-6041-1047-AC6F-42A82D3741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1724</Words>
  <Characters>9830</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Natalie Biderman</dc:creator>
  <cp:keywords/>
  <dc:description/>
  <cp:lastModifiedBy>Microsoft Office User</cp:lastModifiedBy>
  <cp:revision>3</cp:revision>
  <dcterms:created xsi:type="dcterms:W3CDTF">2021-10-07T15:05:00Z</dcterms:created>
  <dcterms:modified xsi:type="dcterms:W3CDTF">2021-10-07T15:06:00Z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d125d701-f93f-39e5-ac65-5b5ba92af912</vt:lpwstr>
  </property>
  <property fmtid="{D5CDD505-2E9C-101B-9397-08002B2CF9AE}" pid="4" name="Mendeley Citation Style_1">
    <vt:lpwstr>http://www.zotero.org/styles/apa</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6th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http://www.zotero.org/styles/harvard1</vt:lpwstr>
  </property>
  <property fmtid="{D5CDD505-2E9C-101B-9397-08002B2CF9AE}" pid="16" name="Mendeley Recent Style Name 5_1">
    <vt:lpwstr>Harvard reference format 1 (deprecated)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8th edition</vt:lpwstr>
  </property>
  <property fmtid="{D5CDD505-2E9C-101B-9397-08002B2CF9AE}" pid="23" name="Mendeley Recent Style Id 9_1">
    <vt:lpwstr>http://www.zotero.org/styles/vancouver</vt:lpwstr>
  </property>
  <property fmtid="{D5CDD505-2E9C-101B-9397-08002B2CF9AE}" pid="24" name="Mendeley Recent Style Name 9_1">
    <vt:lpwstr>Vancouver</vt:lpwstr>
  </property>
</Properties>
</file>