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862720" cy="1452276"/>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862720" cy="14522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Final Project Submission Instructions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9" w:lineRule="auto"/>
        <w:ind w:left="0" w:right="35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project will be carefully evaluated based on the Judging Criteria outlined below. The submission is complete only when all elements in the checklist are submitted in the requested formats. Please follow the instructions carefully; projects with missing or partial elements will be automatically disqualified. Any submissions received after the deadline (Oct 12</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2025 @ 12:00PM) will be automatically disqualified from judging.</w:t>
      </w:r>
    </w:p>
    <w:p w:rsidR="00000000" w:rsidDel="00000000" w:rsidP="00000000" w:rsidRDefault="00000000" w:rsidRPr="00000000" w14:paraId="00000004">
      <w:pPr>
        <w:spacing w:before="242"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Judging Criteria:</w:t>
      </w:r>
    </w:p>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262" w:line="256" w:lineRule="auto"/>
        <w:ind w:left="720" w:right="104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Innovation &amp; Creativity: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unique and original is the project, how has the team gone beyond the task, how have they made the project their own?</w: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9"/>
        </w:tabs>
        <w:spacing w:after="0" w:before="4" w:line="240" w:lineRule="auto"/>
        <w:ind w:left="719" w:right="0" w:hanging="35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Technical Implementation: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 of code, cloud architecture, and data integration.</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20" w:line="256" w:lineRule="auto"/>
        <w:ind w:left="720" w:right="44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Impact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Relevance to healthcare and the potential real-world impact, is their an minimal viable prototype available, how well does it address the use case.</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9"/>
        </w:tabs>
        <w:spacing w:after="0" w:before="4" w:line="240" w:lineRule="auto"/>
        <w:ind w:left="719" w:right="0" w:hanging="35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Presentation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Clarity of the project demo and documentation.</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20" w:line="256" w:lineRule="auto"/>
        <w:ind w:left="720" w:right="91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Feasibility &amp; Scalability: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this project be scaled up and deployed in a real healthcare setting?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59" w:lineRule="auto"/>
        <w:ind w:left="0" w:right="83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Submission: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code must be uploaded and submitted via a version control platform (e.g., GitHub) by the deadline, Oct 12</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12:00 PM. Any updates or versions submitted after the deadline timestamp will be automatically disqualified.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59" w:lineRule="auto"/>
        <w:ind w:left="0" w:right="4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Presentation/Demo: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Teams must submit a brief project presentation or demo in video format (maximum of 4 minutes) explaining the project concept, technology stack, and healthcare impact. Upload the video to YouTube and ensure that appropriate permissions are set for access by the RUHealthHack team.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64" w:lineRule="auto"/>
        <w:ind w:left="0" w:right="4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Working Prototype: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functional prototype/software or proof of concept is encouraged. It should demonstrate how cloud technologies and healthcare data are being utilized.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59" w:lineRule="auto"/>
        <w:ind w:left="0" w:right="459" w:firstLine="0"/>
        <w:jc w:val="left"/>
        <w:rPr>
          <w:rFonts w:ascii="Arial" w:cs="Arial" w:eastAsia="Arial" w:hAnsi="Arial"/>
          <w:b w:val="0"/>
          <w:i w:val="0"/>
          <w:smallCaps w:val="0"/>
          <w:strike w:val="0"/>
          <w:color w:val="000000"/>
          <w:sz w:val="24"/>
          <w:szCs w:val="24"/>
          <w:u w:val="none"/>
          <w:shd w:fill="auto" w:val="clear"/>
          <w:vertAlign w:val="baseline"/>
        </w:rPr>
        <w:sectPr>
          <w:pgSz w:h="15840" w:w="12240" w:orient="portrait"/>
          <w:pgMar w:bottom="280" w:top="840" w:left="720" w:right="360" w:header="720" w:footer="720"/>
          <w:pgNumType w:start="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complete the following document with all the requested information and send submit by 12:00 PM on Sunday, October 12, 2025.</w:t>
      </w:r>
    </w:p>
    <w:p w:rsidR="00000000" w:rsidDel="00000000" w:rsidP="00000000" w:rsidRDefault="00000000" w:rsidRPr="00000000" w14:paraId="0000000E">
      <w:pPr>
        <w:spacing w:before="73" w:lineRule="auto"/>
        <w:rPr>
          <w:rFonts w:ascii="Arial" w:cs="Arial" w:eastAsia="Arial" w:hAnsi="Arial"/>
          <w:b w:val="1"/>
        </w:rPr>
      </w:pPr>
      <w:r w:rsidDel="00000000" w:rsidR="00000000" w:rsidRPr="00000000">
        <w:rPr>
          <w:rFonts w:ascii="Arial" w:cs="Arial" w:eastAsia="Arial" w:hAnsi="Arial"/>
          <w:b w:val="1"/>
          <w:rtl w:val="0"/>
        </w:rPr>
        <w:t xml:space="preserve">Team #: </w:t>
      </w:r>
      <w:r w:rsidDel="00000000" w:rsidR="00000000" w:rsidRPr="00000000">
        <w:rPr>
          <w:rFonts w:ascii="Arial" w:cs="Arial" w:eastAsia="Arial" w:hAnsi="Arial"/>
          <w:b w:val="1"/>
          <w:color w:val="548dd4"/>
          <w:rtl w:val="0"/>
        </w:rPr>
        <w:t xml:space="preserve">32</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b w:val="1"/>
          <w:color w:val="548dd4"/>
        </w:rPr>
      </w:pPr>
      <w:r w:rsidDel="00000000" w:rsidR="00000000" w:rsidRPr="00000000">
        <w:rPr>
          <w:rFonts w:ascii="Arial" w:cs="Arial" w:eastAsia="Arial" w:hAnsi="Arial"/>
          <w:b w:val="1"/>
          <w:rtl w:val="0"/>
        </w:rPr>
        <w:t xml:space="preserve">Team Name: </w:t>
      </w:r>
      <w:r w:rsidDel="00000000" w:rsidR="00000000" w:rsidRPr="00000000">
        <w:rPr>
          <w:rFonts w:ascii="Arial" w:cs="Arial" w:eastAsia="Arial" w:hAnsi="Arial"/>
          <w:b w:val="1"/>
          <w:color w:val="548dd4"/>
          <w:rtl w:val="0"/>
        </w:rPr>
        <w:t xml:space="preserve">Wetrophia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spacing w:before="1" w:lineRule="auto"/>
        <w:rPr>
          <w:rFonts w:ascii="Arial" w:cs="Arial" w:eastAsia="Arial" w:hAnsi="Arial"/>
          <w:b w:val="1"/>
          <w:color w:val="548dd4"/>
        </w:rPr>
      </w:pPr>
      <w:r w:rsidDel="00000000" w:rsidR="00000000" w:rsidRPr="00000000">
        <w:rPr>
          <w:rFonts w:ascii="Arial" w:cs="Arial" w:eastAsia="Arial" w:hAnsi="Arial"/>
          <w:b w:val="1"/>
          <w:rtl w:val="0"/>
        </w:rPr>
        <w:t xml:space="preserve">Team Lead Name: </w:t>
      </w:r>
      <w:r w:rsidDel="00000000" w:rsidR="00000000" w:rsidRPr="00000000">
        <w:rPr>
          <w:rFonts w:ascii="Arial" w:cs="Arial" w:eastAsia="Arial" w:hAnsi="Arial"/>
          <w:b w:val="1"/>
          <w:color w:val="548dd4"/>
          <w:rtl w:val="0"/>
        </w:rPr>
        <w:t xml:space="preserve">Zhipeng Jiang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b w:val="1"/>
          <w:color w:val="548dd4"/>
        </w:rPr>
      </w:pPr>
      <w:r w:rsidDel="00000000" w:rsidR="00000000" w:rsidRPr="00000000">
        <w:rPr>
          <w:rFonts w:ascii="Arial" w:cs="Arial" w:eastAsia="Arial" w:hAnsi="Arial"/>
          <w:b w:val="1"/>
          <w:rtl w:val="0"/>
        </w:rPr>
        <w:t xml:space="preserve">Team Lead Phone Number: </w:t>
      </w:r>
      <w:r w:rsidDel="00000000" w:rsidR="00000000" w:rsidRPr="00000000">
        <w:rPr>
          <w:rFonts w:ascii="Arial" w:cs="Arial" w:eastAsia="Arial" w:hAnsi="Arial"/>
          <w:b w:val="1"/>
          <w:color w:val="548dd4"/>
          <w:rtl w:val="0"/>
        </w:rPr>
        <w:t xml:space="preserve">937-823-5986</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b w:val="1"/>
          <w:color w:val="548dd4"/>
        </w:rPr>
      </w:pPr>
      <w:r w:rsidDel="00000000" w:rsidR="00000000" w:rsidRPr="00000000">
        <w:rPr>
          <w:rFonts w:ascii="Arial" w:cs="Arial" w:eastAsia="Arial" w:hAnsi="Arial"/>
          <w:b w:val="1"/>
          <w:rtl w:val="0"/>
        </w:rPr>
        <w:t xml:space="preserve">Back Up Team Lead Name: </w:t>
      </w:r>
      <w:r w:rsidDel="00000000" w:rsidR="00000000" w:rsidRPr="00000000">
        <w:rPr>
          <w:rFonts w:ascii="Arial" w:cs="Arial" w:eastAsia="Arial" w:hAnsi="Arial"/>
          <w:b w:val="1"/>
          <w:color w:val="548dd4"/>
          <w:rtl w:val="0"/>
        </w:rPr>
        <w:t xml:space="preserve">Hanzhang Fang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b w:val="1"/>
          <w:color w:val="548dd4"/>
        </w:rPr>
      </w:pPr>
      <w:r w:rsidDel="00000000" w:rsidR="00000000" w:rsidRPr="00000000">
        <w:rPr>
          <w:rFonts w:ascii="Arial" w:cs="Arial" w:eastAsia="Arial" w:hAnsi="Arial"/>
          <w:b w:val="1"/>
          <w:rtl w:val="0"/>
        </w:rPr>
        <w:t xml:space="preserve">Back Up Team Lead Phone </w:t>
      </w:r>
      <w:r w:rsidDel="00000000" w:rsidR="00000000" w:rsidRPr="00000000">
        <w:rPr>
          <w:rFonts w:ascii="Arial" w:cs="Arial" w:eastAsia="Arial" w:hAnsi="Arial"/>
          <w:b w:val="1"/>
          <w:color w:val="548dd4"/>
          <w:rtl w:val="0"/>
        </w:rPr>
        <w:t xml:space="preserve">Number: 214-606-3273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spacing w:line="487" w:lineRule="auto"/>
        <w:ind w:right="4987"/>
        <w:rPr>
          <w:rFonts w:ascii="Arial" w:cs="Arial" w:eastAsia="Arial" w:hAnsi="Arial"/>
          <w:b w:val="1"/>
        </w:rPr>
      </w:pPr>
      <w:r w:rsidDel="00000000" w:rsidR="00000000" w:rsidRPr="00000000">
        <w:rPr>
          <w:rFonts w:ascii="Arial" w:cs="Arial" w:eastAsia="Arial" w:hAnsi="Arial"/>
          <w:b w:val="1"/>
          <w:rtl w:val="0"/>
        </w:rPr>
        <w:t xml:space="preserve">Complete List of Team Members and Phone Numbers </w:t>
      </w:r>
    </w:p>
    <w:p w:rsidR="00000000" w:rsidDel="00000000" w:rsidP="00000000" w:rsidRDefault="00000000" w:rsidRPr="00000000" w14:paraId="0000001B">
      <w:pPr>
        <w:spacing w:line="487" w:lineRule="auto"/>
        <w:ind w:right="4987"/>
        <w:rPr>
          <w:rFonts w:ascii="Arial" w:cs="Arial" w:eastAsia="Arial" w:hAnsi="Arial"/>
          <w:b w:val="1"/>
          <w:color w:val="548dd4"/>
        </w:rPr>
      </w:pPr>
      <w:r w:rsidDel="00000000" w:rsidR="00000000" w:rsidRPr="00000000">
        <w:rPr>
          <w:rFonts w:ascii="Arial" w:cs="Arial" w:eastAsia="Arial" w:hAnsi="Arial"/>
          <w:b w:val="1"/>
          <w:color w:val="548dd4"/>
          <w:rtl w:val="0"/>
        </w:rPr>
        <w:t xml:space="preserve">Qi Cong 862-280-7468</w:t>
      </w:r>
    </w:p>
    <w:p w:rsidR="00000000" w:rsidDel="00000000" w:rsidP="00000000" w:rsidRDefault="00000000" w:rsidRPr="00000000" w14:paraId="0000001C">
      <w:pPr>
        <w:spacing w:line="487" w:lineRule="auto"/>
        <w:ind w:right="4987"/>
        <w:rPr>
          <w:rFonts w:ascii="Arial" w:cs="Arial" w:eastAsia="Arial" w:hAnsi="Arial"/>
          <w:b w:val="1"/>
          <w:color w:val="548dd4"/>
        </w:rPr>
      </w:pPr>
      <w:r w:rsidDel="00000000" w:rsidR="00000000" w:rsidRPr="00000000">
        <w:rPr>
          <w:rFonts w:ascii="Arial" w:cs="Arial" w:eastAsia="Arial" w:hAnsi="Arial"/>
          <w:b w:val="1"/>
          <w:color w:val="548dd4"/>
          <w:rtl w:val="0"/>
        </w:rPr>
        <w:t xml:space="preserve">Siqi Jiang 201-469-1910</w:t>
      </w:r>
    </w:p>
    <w:p w:rsidR="00000000" w:rsidDel="00000000" w:rsidP="00000000" w:rsidRDefault="00000000" w:rsidRPr="00000000" w14:paraId="0000001D">
      <w:pPr>
        <w:spacing w:line="487" w:lineRule="auto"/>
        <w:ind w:right="4987"/>
        <w:rPr>
          <w:rFonts w:ascii="Arial" w:cs="Arial" w:eastAsia="Arial" w:hAnsi="Arial"/>
          <w:b w:val="1"/>
          <w:color w:val="548dd4"/>
        </w:rPr>
      </w:pPr>
      <w:r w:rsidDel="00000000" w:rsidR="00000000" w:rsidRPr="00000000">
        <w:rPr>
          <w:rFonts w:ascii="Arial" w:cs="Arial" w:eastAsia="Arial" w:hAnsi="Arial"/>
          <w:b w:val="1"/>
          <w:color w:val="548dd4"/>
          <w:rtl w:val="0"/>
        </w:rPr>
        <w:t xml:space="preserve">Xuan Zhang 762-763-5601</w:t>
      </w:r>
    </w:p>
    <w:p w:rsidR="00000000" w:rsidDel="00000000" w:rsidP="00000000" w:rsidRDefault="00000000" w:rsidRPr="00000000" w14:paraId="0000001E">
      <w:pPr>
        <w:spacing w:line="487" w:lineRule="auto"/>
        <w:ind w:right="4987"/>
        <w:rPr>
          <w:rFonts w:ascii="Arial" w:cs="Arial" w:eastAsia="Arial" w:hAnsi="Arial"/>
          <w:b w:val="1"/>
          <w:color w:val="548dd4"/>
        </w:rPr>
      </w:pPr>
      <w:r w:rsidDel="00000000" w:rsidR="00000000" w:rsidRPr="00000000">
        <w:rPr>
          <w:rFonts w:ascii="Arial" w:cs="Arial" w:eastAsia="Arial" w:hAnsi="Arial"/>
          <w:b w:val="1"/>
          <w:color w:val="548dd4"/>
          <w:rtl w:val="0"/>
        </w:rPr>
        <w:t xml:space="preserve">Yisha Zhang 646-460-1168</w:t>
      </w:r>
    </w:p>
    <w:p w:rsidR="00000000" w:rsidDel="00000000" w:rsidP="00000000" w:rsidRDefault="00000000" w:rsidRPr="00000000" w14:paraId="0000001F">
      <w:pPr>
        <w:spacing w:line="487" w:lineRule="auto"/>
        <w:ind w:right="4987"/>
        <w:rPr>
          <w:rFonts w:ascii="Arial" w:cs="Arial" w:eastAsia="Arial" w:hAnsi="Arial"/>
          <w:b w:val="1"/>
          <w:color w:val="548dd4"/>
        </w:rPr>
      </w:pPr>
      <w:r w:rsidDel="00000000" w:rsidR="00000000" w:rsidRPr="00000000">
        <w:rPr>
          <w:rFonts w:ascii="Arial" w:cs="Arial" w:eastAsia="Arial" w:hAnsi="Arial"/>
          <w:b w:val="1"/>
          <w:color w:val="548dd4"/>
          <w:rtl w:val="0"/>
        </w:rPr>
        <w:t xml:space="preserve">Naidan Zhang 973-979-4265</w:t>
      </w:r>
    </w:p>
    <w:p w:rsidR="00000000" w:rsidDel="00000000" w:rsidP="00000000" w:rsidRDefault="00000000" w:rsidRPr="00000000" w14:paraId="00000020">
      <w:pPr>
        <w:spacing w:line="487" w:lineRule="auto"/>
        <w:ind w:right="4987"/>
        <w:rPr>
          <w:rFonts w:ascii="Arial" w:cs="Arial" w:eastAsia="Arial" w:hAnsi="Arial"/>
          <w:b w:val="1"/>
          <w:color w:val="548dd4"/>
        </w:rPr>
      </w:pPr>
      <w:r w:rsidDel="00000000" w:rsidR="00000000" w:rsidRPr="00000000">
        <w:rPr>
          <w:rFonts w:ascii="Arial" w:cs="Arial" w:eastAsia="Arial" w:hAnsi="Arial"/>
          <w:b w:val="1"/>
          <w:color w:val="548dd4"/>
          <w:rtl w:val="0"/>
        </w:rPr>
        <w:t xml:space="preserve">Natalie Kiwanian 551-258-9866</w:t>
      </w:r>
    </w:p>
    <w:p w:rsidR="00000000" w:rsidDel="00000000" w:rsidP="00000000" w:rsidRDefault="00000000" w:rsidRPr="00000000" w14:paraId="00000021">
      <w:pPr>
        <w:spacing w:line="487" w:lineRule="auto"/>
        <w:ind w:right="4987"/>
        <w:rPr>
          <w:rFonts w:ascii="Arial" w:cs="Arial" w:eastAsia="Arial" w:hAnsi="Arial"/>
          <w:b w:val="1"/>
        </w:rPr>
      </w:pPr>
      <w:r w:rsidDel="00000000" w:rsidR="00000000" w:rsidRPr="00000000">
        <w:rPr>
          <w:rtl w:val="0"/>
        </w:rPr>
      </w:r>
    </w:p>
    <w:p w:rsidR="00000000" w:rsidDel="00000000" w:rsidP="00000000" w:rsidRDefault="00000000" w:rsidRPr="00000000" w14:paraId="00000022">
      <w:pPr>
        <w:spacing w:line="487" w:lineRule="auto"/>
        <w:ind w:right="4987"/>
        <w:rPr>
          <w:rFonts w:ascii="Arial" w:cs="Arial" w:eastAsia="Arial" w:hAnsi="Arial"/>
          <w:b w:val="1"/>
        </w:rPr>
      </w:pPr>
      <w:r w:rsidDel="00000000" w:rsidR="00000000" w:rsidRPr="00000000">
        <w:rPr>
          <w:rFonts w:ascii="Arial" w:cs="Arial" w:eastAsia="Arial" w:hAnsi="Arial"/>
          <w:b w:val="1"/>
          <w:rtl w:val="0"/>
        </w:rPr>
        <w:t xml:space="preserve">Track: Womens</w:t>
      </w:r>
    </w:p>
    <w:p w:rsidR="00000000" w:rsidDel="00000000" w:rsidP="00000000" w:rsidRDefault="00000000" w:rsidRPr="00000000" w14:paraId="00000023">
      <w:pPr>
        <w:spacing w:before="1" w:lineRule="auto"/>
        <w:rPr/>
      </w:pPr>
      <w:r w:rsidDel="00000000" w:rsidR="00000000" w:rsidRPr="00000000">
        <w:rPr>
          <w:rFonts w:ascii="Arial" w:cs="Arial" w:eastAsia="Arial" w:hAnsi="Arial"/>
          <w:b w:val="1"/>
          <w:rtl w:val="0"/>
        </w:rPr>
        <w:t xml:space="preserve">Project</w:t>
      </w:r>
      <w:r w:rsidDel="00000000" w:rsidR="00000000" w:rsidRPr="00000000">
        <w:rPr>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0" w:line="240" w:lineRule="auto"/>
        <w:ind w:left="28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Submitted</w:t>
      </w:r>
    </w:p>
    <w:p w:rsidR="00000000" w:rsidDel="00000000" w:rsidP="00000000" w:rsidRDefault="00000000" w:rsidRPr="00000000" w14:paraId="00000026">
      <w:pPr>
        <w:tabs>
          <w:tab w:val="left" w:leader="none" w:pos="280"/>
        </w:tabs>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19"/>
        </w:tabs>
        <w:spacing w:after="0" w:before="0" w:line="240" w:lineRule="auto"/>
        <w:ind w:left="719" w:right="0" w:hanging="359"/>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repository Link: </w:t>
      </w:r>
    </w:p>
    <w:p w:rsidR="00000000" w:rsidDel="00000000" w:rsidP="00000000" w:rsidRDefault="00000000" w:rsidRPr="00000000" w14:paraId="00000028">
      <w:pPr>
        <w:tabs>
          <w:tab w:val="left" w:leader="none" w:pos="719"/>
        </w:tabs>
        <w:rPr>
          <w:color w:val="000000"/>
        </w:rPr>
      </w:pPr>
      <w:r w:rsidDel="00000000" w:rsidR="00000000" w:rsidRPr="00000000">
        <w:rPr>
          <w:color w:val="000000"/>
          <w:rtl w:val="0"/>
        </w:rPr>
        <w:tab/>
      </w:r>
      <w:hyperlink r:id="rId8">
        <w:r w:rsidDel="00000000" w:rsidR="00000000" w:rsidRPr="00000000">
          <w:rPr>
            <w:color w:val="0000ff"/>
            <w:u w:val="single"/>
            <w:rtl w:val="0"/>
          </w:rPr>
          <w:t xml:space="preserve">https://github.com/MineSelf2016/women_health_agent</w:t>
        </w:r>
      </w:hyperlink>
      <w:r w:rsidDel="00000000" w:rsidR="00000000" w:rsidRPr="00000000">
        <w:rPr>
          <w:rtl w:val="0"/>
        </w:rPr>
      </w:r>
    </w:p>
    <w:p w:rsidR="00000000" w:rsidDel="00000000" w:rsidP="00000000" w:rsidRDefault="00000000" w:rsidRPr="00000000" w14:paraId="00000029">
      <w:pPr>
        <w:tabs>
          <w:tab w:val="left" w:leader="none" w:pos="719"/>
        </w:tabs>
        <w:rPr>
          <w:color w:val="00000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19"/>
        </w:tabs>
        <w:spacing w:after="0" w:before="8" w:line="240" w:lineRule="auto"/>
        <w:ind w:left="719" w:right="0" w:hanging="359"/>
        <w:jc w:val="left"/>
        <w:rPr/>
      </w:pPr>
      <w:r w:rsidDel="00000000" w:rsidR="00000000" w:rsidRPr="00000000">
        <w:rPr>
          <w:rFonts w:ascii="Arial" w:cs="Arial" w:eastAsia="Arial" w:hAnsi="Arial"/>
          <w:b w:val="0"/>
          <w:i w:val="0"/>
          <w:smallCaps w:val="0"/>
          <w:strike w:val="0"/>
          <w:color w:val="242424"/>
          <w:sz w:val="22"/>
          <w:szCs w:val="22"/>
          <w:u w:val="none"/>
          <w:shd w:fill="auto" w:val="clear"/>
          <w:vertAlign w:val="baseline"/>
          <w:rtl w:val="0"/>
        </w:rPr>
        <w:t xml:space="preserve">Overview of the solution:</w:t>
      </w:r>
      <w:r w:rsidDel="00000000" w:rsidR="00000000" w:rsidRPr="00000000">
        <w:rPr>
          <w:rtl w:val="0"/>
        </w:rPr>
      </w:r>
    </w:p>
    <w:p w:rsidR="00000000" w:rsidDel="00000000" w:rsidP="00000000" w:rsidRDefault="00000000" w:rsidRPr="00000000" w14:paraId="0000002B">
      <w:pPr>
        <w:tabs>
          <w:tab w:val="left" w:leader="none" w:pos="719"/>
        </w:tabs>
        <w:spacing w:before="8" w:lineRule="auto"/>
        <w:ind w:left="719" w:firstLine="0"/>
        <w:rPr>
          <w:color w:val="548dd4"/>
        </w:rPr>
      </w:pPr>
      <w:r w:rsidDel="00000000" w:rsidR="00000000" w:rsidRPr="00000000">
        <w:rPr>
          <w:color w:val="548dd4"/>
          <w:rtl w:val="0"/>
        </w:rPr>
        <w:t xml:space="preserve">The AI OB/GYN Smart Triage System developed by Team Wetrophia is designed to address a critical gap in women’s healthcare - the frequent mis-routing of patients to the wrong specialists, leading to dangerous delays in diagnosis and treatment. Acting as a “GPS for healthcare,” the system intelligently guides each patient to the right provider in real time while maintaining transparency and auditability.</w:t>
      </w:r>
    </w:p>
    <w:p w:rsidR="00000000" w:rsidDel="00000000" w:rsidP="00000000" w:rsidRDefault="00000000" w:rsidRPr="00000000" w14:paraId="0000002C">
      <w:pPr>
        <w:tabs>
          <w:tab w:val="left" w:leader="none" w:pos="719"/>
        </w:tabs>
        <w:spacing w:before="8" w:lineRule="auto"/>
        <w:ind w:left="719" w:firstLine="0"/>
        <w:rPr>
          <w:color w:val="548dd4"/>
        </w:rPr>
      </w:pPr>
      <w:r w:rsidDel="00000000" w:rsidR="00000000" w:rsidRPr="00000000">
        <w:rPr>
          <w:color w:val="548dd4"/>
          <w:rtl w:val="0"/>
        </w:rPr>
        <w:t xml:space="preserve">The platform enables patients to describe their symptoms through an AI-powered chat or phone interface. Using natural language understanding (OpenAI GPT-4) and severity assessment algorithms, the system determines the urgency of each case and matches it to one of six OB/GYN subspecialties, including general OB/GYN, maternal-fetal medicine, urogynecology, reproductive endocrinology, gynecologic oncology, and complex/minimally invasive surgery. If life-threatening conditions are detected, it immediately triggers an emergency alert (“Call 911”) response.</w:t>
      </w:r>
    </w:p>
    <w:p w:rsidR="00000000" w:rsidDel="00000000" w:rsidP="00000000" w:rsidRDefault="00000000" w:rsidRPr="00000000" w14:paraId="0000002D">
      <w:pPr>
        <w:tabs>
          <w:tab w:val="left" w:leader="none" w:pos="719"/>
        </w:tabs>
        <w:spacing w:before="8" w:lineRule="auto"/>
        <w:ind w:left="719" w:firstLine="0"/>
        <w:rPr>
          <w:color w:val="548dd4"/>
        </w:rPr>
      </w:pPr>
      <w:r w:rsidDel="00000000" w:rsidR="00000000" w:rsidRPr="00000000">
        <w:rPr>
          <w:color w:val="548dd4"/>
          <w:rtl w:val="0"/>
        </w:rPr>
        <w:t xml:space="preserve">Under the hood, the solution integrates three functional layers:</w:t>
      </w:r>
    </w:p>
    <w:p w:rsidR="00000000" w:rsidDel="00000000" w:rsidP="00000000" w:rsidRDefault="00000000" w:rsidRPr="00000000" w14:paraId="0000002E">
      <w:pPr>
        <w:numPr>
          <w:ilvl w:val="0"/>
          <w:numId w:val="3"/>
        </w:numPr>
        <w:tabs>
          <w:tab w:val="left" w:leader="none" w:pos="719"/>
        </w:tabs>
        <w:spacing w:before="8" w:lineRule="auto"/>
        <w:ind w:left="1439" w:hanging="360"/>
        <w:rPr>
          <w:color w:val="548dd4"/>
        </w:rPr>
      </w:pPr>
      <w:r w:rsidDel="00000000" w:rsidR="00000000" w:rsidRPr="00000000">
        <w:rPr>
          <w:color w:val="548dd4"/>
          <w:rtl w:val="0"/>
        </w:rPr>
        <w:t xml:space="preserve">Red-Flag Detection: Identifies 11 high-risk symptoms (e.g., bleeding, seizure, chest pain) with 95% accuracy.</w:t>
      </w:r>
    </w:p>
    <w:p w:rsidR="00000000" w:rsidDel="00000000" w:rsidP="00000000" w:rsidRDefault="00000000" w:rsidRPr="00000000" w14:paraId="0000002F">
      <w:pPr>
        <w:numPr>
          <w:ilvl w:val="0"/>
          <w:numId w:val="3"/>
        </w:numPr>
        <w:tabs>
          <w:tab w:val="left" w:leader="none" w:pos="719"/>
        </w:tabs>
        <w:spacing w:before="8" w:lineRule="auto"/>
        <w:ind w:left="1439" w:hanging="360"/>
        <w:rPr>
          <w:color w:val="548dd4"/>
        </w:rPr>
      </w:pPr>
      <w:r w:rsidDel="00000000" w:rsidR="00000000" w:rsidRPr="00000000">
        <w:rPr>
          <w:color w:val="548dd4"/>
          <w:rtl w:val="0"/>
        </w:rPr>
        <w:t xml:space="preserve">Specialty Matching Engine: Evaluates symptom severity and confidence level to recommend the most appropriate specialist and next available appointment.</w:t>
      </w:r>
    </w:p>
    <w:p w:rsidR="00000000" w:rsidDel="00000000" w:rsidP="00000000" w:rsidRDefault="00000000" w:rsidRPr="00000000" w14:paraId="00000030">
      <w:pPr>
        <w:numPr>
          <w:ilvl w:val="0"/>
          <w:numId w:val="3"/>
        </w:numPr>
        <w:tabs>
          <w:tab w:val="left" w:leader="none" w:pos="719"/>
        </w:tabs>
        <w:spacing w:before="8" w:lineRule="auto"/>
        <w:ind w:left="1439" w:hanging="360"/>
        <w:rPr>
          <w:color w:val="548dd4"/>
        </w:rPr>
      </w:pPr>
      <w:r w:rsidDel="00000000" w:rsidR="00000000" w:rsidRPr="00000000">
        <w:rPr>
          <w:color w:val="548dd4"/>
          <w:rtl w:val="0"/>
        </w:rPr>
        <w:t xml:space="preserve">Audit Trail &amp; Oversight: Records every AI decision, enabling physicians to review, override, and justify modifications, ensuring human oversight and continual system learning.</w:t>
      </w:r>
    </w:p>
    <w:p w:rsidR="00000000" w:rsidDel="00000000" w:rsidP="00000000" w:rsidRDefault="00000000" w:rsidRPr="00000000" w14:paraId="00000031">
      <w:pPr>
        <w:tabs>
          <w:tab w:val="left" w:leader="none" w:pos="719"/>
        </w:tabs>
        <w:spacing w:before="8" w:lineRule="auto"/>
        <w:ind w:left="719" w:firstLine="0"/>
        <w:rPr>
          <w:color w:val="548dd4"/>
        </w:rPr>
      </w:pPr>
      <w:r w:rsidDel="00000000" w:rsidR="00000000" w:rsidRPr="00000000">
        <w:rPr>
          <w:color w:val="548dd4"/>
          <w:rtl w:val="0"/>
        </w:rPr>
        <w:t xml:space="preserve">The system’s architecture is HIPAA-compliant, featuring end-to-end encryption, secure data transmission, and full audit logging for accountability. Future development aims to expand training datasets with diverse patient populations, integrate with Epic EMR, and extend functionality to other medical specialties and telehealth platforms, ultimately transforming how hospitals triage and route patients.</w:t>
      </w:r>
    </w:p>
    <w:p w:rsidR="00000000" w:rsidDel="00000000" w:rsidP="00000000" w:rsidRDefault="00000000" w:rsidRPr="00000000" w14:paraId="00000032">
      <w:pPr>
        <w:tabs>
          <w:tab w:val="left" w:leader="none" w:pos="719"/>
        </w:tabs>
        <w:spacing w:before="8" w:lineRule="auto"/>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19"/>
        </w:tabs>
        <w:spacing w:after="0" w:before="7" w:line="240" w:lineRule="auto"/>
        <w:ind w:left="719" w:right="0" w:hanging="359"/>
        <w:jc w:val="left"/>
        <w:rPr/>
      </w:pPr>
      <w:r w:rsidDel="00000000" w:rsidR="00000000" w:rsidRPr="00000000">
        <w:rPr>
          <w:rFonts w:ascii="Arial" w:cs="Arial" w:eastAsia="Arial" w:hAnsi="Arial"/>
          <w:b w:val="0"/>
          <w:i w:val="0"/>
          <w:smallCaps w:val="0"/>
          <w:strike w:val="0"/>
          <w:color w:val="242424"/>
          <w:sz w:val="22"/>
          <w:szCs w:val="22"/>
          <w:u w:val="none"/>
          <w:shd w:fill="auto" w:val="clear"/>
          <w:vertAlign w:val="baseline"/>
          <w:rtl w:val="0"/>
        </w:rPr>
        <w:t xml:space="preserve">Details on cloud architecture and tools used</w:t>
      </w:r>
      <w:r w:rsidDel="00000000" w:rsidR="00000000" w:rsidRPr="00000000">
        <w:rPr>
          <w:rtl w:val="0"/>
        </w:rPr>
      </w:r>
    </w:p>
    <w:p w:rsidR="00000000" w:rsidDel="00000000" w:rsidP="00000000" w:rsidRDefault="00000000" w:rsidRPr="00000000" w14:paraId="00000034">
      <w:pPr>
        <w:tabs>
          <w:tab w:val="left" w:leader="none" w:pos="719"/>
        </w:tabs>
        <w:spacing w:before="7" w:lineRule="auto"/>
        <w:rPr>
          <w:color w:val="548dd4"/>
        </w:rPr>
      </w:pPr>
      <w:r w:rsidDel="00000000" w:rsidR="00000000" w:rsidRPr="00000000">
        <w:rPr>
          <w:color w:val="548dd4"/>
          <w:rtl w:val="0"/>
        </w:rPr>
        <w:tab/>
        <w:t xml:space="preserve">Twilio Voice API for patient calls</w:t>
      </w:r>
    </w:p>
    <w:p w:rsidR="00000000" w:rsidDel="00000000" w:rsidP="00000000" w:rsidRDefault="00000000" w:rsidRPr="00000000" w14:paraId="00000035">
      <w:pPr>
        <w:tabs>
          <w:tab w:val="left" w:leader="none" w:pos="719"/>
        </w:tabs>
        <w:spacing w:before="7" w:lineRule="auto"/>
        <w:rPr>
          <w:color w:val="548dd4"/>
        </w:rPr>
      </w:pPr>
      <w:r w:rsidDel="00000000" w:rsidR="00000000" w:rsidRPr="00000000">
        <w:rPr>
          <w:color w:val="548dd4"/>
          <w:rtl w:val="0"/>
        </w:rPr>
        <w:tab/>
        <w:t xml:space="preserve">Multi-AI-Agent-based triage reasoning Chatbot (OpenAI GPT 4o-mini)</w:t>
      </w:r>
    </w:p>
    <w:p w:rsidR="00000000" w:rsidDel="00000000" w:rsidP="00000000" w:rsidRDefault="00000000" w:rsidRPr="00000000" w14:paraId="00000036">
      <w:pPr>
        <w:tabs>
          <w:tab w:val="left" w:leader="none" w:pos="719"/>
        </w:tabs>
        <w:spacing w:before="7" w:lineRule="auto"/>
        <w:rPr>
          <w:color w:val="548dd4"/>
        </w:rPr>
      </w:pPr>
      <w:r w:rsidDel="00000000" w:rsidR="00000000" w:rsidRPr="00000000">
        <w:rPr>
          <w:color w:val="548dd4"/>
          <w:rtl w:val="0"/>
        </w:rPr>
        <w:tab/>
        <w:t xml:space="preserve">FastAPI for deployment and integration</w:t>
      </w:r>
    </w:p>
    <w:p w:rsidR="00000000" w:rsidDel="00000000" w:rsidP="00000000" w:rsidRDefault="00000000" w:rsidRPr="00000000" w14:paraId="00000037">
      <w:pPr>
        <w:tabs>
          <w:tab w:val="left" w:leader="none" w:pos="719"/>
        </w:tabs>
        <w:spacing w:before="7" w:lineRule="auto"/>
        <w:rPr>
          <w:color w:val="548dd4"/>
        </w:rPr>
      </w:pPr>
      <w:r w:rsidDel="00000000" w:rsidR="00000000" w:rsidRPr="00000000">
        <w:rPr>
          <w:color w:val="548dd4"/>
          <w:rtl w:val="0"/>
        </w:rPr>
        <w:tab/>
        <w:t xml:space="preserve">Steamlit Web App Setup</w:t>
      </w:r>
    </w:p>
    <w:p w:rsidR="00000000" w:rsidDel="00000000" w:rsidP="00000000" w:rsidRDefault="00000000" w:rsidRPr="00000000" w14:paraId="00000038">
      <w:pPr>
        <w:tabs>
          <w:tab w:val="left" w:leader="none" w:pos="719"/>
        </w:tabs>
        <w:spacing w:before="7" w:lineRule="auto"/>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19"/>
        </w:tabs>
        <w:spacing w:after="0" w:before="7" w:line="240" w:lineRule="auto"/>
        <w:ind w:left="719" w:right="0" w:hanging="359"/>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for installation or deployment</w:t>
      </w:r>
    </w:p>
    <w:p w:rsidR="00000000" w:rsidDel="00000000" w:rsidP="00000000" w:rsidRDefault="00000000" w:rsidRPr="00000000" w14:paraId="0000003A">
      <w:pPr>
        <w:tabs>
          <w:tab w:val="left" w:leader="none" w:pos="719"/>
        </w:tabs>
        <w:spacing w:before="7" w:lineRule="auto"/>
        <w:ind w:left="719" w:firstLine="0"/>
        <w:rPr>
          <w:color w:val="548dd4"/>
        </w:rPr>
      </w:pPr>
      <w:r w:rsidDel="00000000" w:rsidR="00000000" w:rsidRPr="00000000">
        <w:rPr>
          <w:rtl w:val="0"/>
        </w:rPr>
      </w:r>
    </w:p>
    <w:p w:rsidR="00000000" w:rsidDel="00000000" w:rsidP="00000000" w:rsidRDefault="00000000" w:rsidRPr="00000000" w14:paraId="0000003B">
      <w:pPr>
        <w:tabs>
          <w:tab w:val="left" w:leader="none" w:pos="719"/>
        </w:tabs>
        <w:spacing w:before="7" w:lineRule="auto"/>
        <w:rPr>
          <w:b w:val="1"/>
          <w:color w:val="548dd4"/>
        </w:rPr>
      </w:pPr>
      <w:r w:rsidDel="00000000" w:rsidR="00000000" w:rsidRPr="00000000">
        <w:rPr>
          <w:color w:val="548dd4"/>
          <w:rtl w:val="0"/>
        </w:rPr>
        <w:tab/>
      </w:r>
      <w:r w:rsidDel="00000000" w:rsidR="00000000" w:rsidRPr="00000000">
        <w:rPr>
          <w:b w:val="1"/>
          <w:color w:val="548dd4"/>
          <w:rtl w:val="0"/>
        </w:rPr>
        <w:t xml:space="preserve">System Architecture</w:t>
      </w:r>
    </w:p>
    <w:p w:rsidR="00000000" w:rsidDel="00000000" w:rsidP="00000000" w:rsidRDefault="00000000" w:rsidRPr="00000000" w14:paraId="0000003C">
      <w:pPr>
        <w:tabs>
          <w:tab w:val="left" w:leader="none" w:pos="719"/>
        </w:tabs>
        <w:spacing w:before="7" w:lineRule="auto"/>
        <w:ind w:left="720" w:firstLine="0"/>
        <w:rPr>
          <w:color w:val="548dd4"/>
        </w:rPr>
      </w:pPr>
      <w:r w:rsidDel="00000000" w:rsidR="00000000" w:rsidRPr="00000000">
        <w:rPr>
          <w:color w:val="548dd4"/>
          <w:rtl w:val="0"/>
        </w:rPr>
        <w:t xml:space="preserve">Twilio (voice input/output)</w:t>
      </w:r>
    </w:p>
    <w:p w:rsidR="00000000" w:rsidDel="00000000" w:rsidP="00000000" w:rsidRDefault="00000000" w:rsidRPr="00000000" w14:paraId="0000003D">
      <w:pPr>
        <w:tabs>
          <w:tab w:val="left" w:leader="none" w:pos="719"/>
        </w:tabs>
        <w:spacing w:before="7" w:lineRule="auto"/>
        <w:ind w:left="720" w:firstLine="0"/>
        <w:rPr>
          <w:color w:val="548dd4"/>
        </w:rPr>
      </w:pPr>
      <w:r w:rsidDel="00000000" w:rsidR="00000000" w:rsidRPr="00000000">
        <w:rPr>
          <w:color w:val="548dd4"/>
          <w:rtl w:val="0"/>
        </w:rPr>
        <w:t xml:space="preserve">Streamlit (text chat UI)</w:t>
      </w:r>
    </w:p>
    <w:p w:rsidR="00000000" w:rsidDel="00000000" w:rsidP="00000000" w:rsidRDefault="00000000" w:rsidRPr="00000000" w14:paraId="0000003E">
      <w:pPr>
        <w:tabs>
          <w:tab w:val="left" w:leader="none" w:pos="719"/>
        </w:tabs>
        <w:spacing w:before="7" w:lineRule="auto"/>
        <w:ind w:left="720" w:firstLine="0"/>
        <w:rPr>
          <w:color w:val="548dd4"/>
        </w:rPr>
      </w:pPr>
      <w:r w:rsidDel="00000000" w:rsidR="00000000" w:rsidRPr="00000000">
        <w:rPr>
          <w:color w:val="548dd4"/>
          <w:rtl w:val="0"/>
        </w:rPr>
        <w:t xml:space="preserve">TriageAgent (core logic)</w:t>
      </w:r>
    </w:p>
    <w:p w:rsidR="00000000" w:rsidDel="00000000" w:rsidP="00000000" w:rsidRDefault="00000000" w:rsidRPr="00000000" w14:paraId="0000003F">
      <w:pPr>
        <w:tabs>
          <w:tab w:val="left" w:leader="none" w:pos="719"/>
        </w:tabs>
        <w:spacing w:before="7" w:lineRule="auto"/>
        <w:ind w:left="720" w:firstLine="0"/>
        <w:rPr>
          <w:color w:val="548dd4"/>
        </w:rPr>
      </w:pPr>
      <w:r w:rsidDel="00000000" w:rsidR="00000000" w:rsidRPr="00000000">
        <w:rPr>
          <w:color w:val="548dd4"/>
          <w:rtl w:val="0"/>
        </w:rPr>
        <w:t xml:space="preserve">├── Slot extraction &amp; next-question logic</w:t>
      </w:r>
    </w:p>
    <w:p w:rsidR="00000000" w:rsidDel="00000000" w:rsidP="00000000" w:rsidRDefault="00000000" w:rsidRPr="00000000" w14:paraId="00000040">
      <w:pPr>
        <w:tabs>
          <w:tab w:val="left" w:leader="none" w:pos="719"/>
        </w:tabs>
        <w:spacing w:before="7" w:lineRule="auto"/>
        <w:ind w:left="720" w:firstLine="0"/>
        <w:rPr>
          <w:color w:val="548dd4"/>
        </w:rPr>
      </w:pPr>
      <w:r w:rsidDel="00000000" w:rsidR="00000000" w:rsidRPr="00000000">
        <w:rPr>
          <w:color w:val="548dd4"/>
          <w:rtl w:val="0"/>
        </w:rPr>
        <w:t xml:space="preserve">├── RAG retrieval from obgyn_index/</w:t>
      </w:r>
    </w:p>
    <w:p w:rsidR="00000000" w:rsidDel="00000000" w:rsidP="00000000" w:rsidRDefault="00000000" w:rsidRPr="00000000" w14:paraId="00000041">
      <w:pPr>
        <w:tabs>
          <w:tab w:val="left" w:leader="none" w:pos="719"/>
        </w:tabs>
        <w:spacing w:before="7" w:lineRule="auto"/>
        <w:ind w:left="720" w:firstLine="0"/>
        <w:rPr>
          <w:color w:val="548dd4"/>
        </w:rPr>
      </w:pPr>
      <w:r w:rsidDel="00000000" w:rsidR="00000000" w:rsidRPr="00000000">
        <w:rPr>
          <w:color w:val="548dd4"/>
          <w:rtl w:val="0"/>
        </w:rPr>
        <w:t xml:space="preserve">├── LLM summarization &amp; confirmation</w:t>
      </w:r>
    </w:p>
    <w:p w:rsidR="00000000" w:rsidDel="00000000" w:rsidP="00000000" w:rsidRDefault="00000000" w:rsidRPr="00000000" w14:paraId="00000042">
      <w:pPr>
        <w:tabs>
          <w:tab w:val="left" w:leader="none" w:pos="719"/>
        </w:tabs>
        <w:spacing w:before="7" w:lineRule="auto"/>
        <w:ind w:left="720" w:firstLine="0"/>
        <w:rPr>
          <w:color w:val="548dd4"/>
        </w:rPr>
      </w:pPr>
      <w:r w:rsidDel="00000000" w:rsidR="00000000" w:rsidRPr="00000000">
        <w:rPr>
          <w:color w:val="548dd4"/>
          <w:rtl w:val="0"/>
        </w:rPr>
        <w:t xml:space="preserve">└── Reference display (page numbers + snippets)</w:t>
      </w:r>
    </w:p>
    <w:p w:rsidR="00000000" w:rsidDel="00000000" w:rsidP="00000000" w:rsidRDefault="00000000" w:rsidRPr="00000000" w14:paraId="00000043">
      <w:pPr>
        <w:tabs>
          <w:tab w:val="left" w:leader="none" w:pos="719"/>
        </w:tabs>
        <w:spacing w:before="7" w:lineRule="auto"/>
        <w:ind w:left="720" w:firstLine="0"/>
        <w:rPr>
          <w:color w:val="548dd4"/>
        </w:rPr>
      </w:pPr>
      <w:r w:rsidDel="00000000" w:rsidR="00000000" w:rsidRPr="00000000">
        <w:rPr>
          <w:rtl w:val="0"/>
        </w:rPr>
      </w:r>
    </w:p>
    <w:p w:rsidR="00000000" w:rsidDel="00000000" w:rsidP="00000000" w:rsidRDefault="00000000" w:rsidRPr="00000000" w14:paraId="00000044">
      <w:pPr>
        <w:tabs>
          <w:tab w:val="left" w:leader="none" w:pos="719"/>
        </w:tabs>
        <w:spacing w:before="7" w:lineRule="auto"/>
        <w:ind w:left="720" w:firstLine="0"/>
        <w:rPr>
          <w:b w:val="1"/>
          <w:color w:val="548dd4"/>
        </w:rPr>
      </w:pPr>
      <w:r w:rsidDel="00000000" w:rsidR="00000000" w:rsidRPr="00000000">
        <w:rPr>
          <w:b w:val="1"/>
          <w:color w:val="548dd4"/>
          <w:rtl w:val="0"/>
        </w:rPr>
        <w:t xml:space="preserve">Project Structure</w:t>
      </w:r>
    </w:p>
    <w:p w:rsidR="00000000" w:rsidDel="00000000" w:rsidP="00000000" w:rsidRDefault="00000000" w:rsidRPr="00000000" w14:paraId="00000045">
      <w:pPr>
        <w:tabs>
          <w:tab w:val="left" w:leader="none" w:pos="719"/>
        </w:tabs>
        <w:spacing w:before="7" w:lineRule="auto"/>
        <w:ind w:left="720" w:firstLine="0"/>
        <w:rPr>
          <w:color w:val="548dd4"/>
        </w:rPr>
      </w:pPr>
      <w:r w:rsidDel="00000000" w:rsidR="00000000" w:rsidRPr="00000000">
        <w:rPr>
          <w:color w:val="548dd4"/>
          <w:rtl w:val="0"/>
        </w:rPr>
        <w:t xml:space="preserve">projects/</w:t>
      </w:r>
    </w:p>
    <w:p w:rsidR="00000000" w:rsidDel="00000000" w:rsidP="00000000" w:rsidRDefault="00000000" w:rsidRPr="00000000" w14:paraId="00000046">
      <w:pPr>
        <w:tabs>
          <w:tab w:val="left" w:leader="none" w:pos="719"/>
        </w:tabs>
        <w:spacing w:before="7" w:lineRule="auto"/>
        <w:ind w:left="720" w:firstLine="0"/>
        <w:rPr>
          <w:color w:val="548dd4"/>
        </w:rPr>
      </w:pPr>
      <w:r w:rsidDel="00000000" w:rsidR="00000000" w:rsidRPr="00000000">
        <w:rPr>
          <w:color w:val="548dd4"/>
          <w:rtl w:val="0"/>
        </w:rPr>
        <w:t xml:space="preserve">├── obgyn_index/              # FAISS vector store for textbook embeddings</w:t>
      </w:r>
    </w:p>
    <w:p w:rsidR="00000000" w:rsidDel="00000000" w:rsidP="00000000" w:rsidRDefault="00000000" w:rsidRPr="00000000" w14:paraId="00000047">
      <w:pPr>
        <w:tabs>
          <w:tab w:val="left" w:leader="none" w:pos="719"/>
        </w:tabs>
        <w:spacing w:before="7" w:lineRule="auto"/>
        <w:ind w:left="720" w:firstLine="0"/>
        <w:rPr>
          <w:color w:val="548dd4"/>
        </w:rPr>
      </w:pPr>
      <w:r w:rsidDel="00000000" w:rsidR="00000000" w:rsidRPr="00000000">
        <w:rPr>
          <w:color w:val="548dd4"/>
          <w:rtl w:val="0"/>
        </w:rPr>
        <w:t xml:space="preserve">│   ├── index.faiss</w:t>
      </w:r>
    </w:p>
    <w:p w:rsidR="00000000" w:rsidDel="00000000" w:rsidP="00000000" w:rsidRDefault="00000000" w:rsidRPr="00000000" w14:paraId="00000048">
      <w:pPr>
        <w:tabs>
          <w:tab w:val="left" w:leader="none" w:pos="719"/>
        </w:tabs>
        <w:spacing w:before="7" w:lineRule="auto"/>
        <w:ind w:left="720" w:firstLine="0"/>
        <w:rPr>
          <w:color w:val="548dd4"/>
        </w:rPr>
      </w:pPr>
      <w:r w:rsidDel="00000000" w:rsidR="00000000" w:rsidRPr="00000000">
        <w:rPr>
          <w:color w:val="548dd4"/>
          <w:rtl w:val="0"/>
        </w:rPr>
        <w:t xml:space="preserve">│   └── index.pkl</w:t>
      </w:r>
    </w:p>
    <w:p w:rsidR="00000000" w:rsidDel="00000000" w:rsidP="00000000" w:rsidRDefault="00000000" w:rsidRPr="00000000" w14:paraId="00000049">
      <w:pPr>
        <w:tabs>
          <w:tab w:val="left" w:leader="none" w:pos="719"/>
        </w:tabs>
        <w:spacing w:before="7" w:lineRule="auto"/>
        <w:ind w:left="720" w:firstLine="0"/>
        <w:rPr>
          <w:color w:val="548dd4"/>
        </w:rPr>
      </w:pPr>
      <w:r w:rsidDel="00000000" w:rsidR="00000000" w:rsidRPr="00000000">
        <w:rPr>
          <w:color w:val="548dd4"/>
          <w:rtl w:val="0"/>
        </w:rPr>
        <w:t xml:space="preserve">├── app_chat.py               # Streamlit chat interface</w:t>
      </w:r>
    </w:p>
    <w:p w:rsidR="00000000" w:rsidDel="00000000" w:rsidP="00000000" w:rsidRDefault="00000000" w:rsidRPr="00000000" w14:paraId="0000004A">
      <w:pPr>
        <w:tabs>
          <w:tab w:val="left" w:leader="none" w:pos="719"/>
        </w:tabs>
        <w:spacing w:before="7" w:lineRule="auto"/>
        <w:ind w:left="720" w:firstLine="0"/>
        <w:rPr>
          <w:color w:val="548dd4"/>
        </w:rPr>
      </w:pPr>
      <w:r w:rsidDel="00000000" w:rsidR="00000000" w:rsidRPr="00000000">
        <w:rPr>
          <w:color w:val="548dd4"/>
          <w:rtl w:val="0"/>
        </w:rPr>
        <w:t xml:space="preserve">├── main.py                   # Twilio voice interface (FastAPI + WebSocket)</w:t>
      </w:r>
    </w:p>
    <w:p w:rsidR="00000000" w:rsidDel="00000000" w:rsidP="00000000" w:rsidRDefault="00000000" w:rsidRPr="00000000" w14:paraId="0000004B">
      <w:pPr>
        <w:tabs>
          <w:tab w:val="left" w:leader="none" w:pos="719"/>
        </w:tabs>
        <w:spacing w:before="7" w:lineRule="auto"/>
        <w:ind w:left="720" w:firstLine="0"/>
        <w:rPr>
          <w:color w:val="548dd4"/>
        </w:rPr>
      </w:pPr>
      <w:r w:rsidDel="00000000" w:rsidR="00000000" w:rsidRPr="00000000">
        <w:rPr>
          <w:color w:val="548dd4"/>
          <w:rtl w:val="0"/>
        </w:rPr>
        <w:t xml:space="preserve">├── schedule_loader.py        # Utility to read doctor schedule Excel</w:t>
      </w:r>
    </w:p>
    <w:p w:rsidR="00000000" w:rsidDel="00000000" w:rsidP="00000000" w:rsidRDefault="00000000" w:rsidRPr="00000000" w14:paraId="0000004C">
      <w:pPr>
        <w:tabs>
          <w:tab w:val="left" w:leader="none" w:pos="719"/>
        </w:tabs>
        <w:spacing w:before="7" w:lineRule="auto"/>
        <w:ind w:left="720" w:firstLine="0"/>
        <w:rPr>
          <w:color w:val="548dd4"/>
        </w:rPr>
      </w:pPr>
      <w:r w:rsidDel="00000000" w:rsidR="00000000" w:rsidRPr="00000000">
        <w:rPr>
          <w:color w:val="548dd4"/>
          <w:rtl w:val="0"/>
        </w:rPr>
        <w:t xml:space="preserve">├── triage_agent.py           # Core multi-agent logic (slots + RAG + LLM)</w:t>
      </w:r>
    </w:p>
    <w:p w:rsidR="00000000" w:rsidDel="00000000" w:rsidP="00000000" w:rsidRDefault="00000000" w:rsidRPr="00000000" w14:paraId="0000004D">
      <w:pPr>
        <w:tabs>
          <w:tab w:val="left" w:leader="none" w:pos="719"/>
        </w:tabs>
        <w:spacing w:before="7" w:lineRule="auto"/>
        <w:ind w:left="720" w:firstLine="0"/>
        <w:rPr>
          <w:color w:val="548dd4"/>
        </w:rPr>
      </w:pPr>
      <w:r w:rsidDel="00000000" w:rsidR="00000000" w:rsidRPr="00000000">
        <w:rPr>
          <w:color w:val="548dd4"/>
          <w:rtl w:val="0"/>
        </w:rPr>
        <w:t xml:space="preserve">├── .env                      # Contains OPENAI_API_KEY</w:t>
      </w:r>
    </w:p>
    <w:p w:rsidR="00000000" w:rsidDel="00000000" w:rsidP="00000000" w:rsidRDefault="00000000" w:rsidRPr="00000000" w14:paraId="0000004E">
      <w:pPr>
        <w:tabs>
          <w:tab w:val="left" w:leader="none" w:pos="719"/>
        </w:tabs>
        <w:spacing w:before="7" w:lineRule="auto"/>
        <w:ind w:left="720" w:firstLine="0"/>
        <w:rPr>
          <w:color w:val="548dd4"/>
        </w:rPr>
      </w:pPr>
      <w:r w:rsidDel="00000000" w:rsidR="00000000" w:rsidRPr="00000000">
        <w:rPr>
          <w:color w:val="548dd4"/>
          <w:rtl w:val="0"/>
        </w:rPr>
        <w:t xml:space="preserve">└── README.md</w:t>
      </w:r>
    </w:p>
    <w:p w:rsidR="00000000" w:rsidDel="00000000" w:rsidP="00000000" w:rsidRDefault="00000000" w:rsidRPr="00000000" w14:paraId="0000004F">
      <w:pPr>
        <w:tabs>
          <w:tab w:val="left" w:leader="none" w:pos="719"/>
        </w:tabs>
        <w:spacing w:before="7" w:lineRule="auto"/>
        <w:ind w:left="720" w:firstLine="0"/>
        <w:rPr>
          <w:color w:val="548dd4"/>
        </w:rPr>
      </w:pPr>
      <w:r w:rsidDel="00000000" w:rsidR="00000000" w:rsidRPr="00000000">
        <w:rPr>
          <w:rtl w:val="0"/>
        </w:rPr>
      </w:r>
    </w:p>
    <w:p w:rsidR="00000000" w:rsidDel="00000000" w:rsidP="00000000" w:rsidRDefault="00000000" w:rsidRPr="00000000" w14:paraId="00000050">
      <w:pPr>
        <w:tabs>
          <w:tab w:val="left" w:leader="none" w:pos="719"/>
        </w:tabs>
        <w:spacing w:before="7" w:lineRule="auto"/>
        <w:ind w:left="720" w:firstLine="0"/>
        <w:rPr>
          <w:b w:val="1"/>
          <w:color w:val="548dd4"/>
        </w:rPr>
      </w:pPr>
      <w:r w:rsidDel="00000000" w:rsidR="00000000" w:rsidRPr="00000000">
        <w:rPr>
          <w:b w:val="1"/>
          <w:color w:val="548dd4"/>
          <w:rtl w:val="0"/>
        </w:rPr>
        <w:t xml:space="preserve">Quick Start</w:t>
      </w:r>
    </w:p>
    <w:p w:rsidR="00000000" w:rsidDel="00000000" w:rsidP="00000000" w:rsidRDefault="00000000" w:rsidRPr="00000000" w14:paraId="00000051">
      <w:pPr>
        <w:tabs>
          <w:tab w:val="left" w:leader="none" w:pos="719"/>
        </w:tabs>
        <w:spacing w:before="7" w:lineRule="auto"/>
        <w:ind w:left="720" w:firstLine="0"/>
        <w:rPr>
          <w:b w:val="1"/>
          <w:color w:val="548dd4"/>
        </w:rPr>
      </w:pPr>
      <w:r w:rsidDel="00000000" w:rsidR="00000000" w:rsidRPr="00000000">
        <w:rPr>
          <w:b w:val="1"/>
          <w:color w:val="548dd4"/>
          <w:rtl w:val="0"/>
        </w:rPr>
        <w:t xml:space="preserve">Install dependencies</w:t>
      </w:r>
    </w:p>
    <w:p w:rsidR="00000000" w:rsidDel="00000000" w:rsidP="00000000" w:rsidRDefault="00000000" w:rsidRPr="00000000" w14:paraId="00000052">
      <w:pPr>
        <w:tabs>
          <w:tab w:val="left" w:leader="none" w:pos="719"/>
        </w:tabs>
        <w:spacing w:before="7" w:lineRule="auto"/>
        <w:ind w:left="720" w:firstLine="0"/>
        <w:rPr>
          <w:color w:val="548dd4"/>
        </w:rPr>
      </w:pPr>
      <w:r w:rsidDel="00000000" w:rsidR="00000000" w:rsidRPr="00000000">
        <w:rPr>
          <w:color w:val="548dd4"/>
          <w:rtl w:val="0"/>
        </w:rPr>
        <w:t xml:space="preserve">pip install streamlit openai langchain faiss-cpu python-dotenv twilio</w:t>
      </w:r>
    </w:p>
    <w:p w:rsidR="00000000" w:rsidDel="00000000" w:rsidP="00000000" w:rsidRDefault="00000000" w:rsidRPr="00000000" w14:paraId="00000053">
      <w:pPr>
        <w:tabs>
          <w:tab w:val="left" w:leader="none" w:pos="719"/>
        </w:tabs>
        <w:spacing w:before="7" w:lineRule="auto"/>
        <w:ind w:left="720" w:firstLine="0"/>
        <w:rPr>
          <w:b w:val="1"/>
          <w:color w:val="548dd4"/>
        </w:rPr>
      </w:pPr>
      <w:r w:rsidDel="00000000" w:rsidR="00000000" w:rsidRPr="00000000">
        <w:rPr>
          <w:b w:val="1"/>
          <w:color w:val="548dd4"/>
          <w:rtl w:val="0"/>
        </w:rPr>
        <w:t xml:space="preserve">Prepare your .env</w:t>
      </w:r>
    </w:p>
    <w:p w:rsidR="00000000" w:rsidDel="00000000" w:rsidP="00000000" w:rsidRDefault="00000000" w:rsidRPr="00000000" w14:paraId="00000054">
      <w:pPr>
        <w:tabs>
          <w:tab w:val="left" w:leader="none" w:pos="719"/>
        </w:tabs>
        <w:spacing w:before="7" w:lineRule="auto"/>
        <w:ind w:left="720" w:firstLine="0"/>
        <w:rPr>
          <w:color w:val="548dd4"/>
        </w:rPr>
      </w:pPr>
      <w:r w:rsidDel="00000000" w:rsidR="00000000" w:rsidRPr="00000000">
        <w:rPr>
          <w:color w:val="548dd4"/>
          <w:rtl w:val="0"/>
        </w:rPr>
        <w:t xml:space="preserve">Create a file named .env in the root folder:</w:t>
      </w:r>
    </w:p>
    <w:p w:rsidR="00000000" w:rsidDel="00000000" w:rsidP="00000000" w:rsidRDefault="00000000" w:rsidRPr="00000000" w14:paraId="00000055">
      <w:pPr>
        <w:tabs>
          <w:tab w:val="left" w:leader="none" w:pos="719"/>
        </w:tabs>
        <w:spacing w:before="7" w:lineRule="auto"/>
        <w:ind w:left="720" w:firstLine="0"/>
        <w:rPr>
          <w:color w:val="548dd4"/>
        </w:rPr>
      </w:pPr>
      <w:r w:rsidDel="00000000" w:rsidR="00000000" w:rsidRPr="00000000">
        <w:rPr>
          <w:color w:val="548dd4"/>
          <w:rtl w:val="0"/>
        </w:rPr>
        <w:t xml:space="preserve">OPENAI_API_KEY=sk-xxxxxxxxxxxxxxxx</w:t>
      </w:r>
    </w:p>
    <w:p w:rsidR="00000000" w:rsidDel="00000000" w:rsidP="00000000" w:rsidRDefault="00000000" w:rsidRPr="00000000" w14:paraId="00000056">
      <w:pPr>
        <w:tabs>
          <w:tab w:val="left" w:leader="none" w:pos="719"/>
        </w:tabs>
        <w:spacing w:before="7" w:lineRule="auto"/>
        <w:ind w:left="720" w:firstLine="0"/>
        <w:rPr>
          <w:b w:val="1"/>
          <w:color w:val="548dd4"/>
        </w:rPr>
      </w:pPr>
      <w:r w:rsidDel="00000000" w:rsidR="00000000" w:rsidRPr="00000000">
        <w:rPr>
          <w:b w:val="1"/>
          <w:color w:val="548dd4"/>
          <w:rtl w:val="0"/>
        </w:rPr>
        <w:t xml:space="preserve">Launch the Streamlit App</w:t>
      </w:r>
    </w:p>
    <w:p w:rsidR="00000000" w:rsidDel="00000000" w:rsidP="00000000" w:rsidRDefault="00000000" w:rsidRPr="00000000" w14:paraId="00000057">
      <w:pPr>
        <w:tabs>
          <w:tab w:val="left" w:leader="none" w:pos="719"/>
        </w:tabs>
        <w:spacing w:before="7" w:lineRule="auto"/>
        <w:ind w:left="720" w:firstLine="0"/>
        <w:rPr>
          <w:color w:val="548dd4"/>
        </w:rPr>
      </w:pPr>
      <w:r w:rsidDel="00000000" w:rsidR="00000000" w:rsidRPr="00000000">
        <w:rPr>
          <w:color w:val="548dd4"/>
          <w:rtl w:val="0"/>
        </w:rPr>
        <w:t xml:space="preserve">streamlit run app_chat.py</w:t>
      </w:r>
    </w:p>
    <w:p w:rsidR="00000000" w:rsidDel="00000000" w:rsidP="00000000" w:rsidRDefault="00000000" w:rsidRPr="00000000" w14:paraId="00000058">
      <w:pPr>
        <w:tabs>
          <w:tab w:val="left" w:leader="none" w:pos="719"/>
        </w:tabs>
        <w:spacing w:before="7" w:lineRule="auto"/>
        <w:ind w:left="720" w:firstLine="0"/>
        <w:rPr>
          <w:color w:val="548dd4"/>
        </w:rPr>
      </w:pPr>
      <w:r w:rsidDel="00000000" w:rsidR="00000000" w:rsidRPr="00000000">
        <w:rPr>
          <w:color w:val="548dd4"/>
          <w:rtl w:val="0"/>
        </w:rPr>
        <w:t xml:space="preserve">Then open the displayed local URL (e.g., http://localhost:8501).</w:t>
      </w:r>
    </w:p>
    <w:p w:rsidR="00000000" w:rsidDel="00000000" w:rsidP="00000000" w:rsidRDefault="00000000" w:rsidRPr="00000000" w14:paraId="00000059">
      <w:pPr>
        <w:tabs>
          <w:tab w:val="left" w:leader="none" w:pos="719"/>
        </w:tabs>
        <w:spacing w:before="7" w:lineRule="auto"/>
        <w:rPr>
          <w:color w:val="548dd4"/>
        </w:rPr>
      </w:pPr>
      <w:r w:rsidDel="00000000" w:rsidR="00000000" w:rsidRPr="00000000">
        <w:rPr>
          <w:rtl w:val="0"/>
        </w:rPr>
      </w:r>
    </w:p>
    <w:p w:rsidR="00000000" w:rsidDel="00000000" w:rsidP="00000000" w:rsidRDefault="00000000" w:rsidRPr="00000000" w14:paraId="0000005A">
      <w:pPr>
        <w:tabs>
          <w:tab w:val="left" w:leader="none" w:pos="719"/>
        </w:tabs>
        <w:spacing w:before="7" w:lineRule="auto"/>
        <w:rPr>
          <w:color w:val="548dd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0"/>
        </w:tabs>
        <w:spacing w:after="0" w:before="0" w:line="240" w:lineRule="auto"/>
        <w:ind w:left="28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 Presentation uploaded to YouTube with appropriate settings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19"/>
        </w:tabs>
        <w:spacing w:after="0" w:before="0" w:line="240" w:lineRule="auto"/>
        <w:ind w:left="719" w:right="0" w:hanging="359"/>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YouTube Link</w:t>
      </w:r>
      <w:r w:rsidDel="00000000" w:rsidR="00000000" w:rsidRPr="00000000">
        <w:rPr>
          <w:rtl w:val="0"/>
        </w:rPr>
        <w:t xml:space="preserve">: https://youtu.be/GsCxi1k11Tg?si=tD9cfDzOB9qjJmv-</w:t>
      </w:r>
      <w:r w:rsidDel="00000000" w:rsidR="00000000" w:rsidRPr="00000000">
        <w:rPr>
          <w:rtl w:val="0"/>
        </w:rPr>
      </w:r>
    </w:p>
    <w:sectPr>
      <w:type w:val="nextPage"/>
      <w:pgSz w:h="15840" w:w="12240" w:orient="portrait"/>
      <w:pgMar w:bottom="280" w:top="1160" w:left="720" w:right="3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 w:name="MS Gothic"/>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281" w:hanging="282"/>
      </w:pPr>
      <w:rPr>
        <w:rFonts w:ascii="MS Gothic" w:cs="MS Gothic" w:eastAsia="MS Gothic" w:hAnsi="MS Gothic"/>
        <w:b w:val="0"/>
        <w:i w:val="0"/>
        <w:sz w:val="22"/>
        <w:szCs w:val="22"/>
      </w:rPr>
    </w:lvl>
    <w:lvl w:ilvl="1">
      <w:start w:val="0"/>
      <w:numFmt w:val="bullet"/>
      <w:lvlText w:val="o"/>
      <w:lvlJc w:val="left"/>
      <w:pPr>
        <w:ind w:left="720" w:hanging="360"/>
      </w:pPr>
      <w:rPr>
        <w:rFonts w:ascii="Courier New" w:cs="Courier New" w:eastAsia="Courier New" w:hAnsi="Courier New"/>
        <w:b w:val="0"/>
        <w:i w:val="0"/>
        <w:color w:val="000000"/>
        <w:sz w:val="20"/>
        <w:szCs w:val="20"/>
      </w:rPr>
    </w:lvl>
    <w:lvl w:ilvl="2">
      <w:start w:val="0"/>
      <w:numFmt w:val="bullet"/>
      <w:lvlText w:val="•"/>
      <w:lvlJc w:val="left"/>
      <w:pPr>
        <w:ind w:left="1880" w:hanging="360"/>
      </w:pPr>
      <w:rPr/>
    </w:lvl>
    <w:lvl w:ilvl="3">
      <w:start w:val="0"/>
      <w:numFmt w:val="bullet"/>
      <w:lvlText w:val="•"/>
      <w:lvlJc w:val="left"/>
      <w:pPr>
        <w:ind w:left="3040" w:hanging="360"/>
      </w:pPr>
      <w:rPr/>
    </w:lvl>
    <w:lvl w:ilvl="4">
      <w:start w:val="0"/>
      <w:numFmt w:val="bullet"/>
      <w:lvlText w:val="•"/>
      <w:lvlJc w:val="left"/>
      <w:pPr>
        <w:ind w:left="4200" w:hanging="360"/>
      </w:pPr>
      <w:rPr/>
    </w:lvl>
    <w:lvl w:ilvl="5">
      <w:start w:val="0"/>
      <w:numFmt w:val="bullet"/>
      <w:lvlText w:val="•"/>
      <w:lvlJc w:val="left"/>
      <w:pPr>
        <w:ind w:left="5360" w:hanging="360"/>
      </w:pPr>
      <w:rPr/>
    </w:lvl>
    <w:lvl w:ilvl="6">
      <w:start w:val="0"/>
      <w:numFmt w:val="bullet"/>
      <w:lvlText w:val="•"/>
      <w:lvlJc w:val="left"/>
      <w:pPr>
        <w:ind w:left="6520" w:hanging="360"/>
      </w:pPr>
      <w:rPr/>
    </w:lvl>
    <w:lvl w:ilvl="7">
      <w:start w:val="0"/>
      <w:numFmt w:val="bullet"/>
      <w:lvlText w:val="•"/>
      <w:lvlJc w:val="left"/>
      <w:pPr>
        <w:ind w:left="7680" w:hanging="360"/>
      </w:pPr>
      <w:rPr/>
    </w:lvl>
    <w:lvl w:ilvl="8">
      <w:start w:val="0"/>
      <w:numFmt w:val="bullet"/>
      <w:lvlText w:val="•"/>
      <w:lvlJc w:val="left"/>
      <w:pPr>
        <w:ind w:left="8840" w:hanging="360"/>
      </w:pPr>
      <w:rPr/>
    </w:lvl>
  </w:abstractNum>
  <w:abstractNum w:abstractNumId="2">
    <w:lvl w:ilvl="0">
      <w:start w:val="0"/>
      <w:numFmt w:val="bullet"/>
      <w:lvlText w:val="●"/>
      <w:lvlJc w:val="left"/>
      <w:pPr>
        <w:ind w:left="720" w:hanging="360"/>
      </w:pPr>
      <w:rPr>
        <w:rFonts w:ascii="Times New Roman" w:cs="Times New Roman" w:eastAsia="Times New Roman" w:hAnsi="Times New Roman"/>
        <w:b w:val="0"/>
        <w:i w:val="0"/>
        <w:sz w:val="24"/>
        <w:szCs w:val="24"/>
      </w:rPr>
    </w:lvl>
    <w:lvl w:ilvl="1">
      <w:start w:val="0"/>
      <w:numFmt w:val="bullet"/>
      <w:lvlText w:val="•"/>
      <w:lvlJc w:val="left"/>
      <w:pPr>
        <w:ind w:left="1764" w:hanging="360"/>
      </w:pPr>
      <w:rPr/>
    </w:lvl>
    <w:lvl w:ilvl="2">
      <w:start w:val="0"/>
      <w:numFmt w:val="bullet"/>
      <w:lvlText w:val="•"/>
      <w:lvlJc w:val="left"/>
      <w:pPr>
        <w:ind w:left="2808" w:hanging="360"/>
      </w:pPr>
      <w:rPr/>
    </w:lvl>
    <w:lvl w:ilvl="3">
      <w:start w:val="0"/>
      <w:numFmt w:val="bullet"/>
      <w:lvlText w:val="•"/>
      <w:lvlJc w:val="left"/>
      <w:pPr>
        <w:ind w:left="3852" w:hanging="360"/>
      </w:pPr>
      <w:rPr/>
    </w:lvl>
    <w:lvl w:ilvl="4">
      <w:start w:val="0"/>
      <w:numFmt w:val="bullet"/>
      <w:lvlText w:val="•"/>
      <w:lvlJc w:val="left"/>
      <w:pPr>
        <w:ind w:left="4896" w:hanging="360"/>
      </w:pPr>
      <w:rPr/>
    </w:lvl>
    <w:lvl w:ilvl="5">
      <w:start w:val="0"/>
      <w:numFmt w:val="bullet"/>
      <w:lvlText w:val="•"/>
      <w:lvlJc w:val="left"/>
      <w:pPr>
        <w:ind w:left="5940" w:hanging="360"/>
      </w:pPr>
      <w:rPr/>
    </w:lvl>
    <w:lvl w:ilvl="6">
      <w:start w:val="0"/>
      <w:numFmt w:val="bullet"/>
      <w:lvlText w:val="•"/>
      <w:lvlJc w:val="left"/>
      <w:pPr>
        <w:ind w:left="6984" w:hanging="360"/>
      </w:pPr>
      <w:rPr/>
    </w:lvl>
    <w:lvl w:ilvl="7">
      <w:start w:val="0"/>
      <w:numFmt w:val="bullet"/>
      <w:lvlText w:val="•"/>
      <w:lvlJc w:val="left"/>
      <w:pPr>
        <w:ind w:left="8028" w:hanging="360"/>
      </w:pPr>
      <w:rPr/>
    </w:lvl>
    <w:lvl w:ilvl="8">
      <w:start w:val="0"/>
      <w:numFmt w:val="bullet"/>
      <w:lvlText w:val="•"/>
      <w:lvlJc w:val="left"/>
      <w:pPr>
        <w:ind w:left="9072"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49" w:lineRule="auto"/>
      <w:ind w:right="358"/>
      <w:jc w:val="center"/>
    </w:pPr>
    <w:rPr>
      <w:rFonts w:ascii="Arial" w:cs="Arial" w:eastAsia="Arial" w:hAnsi="Arial"/>
      <w:b w:val="1"/>
      <w:sz w:val="36"/>
      <w:szCs w:val="3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7"/>
    </w:pPr>
    <w:rPr>
      <w:sz w:val="24"/>
      <w:szCs w:val="24"/>
    </w:rPr>
  </w:style>
  <w:style w:type="paragraph" w:styleId="ListParagraph">
    <w:name w:val="List Paragraph"/>
    <w:basedOn w:val="Normal"/>
    <w:uiPriority w:val="1"/>
    <w:qFormat w:val="1"/>
    <w:pPr>
      <w:ind w:left="719" w:hanging="359"/>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992882"/>
    <w:rPr>
      <w:color w:val="0000ff" w:themeColor="hyperlink"/>
      <w:u w:val="single"/>
    </w:rPr>
  </w:style>
  <w:style w:type="character" w:styleId="UnresolvedMention">
    <w:name w:val="Unresolved Mention"/>
    <w:basedOn w:val="DefaultParagraphFont"/>
    <w:uiPriority w:val="99"/>
    <w:semiHidden w:val="1"/>
    <w:unhideWhenUsed w:val="1"/>
    <w:rsid w:val="00992882"/>
    <w:rPr>
      <w:color w:val="605e5c"/>
      <w:shd w:color="auto" w:fill="e1dfdd" w:val="clear"/>
    </w:rPr>
  </w:style>
  <w:style w:type="character" w:styleId="FollowedHyperlink">
    <w:name w:val="FollowedHyperlink"/>
    <w:basedOn w:val="DefaultParagraphFont"/>
    <w:uiPriority w:val="99"/>
    <w:semiHidden w:val="1"/>
    <w:unhideWhenUsed w:val="1"/>
    <w:rsid w:val="00992882"/>
    <w:rPr>
      <w:color w:val="800080" w:themeColor="followedHyperlink"/>
      <w:u w:val="single"/>
    </w:rPr>
  </w:style>
  <w:style w:type="character" w:styleId="Heading2Char" w:customStyle="1">
    <w:name w:val="Heading 2 Char"/>
    <w:basedOn w:val="DefaultParagraphFont"/>
    <w:link w:val="Heading2"/>
    <w:uiPriority w:val="9"/>
    <w:semiHidden w:val="1"/>
    <w:rsid w:val="00004CC1"/>
    <w:rPr>
      <w:rFonts w:asciiTheme="majorHAnsi" w:cstheme="majorBidi" w:eastAsiaTheme="majorEastAsia" w:hAnsiTheme="majorHAnsi"/>
      <w:color w:val="365f91"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github.com/MineSelf2016/women_health_ag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tdXlV4DY7MizgSkVtZ7/nogYKA==">CgMxLjA4AHIhMUNLamVPZkdaM2hleUUtdGNKMGJocHpZRlJYYjJra29Q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2025-10-12T06:02:00Z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2025-10-06T00:00:00Z</vt:filetime>
  </property>
  <property fmtid="{D5CDD505-2E9C-101B-9397-08002B2CF9AE}" pid="3" name="LastSaved">
    <vt:filetime>2025-10-12T00:00:00Z</vt:filetime>
  </property>
  <property fmtid="{D5CDD505-2E9C-101B-9397-08002B2CF9AE}" pid="4" name="Producer">
    <vt:lpwstr>macOS Version 26.0.1 (Build 25A362) Quartz PDFContext</vt:lpwstr>
  </property>
</Properties>
</file>