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C. What values are returned during the following series of stack operations, if executed upon an initially empty stack? If no value is returned, simply put NA.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D.</w:t>
        <w:tab/>
        <w:t xml:space="preserve">1. Give the Big-O performance of the following code fragment: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 = 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While i &lt; 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i = i + 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Answer: O(n)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2. Give the Big-O performance of the following code fragment: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For i in range(n):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  For j in range (n*n):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    For k in range(n):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      k = 2 + 2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Answer: O(n^4)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