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Кредитодавець:</w:t>
      </w:r>
      <w:r w:rsidDel="00000000" w:rsidR="00000000" w:rsidRPr="00000000">
        <w:rPr>
          <w:rFonts w:ascii="Times New Roman" w:cs="Times New Roman" w:eastAsia="Times New Roman" w:hAnsi="Times New Roman"/>
          <w:b w:val="1"/>
          <w:sz w:val="24"/>
          <w:szCs w:val="24"/>
          <w:rtl w:val="0"/>
        </w:rPr>
        <w:t xml:space="preserve"> </w:t>
        <w:tab/>
        <w:tab/>
        <w:tab/>
        <w:tab/>
        <w:t xml:space="preserve">           </w:t>
      </w:r>
      <w:r w:rsidDel="00000000" w:rsidR="00000000" w:rsidRPr="00000000">
        <w:rPr>
          <w:rFonts w:ascii="Times New Roman" w:cs="Times New Roman" w:eastAsia="Times New Roman" w:hAnsi="Times New Roman"/>
          <w:b w:val="1"/>
          <w:sz w:val="24"/>
          <w:szCs w:val="24"/>
          <w:rtl w:val="0"/>
        </w:rPr>
        <w:t xml:space="preserve">Акціонерне товариство «ТАСКОМБАНК»</w:t>
      </w:r>
    </w:p>
    <w:p w:rsidR="00000000" w:rsidDel="00000000" w:rsidP="00000000" w:rsidRDefault="00000000" w:rsidRPr="00000000" w14:paraId="00000002">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електронна адреса: </w:t>
      </w:r>
      <w:hyperlink r:id="rId7">
        <w:r w:rsidDel="00000000" w:rsidR="00000000" w:rsidRPr="00000000">
          <w:rPr>
            <w:rFonts w:ascii="Times New Roman" w:cs="Times New Roman" w:eastAsia="Times New Roman" w:hAnsi="Times New Roman"/>
            <w:color w:val="0000ff"/>
            <w:sz w:val="24"/>
            <w:szCs w:val="24"/>
            <w:u w:val="single"/>
            <w:rtl w:val="0"/>
          </w:rPr>
          <w:t xml:space="preserve">info@tascombank.com.ua</w:t>
        </w:r>
      </w:hyperlink>
      <w:r w:rsidDel="00000000" w:rsidR="00000000" w:rsidRPr="00000000">
        <w:rPr>
          <w:rtl w:val="0"/>
        </w:rPr>
      </w:r>
    </w:p>
    <w:p w:rsidR="00000000" w:rsidDel="00000000" w:rsidP="00000000" w:rsidRDefault="00000000" w:rsidRPr="00000000" w14:paraId="00000003">
      <w:pPr>
        <w:spacing w:line="240" w:lineRule="auto"/>
        <w:ind w:left="538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Позичальник: </w:t>
        <w:tab/>
        <w:tab/>
        <w:tab/>
        <w:tab/>
        <w:t xml:space="preserve">           </w:t>
      </w:r>
      <w:r w:rsidDel="00000000" w:rsidR="00000000" w:rsidRPr="00000000">
        <w:rPr>
          <w:rFonts w:ascii="Times New Roman" w:cs="Times New Roman" w:eastAsia="Times New Roman" w:hAnsi="Times New Roman"/>
          <w:b w:val="1"/>
          <w:sz w:val="24"/>
          <w:szCs w:val="24"/>
          <w:rtl w:val="0"/>
        </w:rPr>
        <w:t xml:space="preserve">Бондаренко Наталія Ігорівна</w:t>
      </w:r>
    </w:p>
    <w:p w:rsidR="00000000" w:rsidDel="00000000" w:rsidP="00000000" w:rsidRDefault="00000000" w:rsidRPr="00000000" w14:paraId="00000005">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електронна адреса: </w:t>
      </w:r>
      <w:hyperlink r:id="rId8">
        <w:r w:rsidDel="00000000" w:rsidR="00000000" w:rsidRPr="00000000">
          <w:rPr>
            <w:rFonts w:ascii="Times New Roman" w:cs="Times New Roman" w:eastAsia="Times New Roman" w:hAnsi="Times New Roman"/>
            <w:color w:val="0000ff"/>
            <w:sz w:val="24"/>
            <w:szCs w:val="24"/>
            <w:u w:val="single"/>
            <w:rtl w:val="0"/>
          </w:rPr>
          <w:t xml:space="preserve">nataliibondarenko@ukr.net</w:t>
        </w:r>
      </w:hyperlink>
      <w:r w:rsidDel="00000000" w:rsidR="00000000" w:rsidRPr="00000000">
        <w:rPr>
          <w:rtl w:val="0"/>
        </w:rPr>
      </w:r>
    </w:p>
    <w:p w:rsidR="00000000" w:rsidDel="00000000" w:rsidP="00000000" w:rsidRDefault="00000000" w:rsidRPr="00000000" w14:paraId="00000006">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мобільний телефон: +38 098 833 78 08    </w:t>
      </w:r>
    </w:p>
    <w:p w:rsidR="00000000" w:rsidDel="00000000" w:rsidP="00000000" w:rsidRDefault="00000000" w:rsidRPr="00000000" w14:paraId="00000007">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(доступний зв’язок через месенджери: Viber,  </w:t>
      </w:r>
    </w:p>
    <w:p w:rsidR="00000000" w:rsidDel="00000000" w:rsidP="00000000" w:rsidRDefault="00000000" w:rsidRPr="00000000" w14:paraId="00000008">
      <w:pPr>
        <w:spacing w:line="24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WhatsApp)</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ЗАЯВА</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 намір повного дострокового повернення споживчого кредиту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 перерахунок заборгованості за кредитним договором </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грудня 2021 р. між товариством з обмеженою відповідальністю «Фінансова компанія «Центр фінансових рішень» та мною, Бондаренко Наталією Ігорівною (далі – Позичальник), укладено кредитний договір № 1995787295 (далі – Кредитний договір), права вимоги за яким 17 грудня 2021 р. перейшли до акціонерного товариства «ТАСКОМБАНК» (далі - АТ “ТАСКОМБАНК”, Кредитодавець).</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Ураховуючи обставини, пов’язані із російською воєнною агресією, внаслідок яких я була вимушена виїхати за кордон України та під впливом яких суттєво змінились моє життя та розмір моїх доходів, з метою зменшення фінансового навантаження, пов’язаного зі сплатою щомісячних та щорічних процентів за користування кредитними коштами, надсилаю цю заяву про намір повного дострокового повернення споживчого кредиту та перерахунок заборгованості за кредитним договором (далі - Заява), якою я виражаю свою відповідну зацікавленість та бажання отримати додаткову інформацію щодо всіх можливих інших способів зменшення вищевказаного фінансового навантаження, які можуть бути мені доступні.</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Відповідно до статті 16 Закону України “Про споживче кредитування”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споживач має право в будь-який час повністю або частково достроково повернути споживчий кредит</w:t>
      </w:r>
      <w:r w:rsidDel="00000000" w:rsidR="00000000" w:rsidRPr="00000000">
        <w:rPr>
          <w:rFonts w:ascii="Times New Roman" w:cs="Times New Roman" w:eastAsia="Times New Roman" w:hAnsi="Times New Roman"/>
          <w:sz w:val="24"/>
          <w:szCs w:val="24"/>
          <w:highlight w:val="white"/>
          <w:rtl w:val="0"/>
        </w:rPr>
        <w:t xml:space="preserve">, у тому числі шляхом збільшення суми періодичних платежів. Договором про споживчий кредит </w:t>
      </w:r>
      <w:r w:rsidDel="00000000" w:rsidR="00000000" w:rsidRPr="00000000">
        <w:rPr>
          <w:rFonts w:ascii="Times New Roman" w:cs="Times New Roman" w:eastAsia="Times New Roman" w:hAnsi="Times New Roman"/>
          <w:sz w:val="24"/>
          <w:szCs w:val="24"/>
          <w:highlight w:val="white"/>
          <w:u w:val="single"/>
          <w:rtl w:val="0"/>
        </w:rPr>
        <w:t xml:space="preserve">може бути</w:t>
      </w:r>
      <w:r w:rsidDel="00000000" w:rsidR="00000000" w:rsidRPr="00000000">
        <w:rPr>
          <w:rFonts w:ascii="Times New Roman" w:cs="Times New Roman" w:eastAsia="Times New Roman" w:hAnsi="Times New Roman"/>
          <w:sz w:val="24"/>
          <w:szCs w:val="24"/>
          <w:highlight w:val="white"/>
          <w:rtl w:val="0"/>
        </w:rPr>
        <w:t xml:space="preserve"> передбачено обов’язок повідомлення кредитодавця про намір дострокового повернення споживчого кредиту з оформленням відповідного документа (абзац 1 частини першої).</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Частиною другою тієї ж статті передбачено, що споживач у разі дострокового повернення споживчого кредиту сплачує кредитодавцю проценти за користування кредитом та вартість усіх послуг, пов’язаних з обслуговуванням та погашенням кредиту, </w:t>
      </w:r>
      <w:r w:rsidDel="00000000" w:rsidR="00000000" w:rsidRPr="00000000">
        <w:rPr>
          <w:rFonts w:ascii="Times New Roman" w:cs="Times New Roman" w:eastAsia="Times New Roman" w:hAnsi="Times New Roman"/>
          <w:sz w:val="24"/>
          <w:szCs w:val="24"/>
          <w:highlight w:val="white"/>
          <w:u w:val="single"/>
          <w:rtl w:val="0"/>
        </w:rPr>
        <w:t xml:space="preserve">за період фактичного користування кредитом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Кредитодавцю забороняється відмовляти споживачу в прийнятті платежу у разі дострокового повернення споживчого кредиту. Кредитодавцю забороняється встановлювати споживачу будь-яку плату, пов’язану з достроковим поверненням споживчого кредиту.</w:t>
      </w:r>
      <w:r w:rsidDel="00000000" w:rsidR="00000000" w:rsidRPr="00000000">
        <w:rPr>
          <w:rFonts w:ascii="Times New Roman" w:cs="Times New Roman" w:eastAsia="Times New Roman" w:hAnsi="Times New Roman"/>
          <w:sz w:val="24"/>
          <w:szCs w:val="24"/>
          <w:rtl w:val="0"/>
        </w:rPr>
        <w:t xml:space="preserve"> Умова договору про споживчий кредит, що передбачає сплату споживачем будь-якої плати у разі дострокового повернення споживчого кредиту, є нікчемною (частина третя статті 16 Закону України “Про споживче кредитування”).</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Слід зазначити, що Кредитним договором не передбачено обов’язку Позичальника повідомляти Кредитодавця про намір дострокового повернення споживчого кредиту, у зв’язку з чим вважаю, що у рамках Кредитного договору обмеження щодо строків та порядку реалізації цього волевиявлення відсутні.</w:t>
      </w:r>
    </w:p>
    <w:p w:rsidR="00000000" w:rsidDel="00000000" w:rsidP="00000000" w:rsidRDefault="00000000" w:rsidRPr="00000000" w14:paraId="000000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Листом АТ “ТАСКОМБАНК” від 16.01.2024 № 954/56.2.3. мене повідомлено, що </w:t>
      </w:r>
      <w:r w:rsidDel="00000000" w:rsidR="00000000" w:rsidRPr="00000000">
        <w:rPr>
          <w:rFonts w:ascii="Times New Roman" w:cs="Times New Roman" w:eastAsia="Times New Roman" w:hAnsi="Times New Roman"/>
          <w:sz w:val="24"/>
          <w:szCs w:val="24"/>
          <w:u w:val="single"/>
          <w:rtl w:val="0"/>
        </w:rPr>
        <w:t xml:space="preserve">станом на 10 січня 2024 р.</w:t>
      </w:r>
      <w:r w:rsidDel="00000000" w:rsidR="00000000" w:rsidRPr="00000000">
        <w:rPr>
          <w:rFonts w:ascii="Times New Roman" w:cs="Times New Roman" w:eastAsia="Times New Roman" w:hAnsi="Times New Roman"/>
          <w:sz w:val="24"/>
          <w:szCs w:val="24"/>
          <w:rtl w:val="0"/>
        </w:rPr>
        <w:t xml:space="preserve"> загальна заборгованість за Кредитним договором становить                   11 498,83 грн (заборгованість за тілом кредиту - 10 880,74 грн; річні проценти - 0,06 грн; щомісячні проценти - 618,03 грн).</w:t>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 реалізація мого наміру повного дострокового повернення споживчого кредиту зумовлює необхідність отримання актуальної інформації про загальну заборгованість за Кредитним договором, а саме станом на 16 лютого 2024 р. (на день чергового платежу згідно графіку), у зв’язку з чим вимушена порушити відповідне питання. </w:t>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Крім того звертаю увагу, що Кредитним договором передбачено ставку щомісячних процентів у розмірі 2,70 %, котра в силу вимог законодавства має застосовуватись </w:t>
      </w:r>
      <w:r w:rsidDel="00000000" w:rsidR="00000000" w:rsidRPr="00000000">
        <w:rPr>
          <w:rFonts w:ascii="Times New Roman" w:cs="Times New Roman" w:eastAsia="Times New Roman" w:hAnsi="Times New Roman"/>
          <w:sz w:val="24"/>
          <w:szCs w:val="24"/>
          <w:u w:val="single"/>
          <w:rtl w:val="0"/>
        </w:rPr>
        <w:t xml:space="preserve">до розміру фактичної заборгованості за тілом кредиту, який щомісячно зменшується. Інших спеціальних умов нарахування щомісячних процентів Кредитний договір не містить.</w:t>
      </w:r>
    </w:p>
    <w:p w:rsidR="00000000" w:rsidDel="00000000" w:rsidP="00000000" w:rsidRDefault="00000000" w:rsidRPr="00000000" w14:paraId="0000001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Застосування передбаченої договором ставки щомісячних процентів у спосіб, який не ґрунтується на вимогах законодавства та умовах Кредитного договору, порушує мої майнові права, оскільки призводить до суттєвого збільшення розміру щомісячних платежів, а тому загальна заборгованість, встановлена у листі АТ “ТАСКОМБАНК” від 16.01.2024                      № 954/56.2.3. підлягає перерахунку відповідно до законодавства та умов раніше досягнутих домовленостей. </w:t>
      </w:r>
    </w:p>
    <w:p w:rsidR="00000000" w:rsidDel="00000000" w:rsidP="00000000" w:rsidRDefault="00000000" w:rsidRPr="00000000" w14:paraId="0000001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гідно із частиною першою статті 62 Закону України «Про банки та банківську діяльність» </w:t>
      </w:r>
      <w:r w:rsidDel="00000000" w:rsidR="00000000" w:rsidRPr="00000000">
        <w:rPr>
          <w:rFonts w:ascii="Times New Roman" w:cs="Times New Roman" w:eastAsia="Times New Roman" w:hAnsi="Times New Roman"/>
          <w:sz w:val="24"/>
          <w:szCs w:val="24"/>
          <w:u w:val="single"/>
          <w:rtl w:val="0"/>
        </w:rPr>
        <w:t xml:space="preserve">інформація щодо юридичних та фізичних осіб, що становить банківську таємницю, розкривається банками на запит або з письмового дозволу</w:t>
      </w:r>
      <w:r w:rsidDel="00000000" w:rsidR="00000000" w:rsidRPr="00000000">
        <w:rPr>
          <w:rFonts w:ascii="Times New Roman" w:cs="Times New Roman" w:eastAsia="Times New Roman" w:hAnsi="Times New Roman"/>
          <w:sz w:val="24"/>
          <w:szCs w:val="24"/>
          <w:rtl w:val="0"/>
        </w:rPr>
        <w:t xml:space="preserve"> відповідної юридичної чи </w:t>
      </w:r>
      <w:r w:rsidDel="00000000" w:rsidR="00000000" w:rsidRPr="00000000">
        <w:rPr>
          <w:rFonts w:ascii="Times New Roman" w:cs="Times New Roman" w:eastAsia="Times New Roman" w:hAnsi="Times New Roman"/>
          <w:sz w:val="24"/>
          <w:szCs w:val="24"/>
          <w:u w:val="single"/>
          <w:rtl w:val="0"/>
        </w:rPr>
        <w:t xml:space="preserve">фізичної особи</w:t>
      </w:r>
      <w:r w:rsidDel="00000000" w:rsidR="00000000" w:rsidRPr="00000000">
        <w:rPr>
          <w:rFonts w:ascii="Times New Roman" w:cs="Times New Roman" w:eastAsia="Times New Roman" w:hAnsi="Times New Roman"/>
          <w:sz w:val="24"/>
          <w:szCs w:val="24"/>
          <w:rtl w:val="0"/>
        </w:rPr>
        <w:t xml:space="preserve"> (пункт 1).</w:t>
      </w:r>
    </w:p>
    <w:p w:rsidR="00000000" w:rsidDel="00000000" w:rsidP="00000000" w:rsidRDefault="00000000" w:rsidRPr="00000000" w14:paraId="0000001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змістом пункту 1 глави 3 Правил зберігання, захисту, використання та розкриття банківської таємниці, затверджених постановою Правління Національного банку України    від 14 липня 2006 р. № 267, зареєстрованою в Міністерстві юстиції України 03 серпня 2006 р. за № 935/12809, (далі – Правила № 267) </w:t>
      </w:r>
      <w:r w:rsidDel="00000000" w:rsidR="00000000" w:rsidRPr="00000000">
        <w:rPr>
          <w:rFonts w:ascii="Times New Roman" w:cs="Times New Roman" w:eastAsia="Times New Roman" w:hAnsi="Times New Roman"/>
          <w:sz w:val="24"/>
          <w:szCs w:val="24"/>
          <w:u w:val="single"/>
          <w:rtl w:val="0"/>
        </w:rPr>
        <w:t xml:space="preserve">банк розкриває інформацію, що становить банківську таємницю, на письмовий запит власника або з його письмового дозволу в обсязі, визначеному в такому письмовому запиті або дозволі</w:t>
      </w:r>
      <w:r w:rsidDel="00000000" w:rsidR="00000000" w:rsidRPr="00000000">
        <w:rPr>
          <w:rFonts w:ascii="Times New Roman" w:cs="Times New Roman" w:eastAsia="Times New Roman" w:hAnsi="Times New Roman"/>
          <w:sz w:val="24"/>
          <w:szCs w:val="24"/>
          <w:rtl w:val="0"/>
        </w:rPr>
        <w:t xml:space="preserve">. Письмовий запит та/або дозвіл клієнта про розкриття інформації, що містить банківську таємницю і власником якої є такий клієнт, складається за довільною формою. Письмовий запит (дозвіл) фізичної особи - клієнта банку підписується цією особою. ЇЇ підпис засвідчується підписом керівника банку чи уповноваженої ним особи або посвідчується нотаріально. На письмовий запит власника інформації, що становить банківську таємницю або з його письмового дозволу, банк розкриває таку інформацію в повному обсязі, визначеному в письмовому запиті або дозволі.</w:t>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Згідно із пунктом 2 розділу 3 Правил № 267 </w:t>
      </w:r>
      <w:r w:rsidDel="00000000" w:rsidR="00000000" w:rsidRPr="00000000">
        <w:rPr>
          <w:rFonts w:ascii="Times New Roman" w:cs="Times New Roman" w:eastAsia="Times New Roman" w:hAnsi="Times New Roman"/>
          <w:sz w:val="24"/>
          <w:szCs w:val="24"/>
          <w:u w:val="single"/>
          <w:rtl w:val="0"/>
        </w:rPr>
        <w:t xml:space="preserve">письмовий запит (дозвіл) фізичної особи - клієнта банку</w:t>
      </w:r>
      <w:r w:rsidDel="00000000" w:rsidR="00000000" w:rsidRPr="00000000">
        <w:rPr>
          <w:rFonts w:ascii="Times New Roman" w:cs="Times New Roman" w:eastAsia="Times New Roman" w:hAnsi="Times New Roman"/>
          <w:sz w:val="24"/>
          <w:szCs w:val="24"/>
          <w:rtl w:val="0"/>
        </w:rPr>
        <w:t xml:space="preserve">, письмовий запит фізичної особи-бенефіціара та/або обтяжувача </w:t>
      </w:r>
      <w:r w:rsidDel="00000000" w:rsidR="00000000" w:rsidRPr="00000000">
        <w:rPr>
          <w:rFonts w:ascii="Times New Roman" w:cs="Times New Roman" w:eastAsia="Times New Roman" w:hAnsi="Times New Roman"/>
          <w:sz w:val="24"/>
          <w:szCs w:val="24"/>
          <w:u w:val="single"/>
          <w:rtl w:val="0"/>
        </w:rPr>
        <w:t xml:space="preserve">підписується</w:t>
      </w:r>
      <w:r w:rsidDel="00000000" w:rsidR="00000000" w:rsidRPr="00000000">
        <w:rPr>
          <w:rFonts w:ascii="Times New Roman" w:cs="Times New Roman" w:eastAsia="Times New Roman" w:hAnsi="Times New Roman"/>
          <w:sz w:val="24"/>
          <w:szCs w:val="24"/>
          <w:rtl w:val="0"/>
        </w:rPr>
        <w:t xml:space="preserve">: 1) у паперовому вигляді цією особою. Її власноручний підпис засвідчується підписом керівника банку чи уповноваженою ним особою або нотаріально; 2) </w:t>
      </w:r>
      <w:r w:rsidDel="00000000" w:rsidR="00000000" w:rsidRPr="00000000">
        <w:rPr>
          <w:rFonts w:ascii="Times New Roman" w:cs="Times New Roman" w:eastAsia="Times New Roman" w:hAnsi="Times New Roman"/>
          <w:sz w:val="24"/>
          <w:szCs w:val="24"/>
          <w:u w:val="single"/>
          <w:rtl w:val="0"/>
        </w:rPr>
        <w:t xml:space="preserve">в електронному вигляді в порядку, передбаченому нормативно-правовими актами Національного банку з питань застосування цифрового власноручного підпису, електронного підпису в банківській системі України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Відповідно до Положення про застосування цифрового власноручного підпису в банківській системі України, затвердженого постанова Правління Національного банку України від 13 грудня 2019 р. № 151, цифровий власноручний підпис має таку саму юридичну силу, як і власноручний підпис, та прирівнюється до власноручного підпису в разі дотримання норм цього Положення (пункт 6). Використання цифрового власноручного підпису клієнтом банку не вимагає наявності попередньо укладеного договору між банком та клієнтом (пункт 7). Банк зобов'язаний забезпечити захист цифрового власноручного підпису клієнта банку, яким підписано електронний документ, від подальшого знищення, копіювання, розповсюдження чи модифікації (пункт 16). Банк має право використовувати відкриті мережеві сервіси для передавання інформації, яка містить банківську таємницю та персональні дані клієнта, лише за умови отримання попереднього дозволу від клієнта на здійснення таких дій (пункт 22).</w:t>
      </w:r>
    </w:p>
    <w:p w:rsidR="00000000" w:rsidDel="00000000" w:rsidP="00000000" w:rsidRDefault="00000000" w:rsidRPr="00000000" w14:paraId="0000001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Ураховуючи наведене та керуючись Законами України «Про споживче кредитування», “Про банки та банківську діяльність”, Правилами зберігання, захисту, використання та розкриття банківської таємниці, затверджених постановою Правління Національного банку України від 14 липня 2006 р. № 267, зареєстрованою в Міністерстві юстиції України 03 серпня 2006 р. за № 935/12809, та Положенням про застосування цифрового власноручного підпису в банківській системі України, затвердженого постанова Правління Національного банку України від 13 грудня 2019 р. № 151,</w:t>
      </w:r>
    </w:p>
    <w:p w:rsidR="00000000" w:rsidDel="00000000" w:rsidP="00000000" w:rsidRDefault="00000000" w:rsidRPr="00000000" w14:paraId="0000001E">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ПРОШУ:</w:t>
      </w:r>
    </w:p>
    <w:p w:rsidR="00000000" w:rsidDel="00000000" w:rsidP="00000000" w:rsidRDefault="00000000" w:rsidRPr="00000000" w14:paraId="00000020">
      <w:pPr>
        <w:keepLines w:val="1"/>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Забезпечити мені можливість реалізувати намір повного дострокового повернення споживчого кредиту</w:t>
      </w:r>
      <w:r w:rsidDel="00000000" w:rsidR="00000000" w:rsidRPr="00000000">
        <w:rPr>
          <w:rFonts w:ascii="Times New Roman" w:cs="Times New Roman" w:eastAsia="Times New Roman" w:hAnsi="Times New Roman"/>
          <w:sz w:val="24"/>
          <w:szCs w:val="24"/>
          <w:rtl w:val="0"/>
        </w:rPr>
        <w:t xml:space="preserve">, отриманого на підставі кредитного договору                     № 1995787295, укладеного 16 грудня 2021 р. між товариством з обмеженою відповідальністю «Фінансова компанія «Центр фінансових рішень» та мною, Бондаренко Наталією Ігорівною, права вимоги за яким 17.12.2021 перейшли до акціонерного товариства «ТАСКОМБАНК», у зв’язку з чим, зокрема, але не виключно:</w:t>
      </w:r>
    </w:p>
    <w:p w:rsidR="00000000" w:rsidDel="00000000" w:rsidP="00000000" w:rsidRDefault="00000000" w:rsidRPr="00000000" w14:paraId="00000022">
      <w:pPr>
        <w:keepLines w:val="1"/>
        <w:widowControl w:val="0"/>
        <w:numPr>
          <w:ilvl w:val="0"/>
          <w:numId w:val="1"/>
        </w:numPr>
        <w:spacing w:after="0" w:line="240" w:lineRule="auto"/>
        <w:ind w:left="1440" w:hanging="360"/>
        <w:jc w:val="both"/>
        <w:rPr>
          <w:rFonts w:ascii="Times New Roman" w:cs="Times New Roman" w:eastAsia="Times New Roman" w:hAnsi="Times New Roman"/>
          <w:sz w:val="24"/>
          <w:szCs w:val="24"/>
        </w:rPr>
      </w:pPr>
      <w:bookmarkStart w:colFirst="0" w:colLast="0" w:name="_heading=h.j5tjof7w26e1" w:id="1"/>
      <w:bookmarkEnd w:id="1"/>
      <w:r w:rsidDel="00000000" w:rsidR="00000000" w:rsidRPr="00000000">
        <w:rPr>
          <w:rFonts w:ascii="Times New Roman" w:cs="Times New Roman" w:eastAsia="Times New Roman" w:hAnsi="Times New Roman"/>
          <w:sz w:val="24"/>
          <w:szCs w:val="24"/>
          <w:rtl w:val="0"/>
        </w:rPr>
        <w:t xml:space="preserve">1.1) направити 16 лютого 2024 р. (день чергового платежу згідно графіку платежів) кошти, внесені мною на поточний рахунок UA973395002909001069450000002 у розмірі, достатньому для повного дострокового повернення споживчого кредиту, на повне погашення моїх зобов’язань за Кредитним договором;</w:t>
      </w:r>
    </w:p>
    <w:p w:rsidR="00000000" w:rsidDel="00000000" w:rsidP="00000000" w:rsidRDefault="00000000" w:rsidRPr="00000000" w14:paraId="00000023">
      <w:pPr>
        <w:keepLines w:val="1"/>
        <w:widowControl w:val="0"/>
        <w:numPr>
          <w:ilvl w:val="0"/>
          <w:numId w:val="1"/>
        </w:numPr>
        <w:spacing w:after="0" w:line="240" w:lineRule="auto"/>
        <w:ind w:left="1440" w:hanging="360"/>
        <w:jc w:val="both"/>
        <w:rPr>
          <w:rFonts w:ascii="Times New Roman" w:cs="Times New Roman" w:eastAsia="Times New Roman" w:hAnsi="Times New Roman"/>
          <w:sz w:val="24"/>
          <w:szCs w:val="24"/>
          <w:u w:val="none"/>
        </w:rPr>
      </w:pPr>
      <w:bookmarkStart w:colFirst="0" w:colLast="0" w:name="_heading=h.ux7btx4c5db6" w:id="2"/>
      <w:bookmarkEnd w:id="2"/>
      <w:r w:rsidDel="00000000" w:rsidR="00000000" w:rsidRPr="00000000">
        <w:rPr>
          <w:rFonts w:ascii="Times New Roman" w:cs="Times New Roman" w:eastAsia="Times New Roman" w:hAnsi="Times New Roman"/>
          <w:sz w:val="24"/>
          <w:szCs w:val="24"/>
          <w:rtl w:val="0"/>
        </w:rPr>
        <w:t xml:space="preserve">1.2) інформувати мене про всі кроки та умови, необхідні для реалізації мого наміру повного дострокового повернення споживчого кредиту;</w:t>
      </w:r>
    </w:p>
    <w:p w:rsidR="00000000" w:rsidDel="00000000" w:rsidP="00000000" w:rsidRDefault="00000000" w:rsidRPr="00000000" w14:paraId="00000024">
      <w:pPr>
        <w:keepLines w:val="1"/>
        <w:widowControl w:val="0"/>
        <w:numPr>
          <w:ilvl w:val="0"/>
          <w:numId w:val="1"/>
        </w:numPr>
        <w:spacing w:after="0" w:line="240" w:lineRule="auto"/>
        <w:ind w:left="1440" w:hanging="360"/>
        <w:jc w:val="both"/>
        <w:rPr>
          <w:rFonts w:ascii="Times New Roman" w:cs="Times New Roman" w:eastAsia="Times New Roman" w:hAnsi="Times New Roman"/>
          <w:sz w:val="24"/>
          <w:szCs w:val="24"/>
          <w:u w:val="none"/>
        </w:rPr>
      </w:pPr>
      <w:bookmarkStart w:colFirst="0" w:colLast="0" w:name="_heading=h.4vt8j2kk84tk" w:id="3"/>
      <w:bookmarkEnd w:id="3"/>
      <w:r w:rsidDel="00000000" w:rsidR="00000000" w:rsidRPr="00000000">
        <w:rPr>
          <w:rFonts w:ascii="Times New Roman" w:cs="Times New Roman" w:eastAsia="Times New Roman" w:hAnsi="Times New Roman"/>
          <w:sz w:val="24"/>
          <w:szCs w:val="24"/>
          <w:rtl w:val="0"/>
        </w:rPr>
        <w:t xml:space="preserve">1.3) інформувати мене про будь-які витрати чи інші видатки, необхідні при реалізації мого наміру повного дострокового повернення споживчого кредиту.</w:t>
      </w:r>
    </w:p>
    <w:p w:rsidR="00000000" w:rsidDel="00000000" w:rsidP="00000000" w:rsidRDefault="00000000" w:rsidRPr="00000000" w14:paraId="00000025">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jk5sreotc0n8" w:id="4"/>
      <w:bookmarkEnd w:id="4"/>
      <w:r w:rsidDel="00000000" w:rsidR="00000000" w:rsidRPr="00000000">
        <w:rPr>
          <w:rtl w:val="0"/>
        </w:rPr>
      </w:r>
    </w:p>
    <w:p w:rsidR="00000000" w:rsidDel="00000000" w:rsidP="00000000" w:rsidRDefault="00000000" w:rsidRPr="00000000" w14:paraId="00000026">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qf4npljsxvy9" w:id="5"/>
      <w:bookmarkEnd w:id="5"/>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Здійснити перерахунок загальної заборгованості за Кредитним договором </w:t>
      </w:r>
      <w:r w:rsidDel="00000000" w:rsidR="00000000" w:rsidRPr="00000000">
        <w:rPr>
          <w:rFonts w:ascii="Times New Roman" w:cs="Times New Roman" w:eastAsia="Times New Roman" w:hAnsi="Times New Roman"/>
          <w:sz w:val="24"/>
          <w:szCs w:val="24"/>
          <w:rtl w:val="0"/>
        </w:rPr>
        <w:t xml:space="preserve">станом на 16 лютого 2024 р. (на день чергового платежу згідно графіку платежів), за результатами якого, зокрема, але не виключно, інформувати мене про розмір такої заборгованості, надавши належним чином оформлений та засвідчений відповідний документ (лист, довідку, витяг тощо).</w:t>
      </w:r>
    </w:p>
    <w:p w:rsidR="00000000" w:rsidDel="00000000" w:rsidP="00000000" w:rsidRDefault="00000000" w:rsidRPr="00000000" w14:paraId="00000027">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i9hn6e9ebeph" w:id="6"/>
      <w:bookmarkEnd w:id="6"/>
      <w:r w:rsidDel="00000000" w:rsidR="00000000" w:rsidRPr="00000000">
        <w:rPr>
          <w:rFonts w:ascii="Times New Roman" w:cs="Times New Roman" w:eastAsia="Times New Roman" w:hAnsi="Times New Roman"/>
          <w:sz w:val="24"/>
          <w:szCs w:val="24"/>
          <w:rtl w:val="0"/>
        </w:rPr>
        <w:t xml:space="preserve">Вказаний перерахунок прошу здійснити з урахуванням визначеної Кредитним договором ставки щомісячних процентів - 2,70 %, застосованої до розміру фактичної заборгованості за тілом кредиту, з 16 грудня 2021 р. (з дня видачі кредиту) по 16 лютого 2024 р. (по день чергового платежу згідно графіку платежів).</w:t>
      </w:r>
    </w:p>
    <w:p w:rsidR="00000000" w:rsidDel="00000000" w:rsidP="00000000" w:rsidRDefault="00000000" w:rsidRPr="00000000" w14:paraId="00000028">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qefn122abtac" w:id="7"/>
      <w:bookmarkEnd w:id="7"/>
      <w:r w:rsidDel="00000000" w:rsidR="00000000" w:rsidRPr="00000000">
        <w:rPr>
          <w:rFonts w:ascii="Times New Roman" w:cs="Times New Roman" w:eastAsia="Times New Roman" w:hAnsi="Times New Roman"/>
          <w:sz w:val="24"/>
          <w:szCs w:val="24"/>
          <w:rtl w:val="0"/>
        </w:rPr>
        <w:t xml:space="preserve">У разі, якщо за результатами перерахунку щомісячних процентів буде встановлено переплату за Кредитним договором, прошу забезпечити повернення мені частини надмірно сплачених коштів на розрахунковий рахунок, номер якого мною буде надано додатково, та видачу мені довідки про відсутність заборгованості за Кредитним договором. </w:t>
      </w:r>
    </w:p>
    <w:p w:rsidR="00000000" w:rsidDel="00000000" w:rsidP="00000000" w:rsidRDefault="00000000" w:rsidRPr="00000000" w14:paraId="00000029">
      <w:pPr>
        <w:keepLines w:val="1"/>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Інформувати мене про всі можливі способи зменшення фінансового навантаження, пов’язаного зі сплатою щомісячних та щорічних процентів за користування кредитними коштами, які можуть бути мені доступні.</w:t>
      </w:r>
    </w:p>
    <w:p w:rsidR="00000000" w:rsidDel="00000000" w:rsidP="00000000" w:rsidRDefault="00000000" w:rsidRPr="00000000" w14:paraId="0000002B">
      <w:pPr>
        <w:keepLines w:val="1"/>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Lines w:val="1"/>
        <w:widowControl w:val="0"/>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Запитувані інформацію та документи, як і будь-які інші результати розгляду цієї заяви, надіслати на мою адресу електронної пошти </w:t>
      </w:r>
      <w:hyperlink r:id="rId9">
        <w:r w:rsidDel="00000000" w:rsidR="00000000" w:rsidRPr="00000000">
          <w:rPr>
            <w:rFonts w:ascii="Times New Roman" w:cs="Times New Roman" w:eastAsia="Times New Roman" w:hAnsi="Times New Roman"/>
            <w:color w:val="0000ff"/>
            <w:sz w:val="24"/>
            <w:szCs w:val="24"/>
            <w:u w:val="single"/>
            <w:rtl w:val="0"/>
          </w:rPr>
          <w:t xml:space="preserve">nataliibondarenko@ukr.net</w:t>
        </w:r>
      </w:hyperlink>
      <w:r w:rsidDel="00000000" w:rsidR="00000000" w:rsidRPr="00000000">
        <w:rPr>
          <w:rFonts w:ascii="Times New Roman" w:cs="Times New Roman" w:eastAsia="Times New Roman" w:hAnsi="Times New Roman"/>
          <w:sz w:val="24"/>
          <w:szCs w:val="24"/>
          <w:rtl w:val="0"/>
        </w:rPr>
        <w:t xml:space="preserve"> у термін, достатній для міжнародного переказу коштів, необхідних для повного дострокового повернення споживчого кредиту до 16 лютого 2024 р.</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keepLines w:val="1"/>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разі надсилання запитуваної інформації в інший термін, прошу надати запитувану інформацію станом на 18 березня 2024 р. (на день наступного чергового платежу згідно графіку платежів), читаючи у пунктах 1 та 2 цієї заяви замість цифр та слів “16 лютого      2024 р.” відповідно цифри та слова “18 березня 2024 р.”.</w:t>
      </w:r>
    </w:p>
    <w:p w:rsidR="00000000" w:rsidDel="00000000" w:rsidP="00000000" w:rsidRDefault="00000000" w:rsidRPr="00000000" w14:paraId="0000002E">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f2xcazf1uegj" w:id="8"/>
      <w:bookmarkEnd w:id="8"/>
      <w:r w:rsidDel="00000000" w:rsidR="00000000" w:rsidRPr="00000000">
        <w:rPr>
          <w:rFonts w:ascii="Times New Roman" w:cs="Times New Roman" w:eastAsia="Times New Roman" w:hAnsi="Times New Roman"/>
          <w:sz w:val="24"/>
          <w:szCs w:val="24"/>
          <w:rtl w:val="0"/>
        </w:rPr>
        <w:t xml:space="preserve">Водночас акцентую, що результати розгляду цієї Заяви підлягають надсиланню не пізніше встановленого законодавством строку.</w:t>
      </w:r>
    </w:p>
    <w:p w:rsidR="00000000" w:rsidDel="00000000" w:rsidP="00000000" w:rsidRDefault="00000000" w:rsidRPr="00000000" w14:paraId="0000002F">
      <w:pPr>
        <w:keepLines w:val="1"/>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Дозвіл на розкриття інформації щодо мене, що становить банківську таємницю, в обсязі, достатньому для розгляду цієї Заяви по суті, підготовки та надсилання на неї відповіді, мною надається.</w:t>
      </w:r>
    </w:p>
    <w:p w:rsidR="00000000" w:rsidDel="00000000" w:rsidP="00000000" w:rsidRDefault="00000000" w:rsidRPr="00000000" w14:paraId="00000030">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o94nb2wc54m3" w:id="9"/>
      <w:bookmarkEnd w:id="9"/>
      <w:r w:rsidDel="00000000" w:rsidR="00000000" w:rsidRPr="00000000">
        <w:rPr>
          <w:rtl w:val="0"/>
        </w:rPr>
      </w:r>
    </w:p>
    <w:p w:rsidR="00000000" w:rsidDel="00000000" w:rsidP="00000000" w:rsidRDefault="00000000" w:rsidRPr="00000000" w14:paraId="00000031">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f2xcazf1uegj" w:id="8"/>
      <w:bookmarkEnd w:id="8"/>
      <w:r w:rsidDel="00000000" w:rsidR="00000000" w:rsidRPr="00000000">
        <w:rPr>
          <w:rFonts w:ascii="Times New Roman" w:cs="Times New Roman" w:eastAsia="Times New Roman" w:hAnsi="Times New Roman"/>
          <w:sz w:val="24"/>
          <w:szCs w:val="24"/>
          <w:rtl w:val="0"/>
        </w:rPr>
        <w:t xml:space="preserve">5. У разі повної або часткової відмови у задоволенні цієї Заяви, прошу навести відповідні обставини та їх нормативно-правове обгрунтування.</w:t>
      </w:r>
    </w:p>
    <w:p w:rsidR="00000000" w:rsidDel="00000000" w:rsidP="00000000" w:rsidRDefault="00000000" w:rsidRPr="00000000" w14:paraId="00000032">
      <w:pPr>
        <w:keepLines w:val="1"/>
        <w:widowControl w:val="0"/>
        <w:spacing w:after="0" w:line="240" w:lineRule="auto"/>
        <w:ind w:firstLine="720"/>
        <w:jc w:val="both"/>
        <w:rPr>
          <w:rFonts w:ascii="Times New Roman" w:cs="Times New Roman" w:eastAsia="Times New Roman" w:hAnsi="Times New Roman"/>
          <w:sz w:val="24"/>
          <w:szCs w:val="24"/>
        </w:rPr>
      </w:pPr>
      <w:bookmarkStart w:colFirst="0" w:colLast="0" w:name="_heading=h.hbmf27iizfm3" w:id="10"/>
      <w:bookmarkEnd w:id="10"/>
      <w:r w:rsidDel="00000000" w:rsidR="00000000" w:rsidRPr="00000000">
        <w:rPr>
          <w:rFonts w:ascii="Times New Roman" w:cs="Times New Roman" w:eastAsia="Times New Roman" w:hAnsi="Times New Roman"/>
          <w:sz w:val="24"/>
          <w:szCs w:val="24"/>
          <w:rtl w:val="0"/>
        </w:rPr>
        <w:t xml:space="preserve">Додатково </w:t>
      </w:r>
      <w:r w:rsidDel="00000000" w:rsidR="00000000" w:rsidRPr="00000000">
        <w:rPr>
          <w:rFonts w:ascii="Times New Roman" w:cs="Times New Roman" w:eastAsia="Times New Roman" w:hAnsi="Times New Roman"/>
          <w:sz w:val="24"/>
          <w:szCs w:val="24"/>
          <w:rtl w:val="0"/>
        </w:rPr>
        <w:t xml:space="preserve">інформую</w:t>
      </w:r>
      <w:r w:rsidDel="00000000" w:rsidR="00000000" w:rsidRPr="00000000">
        <w:rPr>
          <w:rFonts w:ascii="Times New Roman" w:cs="Times New Roman" w:eastAsia="Times New Roman" w:hAnsi="Times New Roman"/>
          <w:sz w:val="24"/>
          <w:szCs w:val="24"/>
          <w:rtl w:val="0"/>
        </w:rPr>
        <w:t xml:space="preserve">, що у разі ненадання або неповного надання запитуваної інформації буду вимушена звернутись до Національного банку України, який здійснює д</w:t>
      </w:r>
      <w:r w:rsidDel="00000000" w:rsidR="00000000" w:rsidRPr="00000000">
        <w:rPr>
          <w:rFonts w:ascii="Times New Roman" w:cs="Times New Roman" w:eastAsia="Times New Roman" w:hAnsi="Times New Roman"/>
          <w:sz w:val="24"/>
          <w:szCs w:val="24"/>
          <w:highlight w:val="white"/>
          <w:rtl w:val="0"/>
        </w:rPr>
        <w:t xml:space="preserve">ержавне регулювання та нагляд у сфері споживчого кредитування, а також інших контролюючих та правоохоронних органів.</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повагою,</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 xml:space="preserve">    </w:t>
        <w:tab/>
        <w:t xml:space="preserve">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січня 2024 р. </w:t>
        <w:tab/>
        <w:t xml:space="preserve">                           </w:t>
      </w:r>
      <w:r w:rsidDel="00000000" w:rsidR="00000000" w:rsidRPr="00000000">
        <w:rPr>
          <w:rFonts w:ascii="Times New Roman" w:cs="Times New Roman" w:eastAsia="Times New Roman" w:hAnsi="Times New Roman"/>
          <w:sz w:val="16"/>
          <w:szCs w:val="16"/>
          <w:rtl w:val="0"/>
        </w:rPr>
        <w:t xml:space="preserve">Підписано ЕЦП</w:t>
      </w:r>
      <w:r w:rsidDel="00000000" w:rsidR="00000000" w:rsidRPr="00000000">
        <w:rPr>
          <w:rFonts w:ascii="Times New Roman" w:cs="Times New Roman" w:eastAsia="Times New Roman" w:hAnsi="Times New Roman"/>
          <w:sz w:val="24"/>
          <w:szCs w:val="24"/>
          <w:rtl w:val="0"/>
        </w:rPr>
        <w:t xml:space="preserve">                                      Наталія БОНДАРЕНКО</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sz w:val="24"/>
          <w:szCs w:val="24"/>
          <w:vertAlign w:val="superscript"/>
          <w:rtl w:val="0"/>
        </w:rPr>
        <w:tab/>
      </w:r>
    </w:p>
    <w:p w:rsidR="00000000" w:rsidDel="00000000" w:rsidP="00000000" w:rsidRDefault="00000000" w:rsidRPr="00000000" w14:paraId="0000003A">
      <w:pPr>
        <w:spacing w:after="12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headerReference r:id="rId10" w:type="default"/>
      <w:headerReference r:id="rId11" w:type="first"/>
      <w:pgSz w:h="16834" w:w="11909" w:orient="portrait"/>
      <w:pgMar w:bottom="1134"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Цей електронний документ надсилається відповідно до вимог Законів України</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«Про електронні документи та електронний документообіг» та «Про електронні довірчі послуги»</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rsid w:val="00520D34"/>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character" w:styleId="a5">
    <w:name w:val="Hyperlink"/>
    <w:basedOn w:val="a0"/>
    <w:uiPriority w:val="99"/>
    <w:unhideWhenUsed w:val="1"/>
    <w:rsid w:val="006B73B9"/>
    <w:rPr>
      <w:color w:val="0000ff" w:themeColor="hyperlink"/>
      <w:u w:val="single"/>
    </w:rPr>
  </w:style>
  <w:style w:type="character" w:styleId="a6">
    <w:name w:val="Unresolved Mention"/>
    <w:basedOn w:val="a0"/>
    <w:uiPriority w:val="99"/>
    <w:semiHidden w:val="1"/>
    <w:unhideWhenUsed w:val="1"/>
    <w:rsid w:val="006B73B9"/>
    <w:rPr>
      <w:color w:val="605e5c"/>
      <w:shd w:color="auto" w:fill="e1dfdd" w:val="clear"/>
    </w:rPr>
  </w:style>
  <w:style w:type="table" w:styleId="a7">
    <w:name w:val="Table Grid"/>
    <w:basedOn w:val="a1"/>
    <w:uiPriority w:val="59"/>
    <w:unhideWhenUsed w:val="1"/>
    <w:rsid w:val="006B73B9"/>
    <w:pPr>
      <w:spacing w:line="240" w:lineRule="auto"/>
    </w:pPr>
    <w:rPr>
      <w:rFonts w:asciiTheme="minorHAnsi" w:cstheme="minorBidi" w:eastAsiaTheme="minorHAnsi" w:hAnsiTheme="minorHAnsi"/>
      <w:lang w:eastAsia="en-US" w:val="uk-U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List Paragraph"/>
    <w:basedOn w:val="a"/>
    <w:uiPriority w:val="34"/>
    <w:qFormat w:val="1"/>
    <w:rsid w:val="00102C67"/>
    <w:pPr>
      <w:ind w:left="720"/>
      <w:contextualSpacing w:val="1"/>
    </w:pPr>
  </w:style>
  <w:style w:type="paragraph" w:styleId="a9">
    <w:name w:val="header"/>
    <w:basedOn w:val="a"/>
    <w:link w:val="aa"/>
    <w:uiPriority w:val="99"/>
    <w:unhideWhenUsed w:val="1"/>
    <w:rsid w:val="00B149E8"/>
    <w:pPr>
      <w:tabs>
        <w:tab w:val="center" w:pos="4536"/>
        <w:tab w:val="right" w:pos="9072"/>
      </w:tabs>
      <w:spacing w:line="240" w:lineRule="auto"/>
    </w:pPr>
  </w:style>
  <w:style w:type="character" w:styleId="aa" w:customStyle="1">
    <w:name w:val="Верхній колонтитул Знак"/>
    <w:basedOn w:val="a0"/>
    <w:link w:val="a9"/>
    <w:uiPriority w:val="99"/>
    <w:rsid w:val="00B149E8"/>
  </w:style>
  <w:style w:type="paragraph" w:styleId="ab">
    <w:name w:val="footer"/>
    <w:basedOn w:val="a"/>
    <w:link w:val="ac"/>
    <w:uiPriority w:val="99"/>
    <w:unhideWhenUsed w:val="1"/>
    <w:rsid w:val="00B149E8"/>
    <w:pPr>
      <w:tabs>
        <w:tab w:val="center" w:pos="4536"/>
        <w:tab w:val="right" w:pos="9072"/>
      </w:tabs>
      <w:spacing w:line="240" w:lineRule="auto"/>
    </w:pPr>
  </w:style>
  <w:style w:type="character" w:styleId="ac" w:customStyle="1">
    <w:name w:val="Нижній колонтитул Знак"/>
    <w:basedOn w:val="a0"/>
    <w:link w:val="ab"/>
    <w:uiPriority w:val="99"/>
    <w:rsid w:val="00B149E8"/>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mailto:nataliibondarenko@ukr.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tascombank.com.ua" TargetMode="External"/><Relationship Id="rId8" Type="http://schemas.openxmlformats.org/officeDocument/2006/relationships/hyperlink" Target="mailto:nataliibondarenko@u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tswV/Mts8L1fJSYfMrnLjILLQ==">CgMxLjAyCWguMzBqMHpsbDIOaC5qNXRqb2Y3dzI2ZTEyDmgudXg3YnR4NGM1ZGI2Mg5oLjR2dDhqMmtrODR0azIOaC5qazVzcmVvdGMwbjgyDmgucWY0bnBsanN4dnk5Mg5oLmk5aG42ZTllYmVwaDIOaC5xZWZuMTIyYWJ0YWMyDmguZjJ4Y2F6ZjF1ZWdqMg5oLm85NG5iMndjNTRtMzIOaC5mMnhjYXpmMXVlZ2oyDmguaGJtZjI3aWl6Zm0zOAByITFyUnpUVmd3Q09NVHltLS0yMnBZMVBpS2xNZ19EenFi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2023-12-13T12:03:00Z</dcterms:created>
  <dc:creator>User</dc:creator>
</cp:coreProperties>
</file>