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Beet Sprout — детальніше заглибся в практику.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Наведи власні приклади багів, які можуть мати такі комбінації: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Severity - Critical/Priority – Low: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Інформативна сторінка «Політика конфіденційності» виходить з ладу, що може вплинути на інші основні функції системи. Серйозність помилки висока, але оскільки багато користувачів не часто звертаються до цієї сторінки, можливо позначити Low priority.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Припустимо, що є банківська програма, яка здатна обчислювати щоденний, щомісячний, квартальний звіт, але не може обчислити річний звіт. Це помилка високої серйозності, але з низьким пріоритетом, оскільки вона може бути виправлена у наступному випуску.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Severity - Minor / Priority – Highest :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Орфографічна помилка в назві сайту на головній сторінці вважається високопріоритетною проблемою. Хоча вона не впливає на функціональність і може бути оцінена як Minor severity, вона негативно впливає на репутацію сайту та бізнесу. Тому її виправлення має найвищий пріоритет.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Кнопки перекривають одна одну. Хоча вони, як і клікабельні, але візуальне уявлення про продукт та якість псуються. Тому виправлення помилки має високий пріоритет.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Mighty Beet — різнобічно опануй тематику уроку.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Workflow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Bag can be moved to: New – In Progress – Testing – Closed.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Життєвий цикл багу логічно описаний такою послідовністю. Стандартні, зрозумілі та чіткі статуси. Так як команда маленька та гарно налагоджена комунікація між співробітниками, тому кількість статусів мінімізована.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