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3AC8B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60B9020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9B0D53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2A53B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7CC7CDF1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A1E928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4B845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79CCF8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2335F4E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54441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 w14:paraId="708FF60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6AFFA80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 корректных данных</w:t>
            </w:r>
          </w:p>
        </w:tc>
      </w:tr>
      <w:tr w14:paraId="721A2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2917E1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C3CB3B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 корректных данных.</w:t>
            </w:r>
          </w:p>
        </w:tc>
      </w:tr>
      <w:tr w14:paraId="13C28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EBB02C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6393909A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 корректные данные;</w:t>
            </w:r>
          </w:p>
          <w:p w14:paraId="6EA67BB4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«Зарегистрироваться»;</w:t>
            </w:r>
          </w:p>
          <w:p w14:paraId="6DA72CB1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нет пользователя с такой почтой, то регистрирует в системе 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3EF8E8AB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4.Переход на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входа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70E50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63E7BF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20AD26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09B00A2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rFonts w:hint="default"/>
                <w:lang w:val="en-US"/>
              </w:rPr>
              <w:t>kir1</w:t>
            </w:r>
            <w:r>
              <w:rPr>
                <w:rStyle w:val="4"/>
                <w:sz w:val="24"/>
                <w:szCs w:val="24"/>
                <w:lang w:val="ru-RU" w:eastAsia="en-AU"/>
              </w:rPr>
              <w:t>@mail.ru</w:t>
            </w:r>
            <w:r>
              <w:rPr>
                <w:rStyle w:val="4"/>
                <w:sz w:val="24"/>
                <w:szCs w:val="24"/>
                <w:lang w:val="ru-RU" w:eastAsia="en-AU"/>
              </w:rPr>
              <w:fldChar w:fldCharType="end"/>
            </w:r>
          </w:p>
          <w:p w14:paraId="3D541BA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>
              <w:rPr>
                <w:rFonts w:hint="default"/>
                <w:sz w:val="24"/>
                <w:szCs w:val="24"/>
                <w:lang w:val="en-US" w:eastAsia="en-AU"/>
              </w:rPr>
              <w:t>65retdcz</w:t>
            </w:r>
          </w:p>
        </w:tc>
      </w:tr>
      <w:tr w14:paraId="42D58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6A42A4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46BA34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пользователь с данной почтой существует</w:t>
            </w:r>
            <w:r>
              <w:rPr>
                <w:sz w:val="24"/>
                <w:szCs w:val="24"/>
                <w:lang w:val="ru-RU" w:eastAsia="en-AU"/>
              </w:rPr>
              <w:t>»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если нет то регистрирует </w:t>
            </w:r>
            <w:r>
              <w:rPr>
                <w:sz w:val="24"/>
                <w:szCs w:val="24"/>
                <w:lang w:val="ru-RU" w:eastAsia="en-AU"/>
              </w:rPr>
              <w:t>.Пользователя перенаправляет на 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с авторизацией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4AA67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3870B4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87B5AB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2" w:right="0" w:firstLine="100" w:firstLineChars="42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зарегистрировался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и перешел на страницу авторизации</w:t>
            </w:r>
          </w:p>
        </w:tc>
      </w:tr>
    </w:tbl>
    <w:p w14:paraId="000AE5B6"/>
    <w:p w14:paraId="73E9E66B">
      <w:r>
        <w:drawing>
          <wp:inline distT="0" distB="0" distL="114300" distR="114300">
            <wp:extent cx="3429000" cy="22860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8B2"/>
    <w:p w14:paraId="3ACF5267"/>
    <w:p w14:paraId="29F5F0CD"/>
    <w:p w14:paraId="6F9D51F5"/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114AD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477ED29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04A73B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10984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D497271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0D7857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55802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07317F4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1AE7BA6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66372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 w14:paraId="14C52DA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79578D3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не</w:t>
            </w:r>
            <w:r>
              <w:rPr>
                <w:sz w:val="24"/>
                <w:szCs w:val="24"/>
                <w:lang w:val="ru-RU" w:eastAsia="en-AU"/>
              </w:rPr>
              <w:t xml:space="preserve"> корректных данных</w:t>
            </w:r>
          </w:p>
        </w:tc>
      </w:tr>
      <w:tr w14:paraId="592F7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8F72BB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B1ADC2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не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корректных данных.</w:t>
            </w:r>
          </w:p>
        </w:tc>
      </w:tr>
      <w:tr w14:paraId="66336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DD01F4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68F1CC2C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не корректные данные;</w:t>
            </w:r>
          </w:p>
          <w:p w14:paraId="63F1B10D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«Зарегистрироваться»;</w:t>
            </w:r>
          </w:p>
          <w:p w14:paraId="279C26E2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есть пользователь с такой почтой то высветится «данная почта уже используется» 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63DB2E92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4.Переход на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регистрации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13A0C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8DDF19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340A746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2395FB3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rFonts w:hint="default"/>
                <w:lang w:val="en-US"/>
              </w:rPr>
              <w:t>kir1</w:t>
            </w:r>
            <w:r>
              <w:rPr>
                <w:rStyle w:val="4"/>
                <w:sz w:val="24"/>
                <w:szCs w:val="24"/>
                <w:lang w:val="ru-RU" w:eastAsia="en-AU"/>
              </w:rPr>
              <w:t>@mail.ru</w:t>
            </w:r>
            <w:r>
              <w:rPr>
                <w:rStyle w:val="4"/>
                <w:sz w:val="24"/>
                <w:szCs w:val="24"/>
                <w:lang w:val="ru-RU" w:eastAsia="en-AU"/>
              </w:rPr>
              <w:fldChar w:fldCharType="end"/>
            </w:r>
          </w:p>
          <w:p w14:paraId="2BD0000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>
              <w:rPr>
                <w:rFonts w:hint="default"/>
                <w:sz w:val="24"/>
                <w:szCs w:val="24"/>
                <w:lang w:val="en-US" w:eastAsia="en-AU"/>
              </w:rPr>
              <w:t>hgfuki</w:t>
            </w:r>
          </w:p>
        </w:tc>
      </w:tr>
      <w:tr w14:paraId="7D017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4E6C7D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34D1A7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данная почта уже используется</w:t>
            </w:r>
            <w:r>
              <w:rPr>
                <w:sz w:val="24"/>
                <w:szCs w:val="24"/>
                <w:lang w:val="ru-RU" w:eastAsia="en-AU"/>
              </w:rPr>
              <w:t>»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.Пользователя перенаправляет на 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с регистрацией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5E5E4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9BE9B4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4B7354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2" w:right="0" w:firstLine="100" w:firstLineChars="42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увидел сообщение о занятой почте и перешел на страницу регистрации.</w:t>
            </w:r>
          </w:p>
        </w:tc>
      </w:tr>
    </w:tbl>
    <w:p w14:paraId="2E06BB69">
      <w:r>
        <w:drawing>
          <wp:inline distT="0" distB="0" distL="114300" distR="114300">
            <wp:extent cx="3305175" cy="2733675"/>
            <wp:effectExtent l="0" t="0" r="190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5AC7">
      <w:r>
        <w:drawing>
          <wp:inline distT="0" distB="0" distL="114300" distR="114300">
            <wp:extent cx="2790825" cy="657225"/>
            <wp:effectExtent l="0" t="0" r="1333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1F20"/>
    <w:p w14:paraId="0080B9EC"/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2D1D6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3A731FC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A4B326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46D80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6242A73C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2D2A744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53774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BD7F73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0CE2864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5CDE2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37F2CA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14:paraId="176A799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14:paraId="3C2BD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B49485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062D4AC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14:paraId="0E8D0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B80D31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p w14:paraId="1CE29291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не корректные данные;</w:t>
            </w:r>
          </w:p>
          <w:p w14:paraId="160D17EE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6620B9B0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Пришло уведомление «Данный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пользователь не найден»;</w:t>
            </w:r>
          </w:p>
          <w:p w14:paraId="13DC6FFE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входа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27530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0437B56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4CEF80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2B6FC38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sz w:val="24"/>
                <w:szCs w:val="24"/>
                <w:lang w:eastAsia="en-AU"/>
              </w:rPr>
              <w:t>Masha06</w:t>
            </w:r>
            <w:r>
              <w:t>@mail.ru</w:t>
            </w:r>
            <w:r>
              <w:fldChar w:fldCharType="end"/>
            </w:r>
          </w:p>
          <w:p w14:paraId="09315C8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Пароль:Masha06</w:t>
            </w:r>
          </w:p>
        </w:tc>
      </w:tr>
      <w:tr w14:paraId="5CC21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79AF4B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EB9726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480" w:firstLineChars="20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не корректны, то пользователь не может войти в личный кабинет .На странице входа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высвечивается уведомление об ошибке.</w:t>
            </w:r>
          </w:p>
        </w:tc>
      </w:tr>
      <w:tr w14:paraId="26294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087C5D0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C48465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480" w:firstLineChars="20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 «Данный пользователь не найден!», остался на странице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входа</w:t>
            </w:r>
          </w:p>
          <w:p w14:paraId="58F29C1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480" w:firstLineChars="200"/>
              <w:rPr>
                <w:rFonts w:hint="default"/>
                <w:sz w:val="24"/>
                <w:szCs w:val="24"/>
                <w:lang w:val="ru-RU" w:eastAsia="en-AU"/>
              </w:rPr>
            </w:pPr>
          </w:p>
        </w:tc>
      </w:tr>
    </w:tbl>
    <w:p w14:paraId="7838B364">
      <w:r>
        <w:drawing>
          <wp:inline distT="0" distB="0" distL="114300" distR="114300">
            <wp:extent cx="3756025" cy="1069340"/>
            <wp:effectExtent l="0" t="0" r="8255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DB21">
      <w:r>
        <w:drawing>
          <wp:inline distT="0" distB="0" distL="114300" distR="114300">
            <wp:extent cx="2813050" cy="2181860"/>
            <wp:effectExtent l="0" t="0" r="6350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4C2A"/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6020C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6930BDA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3295AE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21F2E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1EDE79A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198B1215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2996D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0573C0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335C6EB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2F818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F521D7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0C6349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правильной почтой и паролем.</w:t>
            </w:r>
          </w:p>
        </w:tc>
      </w:tr>
      <w:tr w14:paraId="501AB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121FA23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4977CF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14:paraId="2F7F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56DC77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345E4C9F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корректные данные;</w:t>
            </w:r>
          </w:p>
          <w:p w14:paraId="18CFAFD6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7362C7B6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странице высветилось сообщение «Вы успешно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авторизировались как пользователь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22431711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Перешли в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личный кабинет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0FA9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44A4EAF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0B865A8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73681BC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rPr>
                <w:rFonts w:hint="default"/>
              </w:rPr>
              <w:t>diahas04@mail.ru</w:t>
            </w:r>
          </w:p>
          <w:p w14:paraId="2497BD9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Пароль:123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4</w:t>
            </w:r>
          </w:p>
        </w:tc>
      </w:tr>
      <w:tr w14:paraId="625A0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6FC6472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675952F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14:paraId="557BD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267D0A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E8D240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успешно авторизовался.</w:t>
            </w:r>
          </w:p>
          <w:p w14:paraId="0882D07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главной странице высвечивается уведомление «Вы успешно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авторизировались как пользователь</w:t>
            </w:r>
            <w:r>
              <w:rPr>
                <w:sz w:val="24"/>
                <w:szCs w:val="24"/>
                <w:lang w:val="ru-RU" w:eastAsia="en-AU"/>
              </w:rPr>
              <w:t>»(рисунок 2.2.1).</w:t>
            </w:r>
          </w:p>
        </w:tc>
      </w:tr>
    </w:tbl>
    <w:p w14:paraId="74E9D12E">
      <w:r>
        <w:drawing>
          <wp:inline distT="0" distB="0" distL="114300" distR="114300">
            <wp:extent cx="3807460" cy="2754630"/>
            <wp:effectExtent l="0" t="0" r="2540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948E">
      <w:r>
        <w:drawing>
          <wp:inline distT="0" distB="0" distL="114300" distR="114300">
            <wp:extent cx="4253230" cy="1212215"/>
            <wp:effectExtent l="0" t="0" r="13970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7818"/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7FDF1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439596B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29EBD5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55BBB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229D7B5F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432CAA91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52398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174FC1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67DD976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14:paraId="75725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200F54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4FB3C9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добавление товара в корзину</w:t>
            </w:r>
          </w:p>
        </w:tc>
      </w:tr>
      <w:tr w14:paraId="65A0B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3A4ABD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96792D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добавлении товара в корзину</w:t>
            </w:r>
          </w:p>
        </w:tc>
      </w:tr>
      <w:tr w14:paraId="6F731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011EA55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6B2C5097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Зайти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на страницу каталога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5F612D94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«добавить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 корзину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628BD094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странице высветилось сообщение «товар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добавлен в корзину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7EB3ACBC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Перешли в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личный кабинет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02107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59AE21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71D0EE4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</w:p>
        </w:tc>
      </w:tr>
      <w:tr w14:paraId="51D36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B118BF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3BFC56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 w14:paraId="5637B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360171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D868EC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нажатии на кнопку товар добавился в корзину на странице высветилось сообщение «Товар добавлен в корзину»</w:t>
            </w:r>
          </w:p>
        </w:tc>
      </w:tr>
    </w:tbl>
    <w:p w14:paraId="20EAEC5B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3542030" cy="1055370"/>
            <wp:effectExtent l="0" t="0" r="8890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3D0CA"/>
    <w:multiLevelType w:val="singleLevel"/>
    <w:tmpl w:val="08E3D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D66F5"/>
    <w:multiLevelType w:val="multilevel"/>
    <w:tmpl w:val="5E5D66F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7115"/>
    <w:rsid w:val="6DF62705"/>
    <w:rsid w:val="719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suppressAutoHyphens/>
      <w:spacing w:after="293" w:line="252" w:lineRule="auto"/>
      <w:ind w:left="2234" w:right="2162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Сетка таблицы1"/>
    <w:basedOn w:val="3"/>
    <w:qFormat/>
    <w:uiPriority w:val="39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2024-06-17T17:35:31Z</dcterms:created>
  <dc:creator>mir_l</dc:creator>
  <cp:lastModifiedBy>Миронова Елизавета</cp:lastModifiedBy>
  <dcterms:modified xsi:type="dcterms:W3CDTF">2024-06-17T18:12:00Z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48567DEB589E4E509E5A5CE64BA164E4_12</vt:lpwstr>
  </property>
</Properties>
</file>