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https://online.visual-paradigm.com/w/obcppzaf/diagrams/#diagram:workspace=obcppzaf&amp;proj=0&amp;id=4&amp;type=ActivityDiagram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30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S8uRju1c5dUkRz7Hkpi4nW1JNg==">CgMxLjA4AHIhMTRnaU41VHFJLS1oUEZWVWw0eFhiLTFaUDJlTE9JeEdD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