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APOSTILA DO ALUNO — AULA 5</w:t>
      </w:r>
    </w:p>
    <w:p>
      <w:r>
        <w:rPr>
          <w:b/>
          <w:sz w:val="28"/>
        </w:rPr>
        <w:t>UML — Diagrama de Classes I</w:t>
      </w:r>
    </w:p>
    <w:p>
      <w:r>
        <w:rPr>
          <w:sz w:val="21"/>
        </w:rPr>
        <w:t>Curso: Técnico em Desenvolvimento de Sistemas  |  Turma: 103513  |  Disciplina: Modelagem de Sistemas (82h + 04h planejamento)</w:t>
      </w:r>
    </w:p>
    <w:p>
      <w:r>
        <w:rPr>
          <w:sz w:val="21"/>
        </w:rPr>
        <w:t>Data: 24/09/2026 (quinta-feira)  |  Horário: 07:30 às 11:30 (4h)</w:t>
      </w:r>
    </w:p>
    <w:p/>
    <w:p>
      <w:pPr>
        <w:pStyle w:val="Heading1"/>
      </w:pPr>
      <w:r>
        <w:t>Objetivos desta aula</w:t>
      </w:r>
    </w:p>
    <w:p>
      <w:pPr>
        <w:pStyle w:val="ListBullet"/>
      </w:pPr>
      <w:r>
        <w:t>Reconhecer os elementos do Diagrama de Classes.</w:t>
      </w:r>
    </w:p>
    <w:p>
      <w:pPr>
        <w:pStyle w:val="ListBullet"/>
      </w:pPr>
      <w:r>
        <w:t>Identificar classes candidatas a partir de um texto.</w:t>
      </w:r>
    </w:p>
    <w:p>
      <w:pPr>
        <w:pStyle w:val="ListBullet"/>
      </w:pPr>
      <w:r>
        <w:t>Reconhecer relacionamentos básicos: associação, agregação, composição, herança.</w:t>
      </w:r>
    </w:p>
    <w:p>
      <w:pPr>
        <w:pStyle w:val="ListBullet"/>
      </w:pPr>
      <w:r>
        <w:t>Desenhar classes do TechBurger com atributos, métodos e visibilidade.</w:t>
      </w:r>
    </w:p>
    <w:p>
      <w:pPr>
        <w:pStyle w:val="Heading1"/>
      </w:pPr>
      <w:r>
        <w:t>1. Elementos do Diagrama de Classes</w:t>
      </w:r>
    </w:p>
    <w:p>
      <w:r>
        <w:rPr>
          <w:b w:val="0"/>
          <w:i w:val="0"/>
          <w:sz w:val="22"/>
        </w:rPr>
        <w:t>Uma classe é representada por um retângulo dividido em 3 partes: nome da classe, atributos e métodos.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97D"/>
          </w:tcPr>
          <w:p>
            <w:r/>
            <w:r>
              <w:rPr>
                <w:b/>
                <w:color w:val="FFFFFF"/>
              </w:rPr>
              <w:t>Símbolo de visibilidade</w:t>
            </w:r>
          </w:p>
        </w:tc>
        <w:tc>
          <w:tcPr>
            <w:tcW w:type="dxa" w:w="6236"/>
            <w:shd w:fill="1F497D"/>
          </w:tcPr>
          <w:p>
            <w:r/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2268"/>
          </w:tcPr>
          <w:p>
            <w:r>
              <w:t>+</w:t>
            </w:r>
          </w:p>
        </w:tc>
        <w:tc>
          <w:tcPr>
            <w:tcW w:type="dxa" w:w="6236"/>
          </w:tcPr>
          <w:p>
            <w:r>
              <w:t>Público — acessível de qualquer lugar</w:t>
            </w:r>
          </w:p>
        </w:tc>
      </w:tr>
      <w:tr>
        <w:tc>
          <w:tcPr>
            <w:tcW w:type="dxa" w:w="2268"/>
          </w:tcPr>
          <w:p>
            <w:r>
              <w:t>-</w:t>
            </w:r>
          </w:p>
        </w:tc>
        <w:tc>
          <w:tcPr>
            <w:tcW w:type="dxa" w:w="6236"/>
          </w:tcPr>
          <w:p>
            <w:r>
              <w:t>Privado — acessível só de dentro da própria classe</w:t>
            </w:r>
          </w:p>
        </w:tc>
      </w:tr>
      <w:tr>
        <w:tc>
          <w:tcPr>
            <w:tcW w:type="dxa" w:w="2268"/>
          </w:tcPr>
          <w:p>
            <w:r>
              <w:t>#</w:t>
            </w:r>
          </w:p>
        </w:tc>
        <w:tc>
          <w:tcPr>
            <w:tcW w:type="dxa" w:w="6236"/>
          </w:tcPr>
          <w:p>
            <w:r>
              <w:t>Protegido — acessível pela classe e suas subclasses</w:t>
            </w:r>
          </w:p>
        </w:tc>
      </w:tr>
    </w:tbl>
    <w:p/>
    <w:p>
      <w:pPr>
        <w:pStyle w:val="Heading1"/>
      </w:pPr>
      <w:r>
        <w:t>2. Identificando classes candidatas a partir de um texto</w:t>
      </w:r>
    </w:p>
    <w:p>
      <w:r>
        <w:rPr>
          <w:b w:val="0"/>
          <w:i w:val="0"/>
          <w:sz w:val="22"/>
        </w:rPr>
        <w:t>Técnica prática: releia a descrição do sistema e sublinhe os substantivos relevantes — muitos deles são candidatos a virar classe. Nem todo substantivo vira classe: descarte detalhes irrelevantes e sinônimos repetidos.</w:t>
      </w:r>
    </w:p>
    <w:p>
      <w:r>
        <w:rPr>
          <w:b w:val="0"/>
          <w:i w:val="0"/>
          <w:sz w:val="22"/>
        </w:rPr>
        <w:t>No texto do TechBurger (Aula 1), palavras como “cliente”, “pedido”, “produto” e “pagamento” aparecem repetidamente — são fortes candidatos.</w:t>
      </w:r>
    </w:p>
    <w:p>
      <w:pPr>
        <w:pStyle w:val="Heading1"/>
      </w:pPr>
      <w:r>
        <w:t>3. Relacionamentos básicos entre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1F497D"/>
          </w:tcPr>
          <w:p>
            <w:r/>
            <w:r>
              <w:rPr>
                <w:b/>
                <w:color w:val="FFFFFF"/>
              </w:rPr>
              <w:t>Relacionamento</w:t>
            </w:r>
          </w:p>
        </w:tc>
        <w:tc>
          <w:tcPr>
            <w:tcW w:type="dxa" w:w="3402"/>
            <w:shd w:fill="1F497D"/>
          </w:tcPr>
          <w:p>
            <w:r/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3118"/>
            <w:shd w:fill="1F497D"/>
          </w:tcPr>
          <w:p>
            <w:r/>
            <w:r>
              <w:rPr>
                <w:b/>
                <w:color w:val="FFFFFF"/>
              </w:rPr>
              <w:t>Exemplo TechBurger</w:t>
            </w:r>
          </w:p>
        </w:tc>
      </w:tr>
      <w:tr>
        <w:tc>
          <w:tcPr>
            <w:tcW w:type="dxa" w:w="1984"/>
          </w:tcPr>
          <w:p>
            <w:r>
              <w:t>Associação</w:t>
            </w:r>
          </w:p>
        </w:tc>
        <w:tc>
          <w:tcPr>
            <w:tcW w:type="dxa" w:w="3402"/>
          </w:tcPr>
          <w:p>
            <w:r>
              <w:t>Relação simples entre classes</w:t>
            </w:r>
          </w:p>
        </w:tc>
        <w:tc>
          <w:tcPr>
            <w:tcW w:type="dxa" w:w="3118"/>
          </w:tcPr>
          <w:p>
            <w:r>
              <w:t>Cliente faz Pedido</w:t>
            </w:r>
          </w:p>
        </w:tc>
      </w:tr>
      <w:tr>
        <w:tc>
          <w:tcPr>
            <w:tcW w:type="dxa" w:w="1984"/>
          </w:tcPr>
          <w:p>
            <w:r>
              <w:t>Agregação</w:t>
            </w:r>
          </w:p>
        </w:tc>
        <w:tc>
          <w:tcPr>
            <w:tcW w:type="dxa" w:w="3402"/>
          </w:tcPr>
          <w:p>
            <w:r>
              <w:t>“Todo-parte” fraca — a parte existe sem o todo</w:t>
            </w:r>
          </w:p>
        </w:tc>
        <w:tc>
          <w:tcPr>
            <w:tcW w:type="dxa" w:w="3118"/>
          </w:tcPr>
          <w:p>
            <w:r>
              <w:t>Não aparece neste diagrama (sem relação todo-parte fraca no cenário); exemplo genérico: uma Turma (todo) e seus Alunos (parte) — o aluno continua existindo mesmo se sair da turma</w:t>
            </w:r>
          </w:p>
        </w:tc>
      </w:tr>
      <w:tr>
        <w:tc>
          <w:tcPr>
            <w:tcW w:type="dxa" w:w="1984"/>
          </w:tcPr>
          <w:p>
            <w:r>
              <w:t>Composição</w:t>
            </w:r>
          </w:p>
        </w:tc>
        <w:tc>
          <w:tcPr>
            <w:tcW w:type="dxa" w:w="3402"/>
          </w:tcPr>
          <w:p>
            <w:r>
              <w:t>“Todo-parte” forte — a parte não existe sem o todo</w:t>
            </w:r>
          </w:p>
        </w:tc>
        <w:tc>
          <w:tcPr>
            <w:tcW w:type="dxa" w:w="3118"/>
          </w:tcPr>
          <w:p>
            <w:r>
              <w:t>ItemPedido não existe sem Pedido</w:t>
            </w:r>
          </w:p>
        </w:tc>
      </w:tr>
      <w:tr>
        <w:tc>
          <w:tcPr>
            <w:tcW w:type="dxa" w:w="1984"/>
          </w:tcPr>
          <w:p>
            <w:r>
              <w:t>Herança</w:t>
            </w:r>
          </w:p>
        </w:tc>
        <w:tc>
          <w:tcPr>
            <w:tcW w:type="dxa" w:w="3402"/>
          </w:tcPr>
          <w:p>
            <w:r>
              <w:t>“É um tipo de”</w:t>
            </w:r>
          </w:p>
        </w:tc>
        <w:tc>
          <w:tcPr>
            <w:tcW w:type="dxa" w:w="3118"/>
          </w:tcPr>
          <w:p>
            <w:r>
              <w:t>Atendente e Gerente são tipos de Funcionario</w:t>
            </w:r>
          </w:p>
        </w:tc>
      </w:tr>
    </w:tbl>
    <w:p/>
    <w:p>
      <w:r>
        <w:rPr>
          <w:b w:val="0"/>
          <w:i/>
          <w:sz w:val="22"/>
        </w:rPr>
        <w:t>Hoje vemos esses relacionamentos de forma conceitual. A multiplicidade (quantas instâncias se relacionam) é o foco da próxima aula.</w:t>
      </w:r>
    </w:p>
    <w:p>
      <w:pPr>
        <w:pStyle w:val="Heading1"/>
      </w:pPr>
      <w:r>
        <w:t>4. Classes candidatas do TechBurger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1F497D"/>
          </w:tcPr>
          <w:p>
            <w:r/>
            <w:r>
              <w:rPr>
                <w:b/>
                <w:color w:val="FFFFFF"/>
              </w:rPr>
              <w:t>Classe</w:t>
            </w:r>
          </w:p>
        </w:tc>
        <w:tc>
          <w:tcPr>
            <w:tcW w:type="dxa" w:w="3402"/>
            <w:shd w:fill="1F497D"/>
          </w:tcPr>
          <w:p>
            <w:r/>
            <w:r>
              <w:rPr>
                <w:b/>
                <w:color w:val="FFFFFF"/>
              </w:rPr>
              <w:t>Atributos (sugestão)</w:t>
            </w:r>
          </w:p>
        </w:tc>
        <w:tc>
          <w:tcPr>
            <w:tcW w:type="dxa" w:w="3402"/>
            <w:shd w:fill="1F497D"/>
          </w:tcPr>
          <w:p>
            <w:r/>
            <w:r>
              <w:rPr>
                <w:b/>
                <w:color w:val="FFFFFF"/>
              </w:rPr>
              <w:t>Métodos (sugestão)</w:t>
            </w:r>
          </w:p>
        </w:tc>
      </w:tr>
      <w:tr>
        <w:tc>
          <w:tcPr>
            <w:tcW w:type="dxa" w:w="1701"/>
          </w:tcPr>
          <w:p>
            <w:r>
              <w:t>Cliente</w:t>
            </w:r>
          </w:p>
        </w:tc>
        <w:tc>
          <w:tcPr>
            <w:tcW w:type="dxa" w:w="3402"/>
          </w:tcPr>
          <w:p>
            <w:r>
              <w:t>nome, cpf, pontosFidelidade, qtdCancelamentosMes</w:t>
            </w:r>
          </w:p>
        </w:tc>
        <w:tc>
          <w:tcPr>
            <w:tcW w:type="dxa" w:w="3402"/>
          </w:tcPr>
          <w:p>
            <w:r>
              <w:t>acumularPontos(), resgatarCombo()</w:t>
            </w:r>
          </w:p>
        </w:tc>
      </w:tr>
      <w:tr>
        <w:tc>
          <w:tcPr>
            <w:tcW w:type="dxa" w:w="1701"/>
          </w:tcPr>
          <w:p>
            <w:r>
              <w:t>Pedido</w:t>
            </w:r>
          </w:p>
        </w:tc>
        <w:tc>
          <w:tcPr>
            <w:tcW w:type="dxa" w:w="3402"/>
          </w:tcPr>
          <w:p>
            <w:r>
              <w:t>numero, dataHora, valorTotal, status, tipoEntrega</w:t>
            </w:r>
          </w:p>
        </w:tc>
        <w:tc>
          <w:tcPr>
            <w:tcW w:type="dxa" w:w="3402"/>
          </w:tcPr>
          <w:p>
            <w:r>
              <w:t>calcularValorTotal(), confirmar()</w:t>
            </w:r>
          </w:p>
        </w:tc>
      </w:tr>
      <w:tr>
        <w:tc>
          <w:tcPr>
            <w:tcW w:type="dxa" w:w="1701"/>
          </w:tcPr>
          <w:p>
            <w:r>
              <w:t>ItemPedido</w:t>
            </w:r>
          </w:p>
        </w:tc>
        <w:tc>
          <w:tcPr>
            <w:tcW w:type="dxa" w:w="3402"/>
          </w:tcPr>
          <w:p>
            <w:r>
              <w:t>quantidade, precoUnitario</w:t>
            </w:r>
          </w:p>
        </w:tc>
        <w:tc>
          <w:tcPr>
            <w:tcW w:type="dxa" w:w="3402"/>
          </w:tcPr>
          <w:p>
            <w:r>
              <w:t>calcularSubtotal()</w:t>
            </w:r>
          </w:p>
        </w:tc>
      </w:tr>
      <w:tr>
        <w:tc>
          <w:tcPr>
            <w:tcW w:type="dxa" w:w="1701"/>
          </w:tcPr>
          <w:p>
            <w:r>
              <w:t>Produto</w:t>
            </w:r>
          </w:p>
        </w:tc>
        <w:tc>
          <w:tcPr>
            <w:tcW w:type="dxa" w:w="3402"/>
          </w:tcPr>
          <w:p>
            <w:r>
              <w:t>nome, preco, estoque</w:t>
            </w:r>
          </w:p>
        </w:tc>
        <w:tc>
          <w:tcPr>
            <w:tcW w:type="dxa" w:w="3402"/>
          </w:tcPr>
          <w:p>
            <w:r>
              <w:t>verificarDisponibilidade()</w:t>
            </w:r>
          </w:p>
        </w:tc>
      </w:tr>
      <w:tr>
        <w:tc>
          <w:tcPr>
            <w:tcW w:type="dxa" w:w="1701"/>
          </w:tcPr>
          <w:p>
            <w:r>
              <w:t>Pagamento</w:t>
            </w:r>
          </w:p>
        </w:tc>
        <w:tc>
          <w:tcPr>
            <w:tcW w:type="dxa" w:w="3402"/>
          </w:tcPr>
          <w:p>
            <w:r>
              <w:t>forma, valor, status, dataHora</w:t>
            </w:r>
          </w:p>
        </w:tc>
        <w:tc>
          <w:tcPr>
            <w:tcW w:type="dxa" w:w="3402"/>
          </w:tcPr>
          <w:p>
            <w:r>
              <w:t>confirmar(), aplicarDesconto()</w:t>
            </w:r>
          </w:p>
        </w:tc>
      </w:tr>
      <w:tr>
        <w:tc>
          <w:tcPr>
            <w:tcW w:type="dxa" w:w="1701"/>
          </w:tcPr>
          <w:p>
            <w:r>
              <w:t>Entrega</w:t>
            </w:r>
          </w:p>
        </w:tc>
        <w:tc>
          <w:tcPr>
            <w:tcW w:type="dxa" w:w="3402"/>
          </w:tcPr>
          <w:p>
            <w:r>
              <w:t>endereco, distanciaKm, status</w:t>
            </w:r>
          </w:p>
        </w:tc>
        <w:tc>
          <w:tcPr>
            <w:tcW w:type="dxa" w:w="3402"/>
          </w:tcPr>
          <w:p>
            <w:r>
              <w:t>validarRaio()</w:t>
            </w:r>
          </w:p>
        </w:tc>
      </w:tr>
      <w:tr>
        <w:tc>
          <w:tcPr>
            <w:tcW w:type="dxa" w:w="1701"/>
          </w:tcPr>
          <w:p>
            <w:r>
              <w:t>Funcionario</w:t>
            </w:r>
          </w:p>
        </w:tc>
        <w:tc>
          <w:tcPr>
            <w:tcW w:type="dxa" w:w="3402"/>
          </w:tcPr>
          <w:p>
            <w:r>
              <w:t>nome, cargo</w:t>
            </w:r>
          </w:p>
        </w:tc>
        <w:tc>
          <w:tcPr>
            <w:tcW w:type="dxa" w:w="3402"/>
          </w:tcPr>
          <w:p>
            <w:r>
              <w:t>—</w:t>
            </w:r>
          </w:p>
        </w:tc>
      </w:tr>
    </w:tbl>
    <w:p/>
    <w:p>
      <w:pPr>
        <w:pStyle w:val="Heading1"/>
      </w:pPr>
      <w:r>
        <w:t>5. Atividade prática</w:t>
      </w:r>
    </w:p>
    <w:p>
      <w:pPr>
        <w:pStyle w:val="ListBullet"/>
      </w:pPr>
      <w:r>
        <w:t>Em grupo, desenhem pelo menos 4-5 classes do TechBurger (ver seção 4), com atributos, métodos e visibilidade.</w:t>
      </w:r>
    </w:p>
    <w:p>
      <w:pPr>
        <w:pStyle w:val="ListBullet"/>
      </w:pPr>
      <w:r>
        <w:t>Representem pelo menos 1 relação de herança (Funcionario → Atendente, Gerente) e 1 de composição (Pedido — ItemPedido).</w:t>
      </w:r>
    </w:p>
    <w:p>
      <w:pPr>
        <w:pStyle w:val="ListBullet"/>
      </w:pPr>
      <w:r>
        <w:t>Tempo: 45 minutos.</w:t>
      </w:r>
    </w:p>
    <w:p>
      <w:pPr>
        <w:pStyle w:val="Heading1"/>
      </w:pPr>
      <w:r>
        <w:t>Glossário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97D"/>
          </w:tcPr>
          <w:p>
            <w:r/>
            <w:r>
              <w:rPr>
                <w:b/>
                <w:color w:val="FFFFFF"/>
              </w:rPr>
              <w:t>Termo</w:t>
            </w:r>
          </w:p>
        </w:tc>
        <w:tc>
          <w:tcPr>
            <w:tcW w:type="dxa" w:w="6236"/>
            <w:shd w:fill="1F497D"/>
          </w:tcPr>
          <w:p>
            <w:r/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2268"/>
          </w:tcPr>
          <w:p>
            <w:r>
              <w:t>Classe</w:t>
            </w:r>
          </w:p>
        </w:tc>
        <w:tc>
          <w:tcPr>
            <w:tcW w:type="dxa" w:w="6236"/>
          </w:tcPr>
          <w:p>
            <w:r>
              <w:t>Molde que define atributos e métodos comuns a um conjunto de objetos.</w:t>
            </w:r>
          </w:p>
        </w:tc>
      </w:tr>
      <w:tr>
        <w:tc>
          <w:tcPr>
            <w:tcW w:type="dxa" w:w="2268"/>
          </w:tcPr>
          <w:p>
            <w:r>
              <w:t>Atributo</w:t>
            </w:r>
          </w:p>
        </w:tc>
        <w:tc>
          <w:tcPr>
            <w:tcW w:type="dxa" w:w="6236"/>
          </w:tcPr>
          <w:p>
            <w:r>
              <w:t>Característica/dado de uma classe.</w:t>
            </w:r>
          </w:p>
        </w:tc>
      </w:tr>
      <w:tr>
        <w:tc>
          <w:tcPr>
            <w:tcW w:type="dxa" w:w="2268"/>
          </w:tcPr>
          <w:p>
            <w:r>
              <w:t>Método</w:t>
            </w:r>
          </w:p>
        </w:tc>
        <w:tc>
          <w:tcPr>
            <w:tcW w:type="dxa" w:w="6236"/>
          </w:tcPr>
          <w:p>
            <w:r>
              <w:t>Comportamento/ação que uma classe pode executar.</w:t>
            </w:r>
          </w:p>
        </w:tc>
      </w:tr>
      <w:tr>
        <w:tc>
          <w:tcPr>
            <w:tcW w:type="dxa" w:w="2268"/>
          </w:tcPr>
          <w:p>
            <w:r>
              <w:t>Visibilidade</w:t>
            </w:r>
          </w:p>
        </w:tc>
        <w:tc>
          <w:tcPr>
            <w:tcW w:type="dxa" w:w="6236"/>
          </w:tcPr>
          <w:p>
            <w:r>
              <w:t>Quem pode acessar um atributo/método (+ público, - privado, # protegido).</w:t>
            </w:r>
          </w:p>
        </w:tc>
      </w:tr>
      <w:tr>
        <w:tc>
          <w:tcPr>
            <w:tcW w:type="dxa" w:w="2268"/>
          </w:tcPr>
          <w:p>
            <w:r>
              <w:t>Herança</w:t>
            </w:r>
          </w:p>
        </w:tc>
        <w:tc>
          <w:tcPr>
            <w:tcW w:type="dxa" w:w="6236"/>
          </w:tcPr>
          <w:p>
            <w:r>
              <w:t>Relação “é um tipo de” entre classes.</w:t>
            </w:r>
          </w:p>
        </w:tc>
      </w:tr>
      <w:tr>
        <w:tc>
          <w:tcPr>
            <w:tcW w:type="dxa" w:w="2268"/>
          </w:tcPr>
          <w:p>
            <w:r>
              <w:t>Composição</w:t>
            </w:r>
          </w:p>
        </w:tc>
        <w:tc>
          <w:tcPr>
            <w:tcW w:type="dxa" w:w="6236"/>
          </w:tcPr>
          <w:p>
            <w:r>
              <w:t>Relação “todo-parte” forte, em que a parte não existe sem o todo.</w:t>
            </w:r>
          </w:p>
        </w:tc>
      </w:tr>
    </w:tbl>
    <w:p/>
    <w:p>
      <w:pPr>
        <w:pStyle w:val="Heading1"/>
      </w:pPr>
      <w:r>
        <w:t>Perguntas de revisão</w:t>
      </w:r>
    </w:p>
    <w:p>
      <w:pPr>
        <w:pStyle w:val="ListNumber"/>
      </w:pPr>
      <w:r>
        <w:t>1. Quais são as 3 partes de uma classe na notação UML?</w:t>
      </w:r>
    </w:p>
    <w:p>
      <w:pPr>
        <w:pStyle w:val="ListNumber"/>
      </w:pPr>
      <w:r>
        <w:t>2. Diferencie agregação de composição, usando o exemplo de composição do TechBurger e um exemplo genérico de agregação.</w:t>
      </w:r>
    </w:p>
    <w:p>
      <w:pPr>
        <w:pStyle w:val="ListNumber"/>
      </w:pPr>
      <w:r>
        <w:t>3. O que significa o símbolo “-” antes de um atributo?</w:t>
      </w:r>
    </w:p>
    <w:p>
      <w:pPr>
        <w:pStyle w:val="ListNumber"/>
      </w:pPr>
      <w:r>
        <w:t>4. Cite duas classes candidatas identificadas a partir do texto do TechBurger e justifique.</w:t>
      </w:r>
    </w:p>
    <w:p>
      <w:pPr>
        <w:pStyle w:val="ListNumber"/>
      </w:pPr>
      <w:r>
        <w:t>5. Dê um exemplo de herança no TechBurger.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