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APOSTILA DO ALUNO — AULA 20</w:t>
      </w:r>
    </w:p>
    <w:p>
      <w:r>
        <w:rPr>
          <w:b/>
          <w:sz w:val="28"/>
        </w:rPr>
        <w:t>Guia de Apresentação do Projeto Integrador</w:t>
      </w:r>
    </w:p>
    <w:p>
      <w:r>
        <w:rPr>
          <w:sz w:val="21"/>
        </w:rPr>
        <w:t>Curso: Técnico em Desenvolvimento de Sistemas  |  Turma: 103513  |  Disciplina: Modelagem de Sistemas (82h + 04h planejamento)</w:t>
      </w:r>
    </w:p>
    <w:p>
      <w:r>
        <w:rPr>
          <w:sz w:val="21"/>
        </w:rPr>
        <w:t>Data: 19/11/2026 (quinta-feira)  |  Horário: 07:30 às 11:30 (4h)</w:t>
      </w:r>
    </w:p>
    <w:p/>
    <w:p>
      <w:pPr>
        <w:pStyle w:val="Heading1"/>
      </w:pPr>
      <w:r>
        <w:t>Sobre esta aula</w:t>
      </w:r>
    </w:p>
    <w:p>
      <w:r>
        <w:rPr>
          <w:b w:val="0"/>
          <w:i w:val="0"/>
          <w:sz w:val="22"/>
        </w:rPr>
        <w:t>Hoje é o dia de apresentar o Projeto Integrador que seu grupo desenvolveu nas Aulas 16 a 19. Este guia resume o que preparar e como organizar o tempo de apresentação.</w:t>
      </w:r>
    </w:p>
    <w:p>
      <w:pPr>
        <w:pStyle w:val="Heading1"/>
      </w:pPr>
      <w:r>
        <w:t>1. Tempo e formato</w:t>
      </w:r>
    </w:p>
    <w:p>
      <w:pPr>
        <w:pStyle w:val="ListBullet"/>
      </w:pPr>
      <w:r>
        <w:t>15 minutos de apresentação por grupo + 5 minutos de perguntas (professor e colegas).</w:t>
      </w:r>
    </w:p>
    <w:p>
      <w:pPr>
        <w:pStyle w:val="ListBullet"/>
      </w:pPr>
      <w:r>
        <w:t>Todos os integrantes do grupo devem falar em algum momento da apresentação.</w:t>
      </w:r>
    </w:p>
    <w:p>
      <w:pPr>
        <w:pStyle w:val="ListBullet"/>
      </w:pPr>
      <w:r>
        <w:t>Podem usar slides, o material impresso/desenhado das aulas anteriores, ou uma combinação dos dois — o importante é que dê para acompanhar visualmente.</w:t>
      </w:r>
    </w:p>
    <w:p>
      <w:pPr>
        <w:pStyle w:val="Heading1"/>
      </w:pPr>
      <w:r>
        <w:t>2. Estrutura sugerida (mesma da Apostila da Aula 19)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fill="1F497D"/>
          </w:tcPr>
          <w:p>
            <w:r/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1701"/>
            <w:shd w:fill="1F497D"/>
          </w:tcPr>
          <w:p>
            <w:r/>
            <w:r>
              <w:rPr>
                <w:b/>
                <w:color w:val="FFFFFF"/>
              </w:rPr>
              <w:t>Tempo sugerido</w:t>
            </w:r>
          </w:p>
        </w:tc>
        <w:tc>
          <w:tcPr>
            <w:tcW w:type="dxa" w:w="3685"/>
            <w:shd w:fill="1F497D"/>
          </w:tcPr>
          <w:p>
            <w:r/>
            <w:r>
              <w:rPr>
                <w:b/>
                <w:color w:val="FFFFFF"/>
              </w:rPr>
              <w:t>O que mostrar</w:t>
            </w:r>
          </w:p>
        </w:tc>
      </w:tr>
      <w:tr>
        <w:tc>
          <w:tcPr>
            <w:tcW w:type="dxa" w:w="2551"/>
          </w:tcPr>
          <w:p>
            <w:r>
              <w:t>1. Contexto do negócio</w:t>
            </w:r>
          </w:p>
        </w:tc>
        <w:tc>
          <w:tcPr>
            <w:tcW w:type="dxa" w:w="1701"/>
          </w:tcPr>
          <w:p>
            <w:r>
              <w:t>1-2 min</w:t>
            </w:r>
          </w:p>
        </w:tc>
        <w:tc>
          <w:tcPr>
            <w:tcW w:type="dxa" w:w="3685"/>
          </w:tcPr>
          <w:p>
            <w:r>
              <w:t>Que sistema é esse, para quem, qual problema resolve</w:t>
            </w:r>
          </w:p>
        </w:tc>
      </w:tr>
      <w:tr>
        <w:tc>
          <w:tcPr>
            <w:tcW w:type="dxa" w:w="2551"/>
          </w:tcPr>
          <w:p>
            <w:r>
              <w:t>2. Regras e requisitos</w:t>
            </w:r>
          </w:p>
        </w:tc>
        <w:tc>
          <w:tcPr>
            <w:tcW w:type="dxa" w:w="1701"/>
          </w:tcPr>
          <w:p>
            <w:r>
              <w:t>2-3 min</w:t>
            </w:r>
          </w:p>
        </w:tc>
        <w:tc>
          <w:tcPr>
            <w:tcW w:type="dxa" w:w="3685"/>
          </w:tcPr>
          <w:p>
            <w:r>
              <w:t>Principais regras de negócio e requisitos funcionais/não funcionais</w:t>
            </w:r>
          </w:p>
        </w:tc>
      </w:tr>
      <w:tr>
        <w:tc>
          <w:tcPr>
            <w:tcW w:type="dxa" w:w="2551"/>
          </w:tcPr>
          <w:p>
            <w:r>
              <w:t>3. Diagramas UML</w:t>
            </w:r>
          </w:p>
        </w:tc>
        <w:tc>
          <w:tcPr>
            <w:tcW w:type="dxa" w:w="1701"/>
          </w:tcPr>
          <w:p>
            <w:r>
              <w:t>5-6 min</w:t>
            </w:r>
          </w:p>
        </w:tc>
        <w:tc>
          <w:tcPr>
            <w:tcW w:type="dxa" w:w="3685"/>
          </w:tcPr>
          <w:p>
            <w:r>
              <w:t>Casos de uso, classes, e o fluxo modelado em atividades/sequência</w:t>
            </w:r>
          </w:p>
        </w:tc>
      </w:tr>
      <w:tr>
        <w:tc>
          <w:tcPr>
            <w:tcW w:type="dxa" w:w="2551"/>
          </w:tcPr>
          <w:p>
            <w:r>
              <w:t>4. Business Model Canvas</w:t>
            </w:r>
          </w:p>
        </w:tc>
        <w:tc>
          <w:tcPr>
            <w:tcW w:type="dxa" w:w="1701"/>
          </w:tcPr>
          <w:p>
            <w:r>
              <w:t>2 min</w:t>
            </w:r>
          </w:p>
        </w:tc>
        <w:tc>
          <w:tcPr>
            <w:tcW w:type="dxa" w:w="3685"/>
          </w:tcPr>
          <w:p>
            <w:r>
              <w:t>Os 9 blocos, com destaque à Proposta de Valor</w:t>
            </w:r>
          </w:p>
        </w:tc>
      </w:tr>
      <w:tr>
        <w:tc>
          <w:tcPr>
            <w:tcW w:type="dxa" w:w="2551"/>
          </w:tcPr>
          <w:p>
            <w:r>
              <w:t>5. Persona e wireframe</w:t>
            </w:r>
          </w:p>
        </w:tc>
        <w:tc>
          <w:tcPr>
            <w:tcW w:type="dxa" w:w="1701"/>
          </w:tcPr>
          <w:p>
            <w:r>
              <w:t>2 min</w:t>
            </w:r>
          </w:p>
        </w:tc>
        <w:tc>
          <w:tcPr>
            <w:tcW w:type="dxa" w:w="3685"/>
          </w:tcPr>
          <w:p>
            <w:r>
              <w:t>Quem é o usuário e como ele usaria a tela principal</w:t>
            </w:r>
          </w:p>
        </w:tc>
      </w:tr>
      <w:tr>
        <w:tc>
          <w:tcPr>
            <w:tcW w:type="dxa" w:w="2551"/>
          </w:tcPr>
          <w:p>
            <w:r>
              <w:t>6. Integrações e RNFs</w:t>
            </w:r>
          </w:p>
        </w:tc>
        <w:tc>
          <w:tcPr>
            <w:tcW w:type="dxa" w:w="1701"/>
          </w:tcPr>
          <w:p>
            <w:r>
              <w:t>1-2 min</w:t>
            </w:r>
          </w:p>
        </w:tc>
        <w:tc>
          <w:tcPr>
            <w:tcW w:type="dxa" w:w="3685"/>
          </w:tcPr>
          <w:p>
            <w:r>
              <w:t>Com o que o sistema se conecta e por quê</w:t>
            </w:r>
          </w:p>
        </w:tc>
      </w:tr>
    </w:tbl>
    <w:p/>
    <w:p>
      <w:pPr>
        <w:pStyle w:val="Heading1"/>
      </w:pPr>
      <w:r>
        <w:t>3. Critérios de avaliação</w:t>
      </w:r>
    </w:p>
    <w:p>
      <w:r>
        <w:rPr>
          <w:b w:val="0"/>
          <w:i w:val="0"/>
          <w:sz w:val="22"/>
        </w:rPr>
        <w:t>O professor vai avaliar seu grupo considerando (ver pesos completos no Gabarito do professor):</w:t>
      </w:r>
    </w:p>
    <w:p>
      <w:pPr>
        <w:pStyle w:val="ListBullet"/>
      </w:pPr>
      <w:r>
        <w:t>Clareza da regra de negócio e dos requisitos apresentados.</w:t>
      </w:r>
    </w:p>
    <w:p>
      <w:pPr>
        <w:pStyle w:val="ListBullet"/>
      </w:pPr>
      <w:r>
        <w:t>Coerência técnica dos diagramas UML (casos de uso, classes, atividades/sequência).</w:t>
      </w:r>
    </w:p>
    <w:p>
      <w:pPr>
        <w:pStyle w:val="ListBullet"/>
      </w:pPr>
      <w:r>
        <w:t>Qualidade e coerência do Business Model Canvas.</w:t>
      </w:r>
    </w:p>
    <w:p>
      <w:pPr>
        <w:pStyle w:val="ListBullet"/>
      </w:pPr>
      <w:r>
        <w:t>Qualidade da proposta de UX (persona e wireframe).</w:t>
      </w:r>
    </w:p>
    <w:p>
      <w:pPr>
        <w:pStyle w:val="ListBullet"/>
      </w:pPr>
      <w:r>
        <w:t>Domínio do grupo sobre o próprio projeto ao apresentar e responder perguntas.</w:t>
      </w:r>
    </w:p>
    <w:p>
      <w:pPr>
        <w:pStyle w:val="Heading1"/>
      </w:pPr>
      <w:r>
        <w:t>4. Checklist final antes de apresentar</w:t>
      </w:r>
    </w:p>
    <w:p>
      <w:pPr>
        <w:pStyle w:val="ListBullet"/>
      </w:pPr>
      <w:r>
        <w:t>Todos os integrantes sabem o que vão falar e em que ordem.</w:t>
      </w:r>
    </w:p>
    <w:p>
      <w:pPr>
        <w:pStyle w:val="ListBullet"/>
      </w:pPr>
      <w:r>
        <w:t>O material visual (slides/diagramas) está organizado e legível para quem está sentado no fundo da sala.</w:t>
      </w:r>
    </w:p>
    <w:p>
      <w:pPr>
        <w:pStyle w:val="ListBullet"/>
      </w:pPr>
      <w:r>
        <w:t>O grupo testou o tempo total (15 min) pelo menos uma vez antes da aula.</w:t>
      </w:r>
    </w:p>
    <w:p>
      <w:pPr>
        <w:pStyle w:val="ListBullet"/>
      </w:pPr>
      <w:r>
        <w:t>O grupo revisou a coerência entre as etapas: regra de negócio → requisito → diagrama → Canvas → UX.</w:t>
      </w:r>
    </w:p>
    <w:p>
      <w:pPr>
        <w:pStyle w:val="Heading1"/>
      </w:pPr>
      <w:r>
        <w:t>5. Depois da apresentação</w:t>
      </w:r>
    </w:p>
    <w:p>
      <w:r>
        <w:rPr>
          <w:b w:val="0"/>
          <w:i w:val="0"/>
          <w:sz w:val="22"/>
        </w:rPr>
        <w:t>Reservem um tempo, individualmente, para revisar o material de todas as aulas antes da Aula 21 — a avaliação final teórica cobre o conteúdo da disciplina inteira, não só o projeto. Uma apostila de revisão geral será entregue na própria Aula 21.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