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diag_001.svg" ContentType="image/svg+xml"/>
  <Override PartName="/word/media/diag_002.svg" ContentType="image/svg+xml"/>
  <Override PartName="/word/media/diag_003.svg" ContentType="image/svg+xml"/>
  <Override PartName="/word/media/diag_004.svg" ContentType="image/svg+xml"/>
  <Override PartName="/word/media/diag_005.svg" ContentType="image/svg+xml"/>
  <Override PartName="/word/media/diag_006.svg" ContentType="image/svg+xml"/>
  <Override PartName="/word/media/diag_00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APOSTILA DO ALUNO — AULA 14</w:t>
      </w:r>
    </w:p>
    <w:p>
      <w:r>
        <w:rPr>
          <w:b/>
          <w:sz w:val="28"/>
        </w:rPr>
        <w:t>Sprint 1: Descoberta</w:t>
      </w:r>
    </w:p>
    <w:p>
      <w:r>
        <w:rPr>
          <w:sz w:val="21"/>
        </w:rPr>
        <w:t>Curso: Técnico em Desenvolvimento de Sistemas  |  Turma: 103513  |  Disciplina: Modelagem de Sistemas (82h + 04h planejamento)</w:t>
      </w:r>
    </w:p>
    <w:p>
      <w:r>
        <w:rPr>
          <w:sz w:val="21"/>
        </w:rPr>
        <w:t>Data: 30/10/2026 (sexta-feira)  |  Horário: 07:30 às 11:30</w:t>
      </w:r>
    </w:p>
    <w:p>
      <w:pPr>
        <w:pStyle w:val="Heading1"/>
      </w:pPr>
      <w:r>
        <w:t>Objetivos desta sprint</w:t>
      </w:r>
    </w:p>
    <w:p>
      <w:pPr>
        <w:pStyle w:val="ListBullet"/>
      </w:pPr>
      <w:r>
        <w:t>Participar da Sprint Planning e pegar uma tarefa pelo portal, com o comando /eu-pego.</w:t>
      </w:r>
    </w:p>
    <w:p>
      <w:pPr>
        <w:pStyle w:val="ListBullet"/>
      </w:pPr>
      <w:r>
        <w:t>Entender o Business Model Canvas e os seus 9 blocos, e montar o Canvas do TechBurger.</w:t>
      </w:r>
    </w:p>
    <w:p>
      <w:pPr>
        <w:pStyle w:val="ListBullet"/>
      </w:pPr>
      <w:r>
        <w:t>Preparar e conduzir uma entrevista com a cliente, usando as técnicas da Aula 2.</w:t>
      </w:r>
    </w:p>
    <w:p>
      <w:pPr>
        <w:pStyle w:val="ListBullet"/>
      </w:pPr>
      <w:r>
        <w:t>Transformar a fala da cliente em regras de negócio, requisitos funcionais e não funcionais, com ID e origem.</w:t>
      </w:r>
    </w:p>
    <w:p>
      <w:pPr>
        <w:pStyle w:val="ListBullet"/>
      </w:pPr>
      <w:r>
        <w:t>Entregar a sua parte por pull request e participar da Sprint Review e da retrospectiva.</w:t>
      </w:r>
    </w:p>
    <w:p>
      <w:pPr>
        <w:pStyle w:val="Heading1"/>
      </w:pPr>
      <w:r>
        <w:t>Como usar esta apostila</w:t>
      </w:r>
    </w:p>
    <w:p>
      <w:r>
        <w:rPr>
          <w:i w:val="0"/>
        </w:rPr>
        <w:t>Esta é a primeira sprint de verdade do projeto. A apostila segue a ordem do dia: a planning (seção 1), o Canvas (seções 2 e 3), a entrevista (seção 4), a passagem da fala para o requisito (seção 5), a entrega (seções 6 e 7) e a review (seção 8). Se você faltou ou não terminou a tarefa na aula, as seções 4 a 7 bastam para fazer a sua parte em casa.</w:t>
      </w:r>
    </w:p>
    <w:p>
      <w:pPr>
        <w:pStyle w:val="Heading1"/>
      </w:pPr>
      <w:r>
        <w:t>1. Sprint Planning: o objetivo e a sua tarefa</w:t>
      </w:r>
    </w:p>
    <w:p>
      <w:r>
        <w:rPr>
          <w:i w:val="0"/>
        </w:rPr>
        <w:t>O objetivo da Sprint 1 é entender o negócio do TechBurger antes de construir qualquer tela. Para isso, a turma monta junta o Canvas do negócio, entrevista a cliente (a gerente Fernanda, representada pelo professor) e cada dev registra UMA parte do seu módulo. Cada squad tem quatro arquivos na pasta docs/requisitos/&lt;squad&gt;/ do repositório, e cada arquivo é a tarefa de um dev.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19" cy="1873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efas.pn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1873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 — As 19 tarefas da Sprint 1: uma por dev.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28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403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 que registrar</w:t>
            </w:r>
          </w:p>
        </w:tc>
        <w:tc>
          <w:tcPr>
            <w:tcW w:type="dxa" w:w="331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Formato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20"/>
              </w:rPr>
              <w:t>entrevista.md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20"/>
              </w:rPr>
              <w:t>As perguntas do squad e as respostas da Fernanda, com os números que ela disser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20"/>
              </w:rPr>
              <w:t>Tabela pergunta / resposta + resumo + dúvidas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20"/>
              </w:rPr>
              <w:t>regras.md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20"/>
              </w:rPr>
              <w:t>As regras de negócio do módulo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20"/>
              </w:rPr>
              <w:t>Condição / ação / exceção / origem (Aula 1)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20"/>
              </w:rPr>
              <w:t>rf.md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20"/>
              </w:rPr>
              <w:t>Os requisitos funcionais do módulo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20"/>
              </w:rPr>
              <w:t>“O sistema deve...” + origem + MoSCoW (Aula 2)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20"/>
              </w:rPr>
              <w:t>rnf.md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20"/>
              </w:rPr>
              <w:t>Os requisitos não funcionais do módulo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20"/>
              </w:rPr>
              <w:t>Categoria + qualidade com número + como medir (Aula 2)</w:t>
            </w:r>
          </w:p>
        </w:tc>
      </w:tr>
    </w:tbl>
    <w:p/>
    <w:p>
      <w:r>
        <w:rPr>
          <w:i w:val="0"/>
        </w:rPr>
        <w:t>O Squad Cliente tem 3 devs: nele, uma tarefa junta a entrevista e as regras. Todos participam da entrevista e anotam, mas só quem pegou a tarefa de entrevista registra no entrevista.md.</w:t>
      </w:r>
    </w:p>
    <w:p>
      <w:pPr>
        <w:pStyle w:val="Heading2"/>
      </w:pPr>
      <w:r>
        <w:t>1.1 Como pegar a sua tarefa</w:t>
      </w:r>
    </w:p>
    <w:p>
      <w:r>
        <w:rPr>
          <w:i w:val="0"/>
        </w:rPr>
        <w:t>As tarefas ficam na página da Sprint do portal (aprendendodev.com.br/tarefas.html). Ela mostra o objetivo da sprint, um placar (Livre, Fazendo, Em revisão, Pronto) e as tarefas de cada squad. Digite o seu usuário do GitHub em “Minha tarefa”: o portal mostra o seu squad e o seu próximo passo (card, pegar, fazer e enviar, revisão, pronto), sempre com o botão certo. A página se atualiza sozinha a cada minuto.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241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sprint_top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4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 — Minha tarefa: as tarefas livres do seu squad, cada uma com o botão Pegar esta tarefa.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892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sprint_carto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9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 — Depois de pegar: o critério de aceite e o botão Editar, que abre o arquivo da tarefa.</w:t>
      </w:r>
    </w:p>
    <w:p>
      <w:r>
        <w:t>1.  Combine com o seu squad quem faz o quê (2 minutos).</w:t>
      </w:r>
    </w:p>
    <w:p>
      <w:r>
        <w:t>2.  Em Minha tarefa, clique em Pegar esta tarefa numa tarefa Livre do SEU squad. A Issue abre no GitHub e o /eu-pego já fica copiado.</w:t>
      </w:r>
    </w:p>
    <w:p>
      <w:r>
        <w:t>3.  No campo de comentário da Issue, cole (Ctrl+V) o /eu-pego e clique em Comment.</w:t>
      </w:r>
    </w:p>
    <w:p>
      <w:r>
        <w:t>4.  Em alguns segundos, o robô do time responde com o link para editar o arquivo. A tarefa fica com você, ganha a etiqueta fazendo e aparece como Fazendo no portal.</w:t>
      </w:r>
    </w:p>
    <w:p>
      <w:r>
        <w:t>5.  Mudou de ideia? Comente /largar e a tarefa volta a ficar Livre.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677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gar1.pn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67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4 — Comentar /eu-pego na Issue (esquema da tela).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677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gar2.pn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67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5 — A resposta do robô: a tarefa fica com você (esquema da tela).</w:t>
      </w:r>
    </w:p>
    <w:p>
      <w:r>
        <w:rPr>
          <w:i w:val="0"/>
        </w:rPr>
        <w:t>O robô recusa o pedido em três casos, sempre explicando o motivo: a tarefa já tem dono; a tarefa é de outro squad (ele confere o squad no seu card da pasta equipe/); ou você já tem outra tarefa aberta nesta sprint — a regra do quadro é uma tarefa por vez.</w:t>
      </w:r>
    </w:p>
    <w:p>
      <w:pPr>
        <w:pStyle w:val="Heading1"/>
      </w:pPr>
      <w:r>
        <w:t>2. Business Model Canvas</w:t>
      </w:r>
    </w:p>
    <w:p>
      <w:r>
        <w:rPr>
          <w:i w:val="0"/>
        </w:rPr>
        <w:t>Software existe para resolver um problema de um negócio. Quem entende o negócio faz as perguntas certas e não constrói coisa que ninguém precisa. Por exemplo: sem saber que o TechBurger perde dinheiro preparando lanche de pedido que nunca foi pago, ninguém pensaria na regra “a cozinha só recebe pedido pago”.</w:t>
      </w:r>
    </w:p>
    <w:p>
      <w:r>
        <w:rPr>
          <w:i w:val="0"/>
        </w:rPr>
        <w:t>O Business Model Canvas, criado por Alexander Osterwalder, descreve um negócio inteiro numa página, em 9 blocos. A grade tem uma lógica: do lado DIREITO fica o cliente (quem é, como chegamos até ele, como nos relacionamos); no CENTRO, a proposta de valor; do lado ESQUERDO, a operação (recursos, atividades, parceiros); EMBAIXO, o dinheiro (custos à esquerda, receitas à direita).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670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s_p0.png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7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6 — A grade do Canvas: o número de cada bloco é a ordem de preenchimento.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3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0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Bloco</w:t>
            </w:r>
          </w:p>
        </w:tc>
        <w:tc>
          <w:tcPr>
            <w:tcW w:type="dxa" w:w="288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Pergunta que responde</w:t>
            </w:r>
          </w:p>
        </w:tc>
        <w:tc>
          <w:tcPr>
            <w:tcW w:type="dxa" w:w="345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Ligação com o app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Segmentos de clientes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Para quem criamos valor?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Daqui nasce a persona (Aula 10)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Proposta de valor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Por que o cliente nos escolhe?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As funcionalidades principais vêm daqui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Canais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Como chegamos ao cliente?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O app é um canal novo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Relacionamento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O que faz o cliente voltar?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Fidelidade e status do pedido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Fontes de receita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Como ganhamos dinheiro?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Pedido mínimo e desconto PIX (Regras 1 e 4)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Recursos principais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O que precisamos TER?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O app vira um recurso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Atividades-chave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O que precisamos FAZER bem?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Viram processos (diagrama de atividades)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Parcerias principais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Quem nos ajuda de fora?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Sistemas externos da Aula 11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Estrutura de custos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Quanto custa funcionar?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Ex.: taxa do gateway por pedido</w:t>
            </w:r>
          </w:p>
        </w:tc>
      </w:tr>
    </w:tbl>
    <w:p/>
    <w:p>
      <w:pPr>
        <w:pStyle w:val="Heading2"/>
      </w:pPr>
      <w:r>
        <w:t>2.1 Os 9 blocos, um a um</w:t>
      </w:r>
    </w:p>
    <w:p>
      <w:r>
        <w:rPr>
          <w:b/>
        </w:rPr>
        <w:t xml:space="preserve">1. Segmentos de clientes — </w:t>
      </w:r>
      <w:r>
        <w:rPr>
          <w:i w:val="0"/>
        </w:rPr>
        <w:t>São os grupos de pessoas que o negócio atende, cada um com necessidades parecidas. “Todo mundo” não é segmento: quanto mais específico, melhores as decisões. É deste bloco que sai a persona da Aula 10 — e, no app, as telas que cada grupo vai usar.</w:t>
      </w:r>
    </w:p>
    <w:p>
      <w:r>
        <w:rPr>
          <w:b/>
        </w:rPr>
        <w:t xml:space="preserve">2. Proposta de valor — </w:t>
      </w:r>
      <w:r>
        <w:rPr>
          <w:i w:val="0"/>
        </w:rPr>
        <w:t>É o motivo pelo qual o cliente escolhe o negócio e não o concorrente: o problema que ele resolve ou o ganho que ele entrega. Tem que ser concreta e verificável. As funcionalidades mais importantes do app nascem aqui.</w:t>
      </w:r>
    </w:p>
    <w:p>
      <w:r>
        <w:rPr>
          <w:b/>
        </w:rPr>
        <w:t xml:space="preserve">3. Canais — </w:t>
      </w:r>
      <w:r>
        <w:rPr>
          <w:i w:val="0"/>
        </w:rPr>
        <w:t>São os caminhos pelos quais a proposta chega ao cliente: divulgação, venda e entrega. Um app de pedidos é um canal; o balcão e a entrega própria também são.</w:t>
      </w:r>
    </w:p>
    <w:p>
      <w:r>
        <w:rPr>
          <w:b/>
        </w:rPr>
        <w:t xml:space="preserve">4. Relacionamento com clientes — </w:t>
      </w:r>
      <w:r>
        <w:rPr>
          <w:i w:val="0"/>
        </w:rPr>
        <w:t>É o tipo de vínculo que o negócio mantém com cada segmento: atendimento pessoal, autoatendimento, comunidade, fidelidade. A pergunta-chave é: o que faz o cliente voltar?</w:t>
      </w:r>
    </w:p>
    <w:p>
      <w:r>
        <w:rPr>
          <w:b/>
        </w:rPr>
        <w:t xml:space="preserve">5. Fontes de receita — </w:t>
      </w:r>
      <w:r>
        <w:rPr>
          <w:i w:val="0"/>
        </w:rPr>
        <w:t>É como o negócio ganha dinheiro: o que o cliente paga, quanto e de que forma. Preços, taxas, formas de pagamento e descontos entram aqui — e quase sempre viram regras de negócio.</w:t>
      </w:r>
    </w:p>
    <w:p>
      <w:r>
        <w:rPr>
          <w:b/>
        </w:rPr>
        <w:t xml:space="preserve">6. Recursos principais — </w:t>
      </w:r>
      <w:r>
        <w:rPr>
          <w:i w:val="0"/>
        </w:rPr>
        <w:t>É o que o negócio precisa TER para funcionar: recursos físicos (cozinha), humanos (equipe), intelectuais (as receitas da casa) e tecnológicos (o app). Teste: se faltar isso, o negócio para?</w:t>
      </w:r>
    </w:p>
    <w:p>
      <w:r>
        <w:rPr>
          <w:b/>
        </w:rPr>
        <w:t xml:space="preserve">7. Atividades-chave — </w:t>
      </w:r>
      <w:r>
        <w:rPr>
          <w:i w:val="0"/>
        </w:rPr>
        <w:t>É o que o negócio precisa FAZER bem, todos os dias. Escreva com verbos: preparar, entregar, atualizar, confirmar. Cada atividade vira, mais tarde, um processo no diagrama de atividades.</w:t>
      </w:r>
    </w:p>
    <w:p>
      <w:r>
        <w:rPr>
          <w:b/>
        </w:rPr>
        <w:t xml:space="preserve">8. Parcerias principais — </w:t>
      </w:r>
      <w:r>
        <w:rPr>
          <w:i w:val="0"/>
        </w:rPr>
        <w:t>São as outras empresas que fazem parte do trabalho: fornecedores e prestadores de serviço. No mundo do software, muitas parcerias são sistemas externos, como o gateway de pagamento e o serviço de mapas da Aula 11.</w:t>
      </w:r>
    </w:p>
    <w:p>
      <w:r>
        <w:rPr>
          <w:b/>
        </w:rPr>
        <w:t xml:space="preserve">9. Estrutura de custos — </w:t>
      </w:r>
      <w:r>
        <w:rPr>
          <w:i w:val="0"/>
        </w:rPr>
        <w:t>É quanto custa fazer tudo funcionar. Os custos saem dos recursos, das atividades e das parcerias, por isso este é o último bloco. Uma taxa por pedido do gateway, por exemplo, ajuda a explicar por que o PIX tem desconto.</w:t>
      </w:r>
    </w:p>
    <w:p>
      <w:r>
        <w:rPr>
          <w:i w:val="0"/>
        </w:rPr>
        <w:t>Três cuidados ao preencher. Primeiro, a proposta de valor precisa ser concreta: “qualidade” e “bom atendimento” todo mundo diz; “pedido em até 4 toques” e “5% de desconto no PIX” dizem algo. Segundo, canal não é relacionamento: o canal é o caminho até o cliente (o app, o balcão), o relacionamento é o vínculo que o faz voltar (a fidelidade). Terceiro, os custos são o último bloco porque saem dos recursos, das atividades e das parcerias.</w:t>
      </w:r>
    </w:p>
    <w:p>
      <w:pPr>
        <w:pStyle w:val="Heading1"/>
      </w:pPr>
      <w:r>
        <w:t>3. Exemplo guiado: o Canvas do TechBurger</w:t>
      </w:r>
    </w:p>
    <w:p>
      <w:r>
        <w:rPr>
          <w:i w:val="0"/>
        </w:rPr>
        <w:t>Em aula, o professor preenche o Canvas no draw.io (arquivo “Aula 14 - Canvas TechBurger (ponto de partida).drawio”) e a turma dita as respostas, bloco a bloco, na ordem dos números. Use o que já sabemos do TechBurger desde a Aula 1: as 8 regras, a persona, as integrações e os dados.</w:t>
      </w:r>
    </w:p>
    <w:p>
      <w:pPr>
        <w:pStyle w:val="Heading2"/>
      </w:pPr>
      <w:r>
        <w:t>Passo 1 — segmentos de clientes</w:t>
      </w:r>
    </w:p>
    <w:p>
      <w:pPr>
        <w:pStyle w:val="ListBullet"/>
      </w:pPr>
      <w:r>
        <w:t>Para quem o TechBurger cria valor?</w:t>
      </w:r>
    </w:p>
    <w:p>
      <w:pPr>
        <w:pStyle w:val="ListBullet"/>
      </w:pPr>
      <w:r>
        <w:t>Lembrem da entrega até 5 km (Regra 5) e da persona da Aula 10</w:t>
      </w:r>
    </w:p>
    <w:p>
      <w:pPr>
        <w:pStyle w:val="ListBullet"/>
      </w:pPr>
      <w:r>
        <w:t>Clientes fiéis também são um grupo: existem por causa da fidelidade</w:t>
      </w:r>
    </w:p>
    <w:p>
      <w:pPr>
        <w:pStyle w:val="Heading2"/>
      </w:pPr>
      <w:r>
        <w:t>Passo 2 — proposta de valor</w:t>
      </w:r>
    </w:p>
    <w:p>
      <w:pPr>
        <w:pStyle w:val="ListBullet"/>
      </w:pPr>
      <w:r>
        <w:t>Por que o cliente escolhe o TechBurger?</w:t>
      </w:r>
    </w:p>
    <w:p>
      <w:pPr>
        <w:pStyle w:val="ListBullet"/>
      </w:pPr>
      <w:r>
        <w:t>Nada de “qualidade”: o que é concreto? 4 toques, desconto PIX, combo grátis</w:t>
      </w:r>
    </w:p>
    <w:p>
      <w:pPr>
        <w:pStyle w:val="ListBullet"/>
      </w:pPr>
      <w:r>
        <w:t>Acompanhar o pedido em tempo real também é valor (heurística 1, Aula 10)</w:t>
      </w:r>
    </w:p>
    <w:p>
      <w:pPr>
        <w:pStyle w:val="Heading2"/>
      </w:pPr>
      <w:r>
        <w:t>Passo 3 — canais</w:t>
      </w:r>
    </w:p>
    <w:p>
      <w:pPr>
        <w:pStyle w:val="ListBullet"/>
      </w:pPr>
      <w:r>
        <w:t>Como o TechBurger chega até o cliente?</w:t>
      </w:r>
    </w:p>
    <w:p>
      <w:pPr>
        <w:pStyle w:val="ListBullet"/>
      </w:pPr>
      <w:r>
        <w:t>O app que vamos construir é um CANAL novo</w:t>
      </w:r>
    </w:p>
    <w:p>
      <w:pPr>
        <w:pStyle w:val="ListBullet"/>
      </w:pPr>
      <w:r>
        <w:t>A entrega própria também é canal: a proposta chega quente na casa do cliente</w:t>
      </w:r>
    </w:p>
    <w:p>
      <w:pPr>
        <w:pStyle w:val="Heading2"/>
      </w:pPr>
      <w:r>
        <w:t>Passo 4 — relacionamento</w:t>
      </w:r>
    </w:p>
    <w:p>
      <w:pPr>
        <w:pStyle w:val="ListBullet"/>
      </w:pPr>
      <w:r>
        <w:t>O que faz o cliente voltar?</w:t>
      </w:r>
    </w:p>
    <w:p>
      <w:pPr>
        <w:pStyle w:val="ListBullet"/>
      </w:pPr>
      <w:r>
        <w:t>Fidelidade (Regra 2), status do pedido, atendimento no balcão</w:t>
      </w:r>
    </w:p>
    <w:p>
      <w:pPr>
        <w:pStyle w:val="ListBullet"/>
      </w:pPr>
      <w:r>
        <w:t>Avaliar o pedido mostra que a opinião do cliente importa</w:t>
      </w:r>
    </w:p>
    <w:p>
      <w:pPr>
        <w:pStyle w:val="Heading2"/>
      </w:pPr>
      <w:r>
        <w:t>Passo 5 — fontes de receita</w:t>
      </w:r>
    </w:p>
    <w:p>
      <w:pPr>
        <w:pStyle w:val="ListBullet"/>
      </w:pPr>
      <w:r>
        <w:t>Como o TechBurger ganha dinheiro?</w:t>
      </w:r>
    </w:p>
    <w:p>
      <w:pPr>
        <w:pStyle w:val="ListBullet"/>
      </w:pPr>
      <w:r>
        <w:t>Venda dos itens + taxa de entrega</w:t>
      </w:r>
    </w:p>
    <w:p>
      <w:pPr>
        <w:pStyle w:val="ListBullet"/>
      </w:pPr>
      <w:r>
        <w:t>Formas de pagamento e o pedido mínimo (Regra 1) também entram aqui</w:t>
      </w:r>
    </w:p>
    <w:p>
      <w:pPr>
        <w:pStyle w:val="Heading2"/>
      </w:pPr>
      <w:r>
        <w:t>Passo 6 — recursos principais</w:t>
      </w:r>
    </w:p>
    <w:p>
      <w:pPr>
        <w:pStyle w:val="ListBullet"/>
      </w:pPr>
      <w:r>
        <w:t>O que o TechBurger precisa TER para funcionar?</w:t>
      </w:r>
    </w:p>
    <w:p>
      <w:pPr>
        <w:pStyle w:val="ListBullet"/>
      </w:pPr>
      <w:r>
        <w:t>Cozinha, receitas, equipe e entregadores</w:t>
      </w:r>
    </w:p>
    <w:p>
      <w:pPr>
        <w:pStyle w:val="ListBullet"/>
      </w:pPr>
      <w:r>
        <w:t>O app e o painel da cozinha passam a ser recursos</w:t>
      </w:r>
    </w:p>
    <w:p>
      <w:pPr>
        <w:pStyle w:val="Heading2"/>
      </w:pPr>
      <w:r>
        <w:t>Passo 7 — atividades-chave</w:t>
      </w:r>
    </w:p>
    <w:p>
      <w:pPr>
        <w:pStyle w:val="ListBullet"/>
      </w:pPr>
      <w:r>
        <w:t>O que o TechBurger precisa FAZER bem todo dia?</w:t>
      </w:r>
    </w:p>
    <w:p>
      <w:pPr>
        <w:pStyle w:val="ListBullet"/>
      </w:pPr>
      <w:r>
        <w:t>Verbos: preparar, entregar, atualizar o cardápio, confirmar pagamentos</w:t>
      </w:r>
    </w:p>
    <w:p>
      <w:pPr>
        <w:pStyle w:val="ListBullet"/>
      </w:pPr>
      <w:r>
        <w:t>Cada atividade vira um processo: diagrama de atividades (Aula 7)</w:t>
      </w:r>
    </w:p>
    <w:p>
      <w:pPr>
        <w:pStyle w:val="Heading2"/>
      </w:pPr>
      <w:r>
        <w:t>Passo 8 — parcerias principais</w:t>
      </w:r>
    </w:p>
    <w:p>
      <w:pPr>
        <w:pStyle w:val="ListBullet"/>
      </w:pPr>
      <w:r>
        <w:t>Quem ajuda o TechBurger de fora?</w:t>
      </w:r>
    </w:p>
    <w:p>
      <w:pPr>
        <w:pStyle w:val="ListBullet"/>
      </w:pPr>
      <w:r>
        <w:t>Fornecedores de ingredientes e embalagens</w:t>
      </w:r>
    </w:p>
    <w:p>
      <w:pPr>
        <w:pStyle w:val="ListBullet"/>
      </w:pPr>
      <w:r>
        <w:t>Os sistemas externos da Aula 11: gateway de pagamento e serviço de mapas</w:t>
      </w:r>
    </w:p>
    <w:p>
      <w:pPr>
        <w:pStyle w:val="Heading2"/>
      </w:pPr>
      <w:r>
        <w:t>Passo 9 — estrutura de custos</w:t>
      </w:r>
    </w:p>
    <w:p>
      <w:pPr>
        <w:pStyle w:val="ListBullet"/>
      </w:pPr>
      <w:r>
        <w:t>Quanto custa fazer tudo isso funcionar?</w:t>
      </w:r>
    </w:p>
    <w:p>
      <w:pPr>
        <w:pStyle w:val="ListBullet"/>
      </w:pPr>
      <w:r>
        <w:t>Olhem para a esquerda do Canvas: cada recurso, atividade e parceria custa algo</w:t>
      </w:r>
    </w:p>
    <w:p>
      <w:pPr>
        <w:pStyle w:val="ListBullet"/>
      </w:pPr>
      <w:r>
        <w:t>A taxa do gateway por pedido é custo: por isso o PIX tem desconto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670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s_full.png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7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7 — O Canvas do TechBurger completo.</w:t>
      </w:r>
    </w:p>
    <w:p>
      <w:r>
        <w:rPr>
          <w:i w:val="0"/>
        </w:rPr>
        <w:t>O Canvas diz POR QUE o app existe; a entrevista vai dizer O QUE ele precisa fazer. Cada bloco gera perguntas: se o Canvas tem “taxa de entrega”, alguém precisa perguntar quanto custa, quem paga e até onde vale. O arquivo final vai para a pasta docs/canvas/ do repositório.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8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Bloco do Canvas</w:t>
            </w:r>
          </w:p>
        </w:tc>
        <w:tc>
          <w:tcPr>
            <w:tcW w:type="dxa" w:w="3888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Squads que ele alimenta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20"/>
              </w:rPr>
              <w:t>Proposta de valor (4 toques, desconto PIX, combo grátis)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20"/>
              </w:rPr>
              <w:t>Cardápio, Carrinho, Pagamento e Cliente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20"/>
              </w:rPr>
              <w:t>Relacionamento (fidelidade, status em tempo real)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20"/>
              </w:rPr>
              <w:t>Cliente e Cozinha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20"/>
              </w:rPr>
              <w:t>Fontes de receita (PIX, cartão, taxa de entrega, mínimo)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20"/>
              </w:rPr>
              <w:t>Pagamento, Carrinho e Cliente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20"/>
              </w:rPr>
              <w:t>Parcerias (gateway de pagamento, mapas)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20"/>
              </w:rPr>
              <w:t>Integrações (Aula 11): Pagamento e Cliente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sz w:val="20"/>
              </w:rPr>
              <w:t>Atividades-chave (preparar, entregar)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20"/>
              </w:rPr>
              <w:t>Cozinha e os fluxos da Sprint 4</w:t>
            </w:r>
          </w:p>
        </w:tc>
      </w:tr>
    </w:tbl>
    <w:p/>
    <w:p>
      <w:pPr>
        <w:pStyle w:val="Heading1"/>
      </w:pPr>
      <w:r>
        <w:t>4. A entrevista com a cliente</w:t>
      </w:r>
    </w:p>
    <w:p>
      <w:r>
        <w:rPr>
          <w:i w:val="0"/>
        </w:rPr>
        <w:t>A entrevista é a técnica de levantamento certa quando há poucas pessoas e o assunto é complexo (Aula 2). Ela funciona bem quando segue algumas regras:</w:t>
      </w:r>
    </w:p>
    <w:p>
      <w:pPr>
        <w:pStyle w:val="ListBullet"/>
      </w:pPr>
      <w:r>
        <w:rPr>
          <w:b/>
        </w:rPr>
        <w:t xml:space="preserve">Comece aberto, depois feche. </w:t>
      </w:r>
      <w:r>
        <w:t>“Como o pedido chega na cozinha hoje?” abre a conversa; “Quanto tempo leva o preparo?” fecha num número.</w:t>
      </w:r>
    </w:p>
    <w:p>
      <w:pPr>
        <w:pStyle w:val="ListBullet"/>
      </w:pPr>
      <w:r>
        <w:rPr>
          <w:b/>
        </w:rPr>
        <w:t xml:space="preserve">Pergunte pela exceção. </w:t>
      </w:r>
      <w:r>
        <w:t>“E quando não dá?”, “Tem caso em que isso não vale?”. A exceção é a terceira parte de toda regra, e quase nunca aparece sozinha.</w:t>
      </w:r>
    </w:p>
    <w:p>
      <w:pPr>
        <w:pStyle w:val="ListBullet"/>
      </w:pPr>
      <w:r>
        <w:rPr>
          <w:b/>
        </w:rPr>
        <w:t xml:space="preserve">Peça números. </w:t>
      </w:r>
      <w:r>
        <w:t>Tempo, quantidade, valor, distância: eles viram requisitos não funcionais.</w:t>
      </w:r>
    </w:p>
    <w:p>
      <w:pPr>
        <w:pStyle w:val="ListBullet"/>
      </w:pPr>
      <w:r>
        <w:rPr>
          <w:b/>
        </w:rPr>
        <w:t xml:space="preserve">Anote com as palavras da cliente. </w:t>
      </w:r>
      <w:r>
        <w:t>Não interprete na hora; a interpretação vem depois, no regras.md e no rf.md.</w:t>
      </w:r>
    </w:p>
    <w:p>
      <w:pPr>
        <w:pStyle w:val="ListBullet"/>
      </w:pPr>
      <w:r>
        <w:rPr>
          <w:b/>
        </w:rPr>
        <w:t xml:space="preserve">Não pergunte sobre tecnologia. </w:t>
      </w:r>
      <w:r>
        <w:t>A cliente sabe do negócio. “Você quer um banco de dados?” não ensina nada.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Pergunta boa</w:t>
            </w:r>
          </w:p>
        </w:tc>
        <w:tc>
          <w:tcPr>
            <w:tcW w:type="dxa" w:w="453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Pergunta ruim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“Como o pedido chega na cozinha hoje?”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“O app tem que ser bom, né?”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“Qual o valor mínimo? E no balcão?”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“Vai ter carrinho?”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“Quanto tempo o cliente espera?”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“Pode ser rápido?”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“E se faltar um ingrediente?”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20"/>
              </w:rPr>
              <w:t>“Você quer um banco de dados?”</w:t>
            </w:r>
          </w:p>
        </w:tc>
      </w:tr>
    </w:tbl>
    <w:p/>
    <w:p>
      <w:pPr>
        <w:pStyle w:val="Heading2"/>
      </w:pPr>
      <w:r>
        <w:t>4.1 Durante a entrevista: como anotar</w:t>
      </w:r>
    </w:p>
    <w:p>
      <w:r>
        <w:rPr>
          <w:i w:val="0"/>
        </w:rPr>
        <w:t>Todos do squad anotam, mesmo quem não pegou a tarefa de entrevista: uma resposta perdida faz falta para quem escreve as regras e os requisitos. Anote cada pergunta com um número, a resposta com as palavras da Fernanda e, principalmente, os números que ela disser (valores, tempos, quantidades, distâncias). Se ela disser algo vago, como “rápido” ou “muitos”, peça na hora: “quanto é rápido?”, “quantos são muitos?”. Se ela mencionar uma exceção, marque com um asterisco: ela vai virar a terceira parte de uma regra.</w:t>
      </w:r>
    </w:p>
    <w:p>
      <w:pPr>
        <w:pStyle w:val="Heading2"/>
      </w:pPr>
      <w:r>
        <w:t>4.2 Depois da entrevista: organizar</w:t>
      </w:r>
    </w:p>
    <w:p>
      <w:r>
        <w:rPr>
          <w:i w:val="0"/>
        </w:rPr>
        <w:t>Antes de escrever, o squad compara as anotações em 2 minutos. Quem faz o entrevista.md registra as 6 perguntas e respostas, o resumo “O que descobrimos” e as dúvidas que ficaram. Quem faz o regras.md procura os “se... então”. Quem faz o rf.md transforma cada coisa que o sistema precisa fazer numa linha “O sistema deve...”. Quem faz o rnf.md procura os números. As dúvidas que ficaram vão para a próxima conversa com a cliente — elas não são erro, são parte do trabalho de descoberta.</w:t>
      </w:r>
    </w:p>
    <w:p>
      <w:pPr>
        <w:pStyle w:val="Heading2"/>
      </w:pPr>
      <w:r>
        <w:t>4.3 Perguntas de partida</w:t>
      </w:r>
    </w:p>
    <w:p>
      <w:r>
        <w:rPr>
          <w:i w:val="0"/>
        </w:rPr>
        <w:t>Cada squad começa com estas 4 perguntas e completa com mais 2 suas, chegando a 6. Ordem da entrevista: Cardápio, Carrinho, Pagamento, Cozinha e Cliente, com 8 minutos por squad. A turma toda ouve: uma resposta pode servir a outro squad.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Squad</w:t>
            </w:r>
          </w:p>
        </w:tc>
        <w:tc>
          <w:tcPr>
            <w:tcW w:type="dxa" w:w="734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Perguntas de partida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20"/>
              </w:rPr>
              <w:t>Cardápio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sz w:val="20"/>
              </w:rPr>
              <w:t>Quais são as categorias do cardápio? · O que cada produto precisa mostrar? · Quem muda o preço? Com que frequência? · E quando acaba um ingrediente?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20"/>
              </w:rPr>
              <w:t>Carrinho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sz w:val="20"/>
              </w:rPr>
              <w:t>Tem valor mínimo para pedir? E no balcão? · Pode mudar a quantidade e pôr observação? · O que fazer com um pedido muito grande? · O carrinho fica guardado se fechar o app?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20"/>
              </w:rPr>
              <w:t>Pagamento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sz w:val="20"/>
              </w:rPr>
              <w:t>Quais formas de pagamento no app? · O desconto do PIX vale sobre o quê? · Quanto tempo o cliente tem para pagar? · Quando a cozinha pode começar?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20"/>
              </w:rPr>
              <w:t>Cozinha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sz w:val="20"/>
              </w:rPr>
              <w:t>Como o pedido chega na cozinha hoje? · Quais são as etapas de um pedido? · Quanto tempo leva o preparo? · O que é um pedido atrasado?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20"/>
              </w:rPr>
              <w:t>Cliente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sz w:val="20"/>
              </w:rPr>
              <w:t>Que dados do cliente a loja precisa? · Como funciona a fidelidade? Os pontos vencem? · Até onde entrega? Quanto custa? · O que acontece com quem cancela muito?</w:t>
            </w:r>
          </w:p>
        </w:tc>
      </w:tr>
    </w:tbl>
    <w:p/>
    <w:p>
      <w:pPr>
        <w:pStyle w:val="Heading1"/>
      </w:pPr>
      <w:r>
        <w:t>5. Da fala da cliente ao requisito</w:t>
      </w:r>
    </w:p>
    <w:p>
      <w:r>
        <w:rPr>
          <w:i w:val="0"/>
        </w:rPr>
        <w:t>Depois da entrevista, cada resposta é registrada em três formatos que já conhecemos. O caminho é sempre o mesmo: pergunta, resposta, regra, requisito funcional e requisito não funcional.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209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.png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0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8 — Da resposta da cliente ao requisito, com o exemplo do pedido mínimo.</w:t>
      </w:r>
    </w:p>
    <w:p>
      <w:pPr>
        <w:pStyle w:val="Heading2"/>
      </w:pPr>
      <w:r>
        <w:t>5.1 Regra de negócio (regras.md)</w:t>
      </w:r>
    </w:p>
    <w:p>
      <w:r>
        <w:rPr>
          <w:i w:val="0"/>
        </w:rPr>
        <w:t>Ouça o “se... então” na fala da cliente e escreva com condição, ação, exceção e origem. Cada regra tem um ID que nunca muda: RN + o código do squad + um número.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1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705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Exemplo (Squad Carrinho)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20"/>
              </w:rPr>
              <w:t>ID e nome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20"/>
              </w:rPr>
              <w:t>RN-CAR-01 — Pedido mínimo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20"/>
              </w:rPr>
              <w:t>Condição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20"/>
              </w:rPr>
              <w:t>O total dos itens está abaixo de R$ 15,00, num pedido pelo app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20"/>
              </w:rPr>
              <w:t>Ação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20"/>
              </w:rPr>
              <w:t>Impedir a finalização e mostrar quanto falta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20"/>
              </w:rPr>
              <w:t>Exceção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20"/>
              </w:rPr>
              <w:t>No balcão não há valor mínimo; a taxa de entrega não conta para o mínimo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20"/>
              </w:rPr>
              <w:t>Origem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20"/>
              </w:rPr>
              <w:t>Entrevista, pergunta 1</w:t>
            </w:r>
          </w:p>
        </w:tc>
      </w:tr>
    </w:tbl>
    <w:p/>
    <w:p>
      <w:pPr>
        <w:pStyle w:val="Heading2"/>
      </w:pPr>
      <w:r>
        <w:t>5.2 Requisito funcional (rf.md)</w:t>
      </w:r>
    </w:p>
    <w:p>
      <w:r>
        <w:rPr>
          <w:i w:val="0"/>
        </w:rPr>
        <w:t>Um requisito por linha, sempre começando com “O sistema deve...” e com uma coisa só. Toda linha diz a origem (uma regra ou uma pergunta) e a prioridade MoSCoW (Must, Should, Could, Won’t). Toda regra vira pelo menos um RF.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4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75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Requisito funcional</w:t>
            </w:r>
          </w:p>
        </w:tc>
        <w:tc>
          <w:tcPr>
            <w:tcW w:type="dxa" w:w="144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Origem</w:t>
            </w:r>
          </w:p>
        </w:tc>
        <w:tc>
          <w:tcPr>
            <w:tcW w:type="dxa" w:w="144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Prioridade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20"/>
              </w:rPr>
              <w:t>RF-CAR-03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sz w:val="20"/>
              </w:rPr>
              <w:t>O sistema deve impedir a finalização de pedidos com itens abaixo de R$ 15,00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20"/>
              </w:rPr>
              <w:t>RN-CAR-01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20"/>
              </w:rPr>
              <w:t>RF-CAR-04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sz w:val="20"/>
              </w:rPr>
              <w:t>O sistema deve mostrar quanto falta para o valor mínimo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20"/>
              </w:rPr>
              <w:t>RN-CAR-01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20"/>
              </w:rPr>
              <w:t>Must</w:t>
            </w:r>
          </w:p>
        </w:tc>
      </w:tr>
    </w:tbl>
    <w:p/>
    <w:p>
      <w:pPr>
        <w:pStyle w:val="Heading2"/>
      </w:pPr>
      <w:r>
        <w:t>5.3 Requisito não funcional (rnf.md)</w:t>
      </w:r>
    </w:p>
    <w:p>
      <w:r>
        <w:rPr>
          <w:i w:val="0"/>
        </w:rPr>
        <w:t>Uma qualidade com um número que dá para medir, e o jeito de medir. “Rápido”, “bonito” e “fácil” sem número não são RNF: ninguém consegue testar.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4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58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3888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Requisito (com número)</w:t>
            </w:r>
          </w:p>
        </w:tc>
        <w:tc>
          <w:tcPr>
            <w:tcW w:type="dxa" w:w="216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Como medir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20"/>
              </w:rPr>
              <w:t>RNF-CAR-01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20"/>
              </w:rPr>
              <w:t>Desempenho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20"/>
              </w:rPr>
              <w:t>O total atualiza em até 1 segundo depois de mudar um item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Cronômetro, no celular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20"/>
              </w:rPr>
              <w:t>RNF-CAR-02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sz w:val="20"/>
              </w:rPr>
              <w:t>Usabilidade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20"/>
              </w:rPr>
              <w:t>O aviso do mínimo aparece sem precisar rolar a tela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Teste com 5 itens no carrinho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1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Squad</w:t>
            </w:r>
          </w:p>
        </w:tc>
        <w:tc>
          <w:tcPr>
            <w:tcW w:type="dxa" w:w="144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561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Exemplos de ID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20"/>
              </w:rPr>
              <w:t>Cardápio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20"/>
              </w:rPr>
              <w:t>CAD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sz w:val="20"/>
              </w:rPr>
              <w:t>RN-CAD-01 · RF-CAD-01 · RNF-CAD-01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20"/>
              </w:rPr>
              <w:t>Carrinho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20"/>
              </w:rPr>
              <w:t>CAR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sz w:val="20"/>
              </w:rPr>
              <w:t>RN-CAR-01 · RF-CAR-01 · RNF-CAR-01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20"/>
              </w:rPr>
              <w:t>Pagamento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20"/>
              </w:rPr>
              <w:t>PAG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sz w:val="20"/>
              </w:rPr>
              <w:t>RN-PAG-01 · RF-PAG-01 · RNF-PAG-01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20"/>
              </w:rPr>
              <w:t>Cozinha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20"/>
              </w:rPr>
              <w:t>COZ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sz w:val="20"/>
              </w:rPr>
              <w:t>RN-COZ-01 · RF-COZ-01 · RNF-COZ-01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20"/>
              </w:rPr>
              <w:t>Cliente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20"/>
              </w:rPr>
              <w:t>CLI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sz w:val="20"/>
              </w:rPr>
              <w:t>RN-CLI-01 · RF-CLI-01 · RNF-CLI-01</w:t>
            </w:r>
          </w:p>
        </w:tc>
      </w:tr>
    </w:tbl>
    <w:p/>
    <w:p>
      <w:pPr>
        <w:pStyle w:val="Heading2"/>
      </w:pPr>
      <w:r>
        <w:t>5.4 Por que ID e origem importam: o rastro até o código</w:t>
      </w:r>
    </w:p>
    <w:p>
      <w:r>
        <w:rPr>
          <w:i w:val="0"/>
        </w:rPr>
        <w:t>Os IDs nunca mudam depois do merge, porque as próximas sprints vão apontar para eles. Na Sprint 2, cada história de usuário vai dizer de qual RF nasceu; na Sprint 3, as classes vão ter os atributos que os RF pedem; nas Sprints 4 e 5, cada pull request de código vai dizer qual regra implementa; e na Sprint 7, cada RNF vira um teste. É a rastreabilidade da Aula 9, agora do começo ao fim do projeto. A origem faz o caminho de volta: se alguém perguntar “por que o app bloqueia pedido de R$ 12,00?”, a resposta está no RF-CAR-03, que veio da RN-CAR-01, que veio da pergunta 1 da entrevista.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0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6768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 que vai apontar para os IDs de hoje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2 · Análise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20"/>
              </w:rPr>
              <w:t>Histórias de usuário e casos de uso (“origem: RF-CAR-03”)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3 · Projeto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20"/>
              </w:rPr>
              <w:t>Atributos e métodos das classes, campos do JSON, telas do wireframe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4 e 5 · Construção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20"/>
              </w:rPr>
              <w:t>Pull requests de código (“implementa RN-CAR-01”)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7 · Qualidade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20"/>
              </w:rPr>
              <w:t>Testes: cada critério de aceite e cada RNF vira um teste</w:t>
            </w:r>
          </w:p>
        </w:tc>
      </w:tr>
    </w:tbl>
    <w:p/>
    <w:p>
      <w:pPr>
        <w:pStyle w:val="Heading2"/>
      </w:pPr>
      <w:r>
        <w:t>5.5 Como saber se o seu arquivo ficou bom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7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720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Está bom quando...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entrevista.md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20"/>
              </w:rPr>
              <w:t>tem pelo menos 6 perguntas numeradas, as respostas com as palavras da cliente e os números, o resumo e as dúvidas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regras.md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20"/>
              </w:rPr>
              <w:t>cada regra tem ID, nome, condição, ação, exceção (ou “nenhuma”) e origem; uma decisão por regra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rf.md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20"/>
              </w:rPr>
              <w:t>cada linha começa com “O sistema deve”, trata de uma coisa só, é do seu módulo e tem origem e prioridade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rnf.md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20"/>
              </w:rPr>
              <w:t>cada linha tem categoria, um número e o jeito de medir; as categorias variam (desempenho, usabilidade, segurança...)</w:t>
            </w:r>
          </w:p>
        </w:tc>
      </w:tr>
    </w:tbl>
    <w:p/>
    <w:p>
      <w:r>
        <w:rPr>
          <w:i w:val="0"/>
        </w:rPr>
        <w:t>Um teste rápido para qualquer item: se dois colegas lessem e testassem, chegariam ao mesmo resultado? Se não, falta clareza — quase sempre falta um número ou uma exceção.</w:t>
      </w:r>
    </w:p>
    <w:p>
      <w:pPr>
        <w:pStyle w:val="Heading1"/>
      </w:pPr>
      <w:r>
        <w:t>6. Exercício: encontre os problemas</w:t>
      </w:r>
    </w:p>
    <w:p>
      <w:r>
        <w:rPr>
          <w:i w:val="0"/>
        </w:rPr>
        <w:t>Antes de escrever o seu arquivo, revise o do estagiário. Em duplas, achem os 6 problemas no rf.md que ele mandou para o Squad Carrinho. Para cada um, digam o que está errado, qual formato da Aula 1 ou 2 ele quebra, e escrevam a correção. Tempo: 5 minutos.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1879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.png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8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9 — O rf.md do estagiário.</w:t>
      </w:r>
    </w:p>
    <w:p>
      <w:pPr>
        <w:pStyle w:val="Heading1"/>
      </w:pPr>
      <w:r>
        <w:t>7. Mão na massa: a sua entrega</w:t>
      </w:r>
    </w:p>
    <w:p>
      <w:r>
        <w:rPr>
          <w:i w:val="0"/>
        </w:rPr>
        <w:t>Começa com uma daily rápida (5 minutos, por squad): cada dev diz em uma frase qual é a sua tarefa e se tem algum bloqueio. O Tech Lead confere se todo mundo tem tarefa. Depois, 35 minutos para escrever e abrir o pull request.</w:t>
      </w:r>
    </w:p>
    <w:p>
      <w:r>
        <w:t>1.  Em Minha tarefa (página da Sprint), clique em Editar: o arquivo da tarefa (docs/requisitos/&lt;squad&gt;/...) abre no GitHub. O mesmo link está na resposta do robô na Issue. O fork você já criou na Sprint 0 (o mesmo serve para todas as tarefas). Se o GitHub pedir um fork e o botão Fork this repository não fizer nada, crie pela página Começar (botão 1. Criar o meu fork) ou em github.com/aprendendodev/techburger/fork; se nem assim funcionar, confirme o seu e-mail no GitHub (Settings › Emails).</w:t>
      </w:r>
    </w:p>
    <w:p>
      <w:r>
        <w:t>2.  Preencha seguindo o modelo que já está no próprio arquivo. Apague os comentários &lt;!-- --&gt; se quiser.</w:t>
      </w:r>
    </w:p>
    <w:p>
      <w:r>
        <w:t>3.  Clique em Commit changes..., escreva uma mensagem com verbo + o quê (“Registra regras do carrinho”), e clique em Propose changes (o GitHub cria uma branch nova no seu fork).</w:t>
      </w:r>
    </w:p>
    <w:p>
      <w:r>
        <w:t>4.  Clique em Create pull request: no título, o que você fez; na descrição, Closes #número-da-sua-issue e o modelo do time preenchido. Se esquecer o Closes, o robô do time acrescenta e comenta no PR; ele também avisa se o PR mexe em arquivo de fora da tarefa. Depois, abra a aba Pull requests do repositório e confira se o SEU pull request está lá e se o robô respondeu: se ele não aparece, a entrega não chegou (o fork sozinho não entrega nada).</w:t>
      </w:r>
    </w:p>
    <w:p>
      <w:r>
        <w:rPr>
          <w:i w:val="0"/>
        </w:rPr>
        <w:t>Checklist antes de abrir o PR (a Definição de Pronto aplicada à Sprint 1):</w:t>
      </w:r>
    </w:p>
    <w:p>
      <w:pPr>
        <w:pStyle w:val="ListBullet"/>
      </w:pPr>
      <w:r>
        <w:t>Segui o formato: condição/ação/exceção, “O sistema deve...”, número no RNF.</w:t>
      </w:r>
    </w:p>
    <w:p>
      <w:pPr>
        <w:pStyle w:val="ListBullet"/>
      </w:pPr>
      <w:r>
        <w:t>Todo item tem ID e origem; nenhum ID repetido.</w:t>
      </w:r>
    </w:p>
    <w:p>
      <w:pPr>
        <w:pStyle w:val="ListBullet"/>
      </w:pPr>
      <w:r>
        <w:t>Uma coisa por linha.</w:t>
      </w:r>
    </w:p>
    <w:p>
      <w:pPr>
        <w:pStyle w:val="ListBullet"/>
      </w:pPr>
      <w:r>
        <w:t>Só mexi no MEU arquivo.</w:t>
      </w:r>
    </w:p>
    <w:p>
      <w:pPr>
        <w:pStyle w:val="ListBullet"/>
      </w:pPr>
      <w:r>
        <w:t>Nenhum dado pessoal.</w:t>
      </w:r>
    </w:p>
    <w:p>
      <w:pPr>
        <w:pStyle w:val="Heading2"/>
      </w:pPr>
      <w:r>
        <w:t>7.1 Se o pull request voltar com pedido de mudança</w:t>
      </w:r>
    </w:p>
    <w:p>
      <w:r>
        <w:rPr>
          <w:i w:val="0"/>
        </w:rPr>
        <w:t>Pedido de mudança não é bronca: é o review fazendo o trabalho dele. Leia o comentário do professor ou do Tech Lead, abra o MESMO arquivo no SEU fork, na MESMA branch do pull request (o nome aparece no topo do PR), faça o ajuste e faça um novo commit. O pull request se atualiza sozinho; não abra outro. Depois, responda o comentário dizendo o que mudou.</w:t>
      </w:r>
    </w:p>
    <w:p>
      <w:pPr>
        <w:pStyle w:val="Heading2"/>
      </w:pPr>
      <w:r>
        <w:t>7.2 Se você faltou na Sprint 1</w:t>
      </w:r>
    </w:p>
    <w:p>
      <w:r>
        <w:rPr>
          <w:i w:val="0"/>
        </w:rPr>
        <w:t>A sua tarefa não fica travada: se ela ainda estiver Livre, pegue com /eu-pego; se já estiver com alguém, escolha outra Livre do seu squad ou fale com o professor. Para a entrevista, use as anotações dos colegas do squad (peça num comentário da Issue) e o entrevista.md, assim que receber o merge. O prazo é o início da Sprint 2 (05/11), e o passo a passo desta seção funciona de casa, só com o navegador.</w:t>
      </w:r>
    </w:p>
    <w:p>
      <w:pPr>
        <w:pStyle w:val="Heading1"/>
      </w:pPr>
      <w:r>
        <w:t>8. Sprint Review e retrospectiva</w:t>
      </w:r>
    </w:p>
    <w:p>
      <w:r>
        <w:rPr>
          <w:i w:val="0"/>
        </w:rPr>
        <w:t>Na review, cada squad tem 3 minutos para mostrar na tela o pull request de cada dev. O PO (o professor) confere o critério de aceite da tarefa: se está tudo certo, aprova e faz o merge, e a tarefa vai para Pronto; se falta algo, comenta no PR, e o dev ajusta na mesma branch. Quem não terminou entrega de casa até o início da Sprint 2 (05/11), avisando o squad na Issue.</w:t>
      </w:r>
    </w:p>
    <w:p>
      <w:r>
        <w:rPr>
          <w:i w:val="0"/>
        </w:rPr>
        <w:t>Na retrospectiva (5 minutos), o time olha para o jeito de trabalhar, e não para o conteúdo: o que funcionou, o que atrapalhou e qual UMA coisa vamos mudar na Sprint 2.</w:t>
      </w:r>
    </w:p>
    <w:p>
      <w:pPr>
        <w:pStyle w:val="Heading1"/>
      </w:pPr>
      <w:r>
        <w:t>9. Erros comuns na descoberta</w:t>
      </w:r>
    </w:p>
    <w:p>
      <w:pPr>
        <w:pStyle w:val="ListBullet"/>
      </w:pPr>
      <w:r>
        <w:t>Escrever o que o time ACHA, e não o que a cliente disse.</w:t>
      </w:r>
    </w:p>
    <w:p>
      <w:pPr>
        <w:pStyle w:val="ListBullet"/>
      </w:pPr>
      <w:r>
        <w:t>Esquecer de perguntar pela exceção: a regra fica pela metade.</w:t>
      </w:r>
    </w:p>
    <w:p>
      <w:pPr>
        <w:pStyle w:val="ListBullet"/>
      </w:pPr>
      <w:r>
        <w:t>RNF sem número (“rápido”, “seguro”): não dá para testar.</w:t>
      </w:r>
    </w:p>
    <w:p>
      <w:pPr>
        <w:pStyle w:val="ListBullet"/>
      </w:pPr>
      <w:r>
        <w:t>RF com duas coisas na mesma linha, ou com coisa de outro squad.</w:t>
      </w:r>
    </w:p>
    <w:p>
      <w:pPr>
        <w:pStyle w:val="ListBullet"/>
      </w:pPr>
      <w:r>
        <w:t>Item sem origem: ninguém sabe de onde veio.</w:t>
      </w:r>
    </w:p>
    <w:p>
      <w:pPr>
        <w:pStyle w:val="ListBullet"/>
      </w:pPr>
      <w:r>
        <w:t>Proposta de valor genérica no Canvas (“qualidade”).</w:t>
      </w:r>
    </w:p>
    <w:p>
      <w:pPr>
        <w:pStyle w:val="Heading1"/>
      </w:pPr>
      <w:r>
        <w:t>10. Antes da Sprint 2 (05/11)</w:t>
      </w:r>
    </w:p>
    <w:p>
      <w:pPr>
        <w:pStyle w:val="ListBullet"/>
      </w:pPr>
      <w:r>
        <w:t>PR da Sprint 1 aberto, ajustado e aceito.</w:t>
      </w:r>
    </w:p>
    <w:p>
      <w:pPr>
        <w:pStyle w:val="ListBullet"/>
      </w:pPr>
      <w:r>
        <w:t>Ler os requisitos dos colegas do seu squad: vocês vão precisar deles.</w:t>
      </w:r>
    </w:p>
    <w:p>
      <w:pPr>
        <w:pStyle w:val="ListBullet"/>
      </w:pPr>
      <w:r>
        <w:t>Rever a Aula 4 (casos de uso) e a história de usuário (Aula 13).</w:t>
      </w:r>
    </w:p>
    <w:p>
      <w:pPr>
        <w:pStyle w:val="ListBullet"/>
      </w:pPr>
      <w:r>
        <w:t>A Sprint 2 transforma estes requisitos em histórias de usuário e casos de uso.</w:t>
      </w:r>
    </w:p>
    <w:p>
      <w:pPr>
        <w:pStyle w:val="Heading1"/>
      </w:pPr>
      <w:r>
        <w:t>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Termo</w:t>
            </w:r>
          </w:p>
        </w:tc>
        <w:tc>
          <w:tcPr>
            <w:tcW w:type="dxa" w:w="633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Business Model Canvas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20"/>
              </w:rPr>
              <w:t>O modelo de negócio em uma página, com 9 blocos.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Proposta de valor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20"/>
              </w:rPr>
              <w:t>Por que o cliente escolhe o negócio, e não o concorrente.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Descoberta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20"/>
              </w:rPr>
              <w:t>A fase de entender o problema e o negócio antes de construir.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Entrevista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20"/>
              </w:rPr>
              <w:t>Técnica de levantamento com perguntas abertas, números e exceções.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RN / RF / RNF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20"/>
              </w:rPr>
              <w:t>Regra de negócio / requisito funcional / requisito não funcional.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Origem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20"/>
              </w:rPr>
              <w:t>De onde veio o item: uma pergunta da entrevista ou uma regra.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MoSCoW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20"/>
              </w:rPr>
              <w:t>Prioridade: Must, Should, Could, Won’t.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/eu-pego · /largar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20"/>
              </w:rPr>
              <w:t>Comandos, nos comentários da Issue, para pegar e devolver uma tarefa.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Sprint Review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20"/>
              </w:rPr>
              <w:t>O momento de mostrar o que ficou pronto e o PO aceitar ou devolver.</w:t>
            </w:r>
          </w:p>
        </w:tc>
      </w:tr>
    </w:tbl>
    <w:p/>
    <w:p>
      <w:pPr>
        <w:pStyle w:val="Heading1"/>
      </w:pPr>
      <w:r>
        <w:t>Perguntas de revisão</w:t>
      </w:r>
    </w:p>
    <w:p>
      <w:r>
        <w:t>1.  Para que serve o Business Model Canvas num projeto de software?</w:t>
      </w:r>
    </w:p>
    <w:p>
      <w:r>
        <w:t>2.  Qual a diferença entre Canais e Relacionamento no Canvas? Dê um exemplo do TechBurger para cada.</w:t>
      </w:r>
    </w:p>
    <w:p>
      <w:r>
        <w:t>3.  Por que a Estrutura de custos é o último bloco a ser preenchido?</w:t>
      </w:r>
    </w:p>
    <w:p>
      <w:r>
        <w:t>4.  Na entrevista, por que perguntar pela exceção (“e quando não dá?”)?</w:t>
      </w:r>
    </w:p>
    <w:p>
      <w:r>
        <w:t>5.  Transforme a fala “a gente só entrega até 5 km; mais longe, o cliente busca” em regra, RF e RNF.</w:t>
      </w:r>
    </w:p>
    <w:p>
      <w:r>
        <w:t>6.  Por que cada dev da Sprint 1 cuida de um arquivo diferente?</w:t>
      </w:r>
    </w:p>
    <w:p>
      <w:pPr>
        <w:pStyle w:val="Heading1"/>
      </w:pPr>
      <w:r>
        <w:t>Quiz relâmpago para casa</w:t>
      </w:r>
    </w:p>
    <w:p>
      <w:r>
        <w:rPr>
          <w:i w:val="0"/>
        </w:rPr>
        <w:t>Respostas no Gabarito.</w:t>
      </w:r>
    </w:p>
    <w:p>
      <w:r>
        <w:t>1.  Em que bloco do Canvas entra “gateway de pagamento”?</w:t>
      </w:r>
    </w:p>
    <w:p>
      <w:r>
        <w:t>2.  “O app deve ser bonito” é um bom RNF? Por quê?</w:t>
      </w:r>
    </w:p>
    <w:p>
      <w:r>
        <w:t>3.  Que comando, num comentário da Issue, faz o robô devolver a tarefa?</w:t>
      </w:r>
    </w:p>
    <w:p>
      <w:r>
        <w:t>4.  O que significa a sigla RN-PAG-02?</w:t>
      </w:r>
    </w:p>
    <w:p>
      <w:r>
        <w:t>5.  Se a sua tarefa não ficou pronta na aula, até quando você pode entregar?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4.png"/><Relationship Id="rId10" Type="http://schemas.openxmlformats.org/officeDocument/2006/relationships/image" Target="media/diag_001.sv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diag_002.svg"/><Relationship Id="rId15" Type="http://schemas.openxmlformats.org/officeDocument/2006/relationships/image" Target="media/image8.png"/><Relationship Id="rId16" Type="http://schemas.openxmlformats.org/officeDocument/2006/relationships/image" Target="media/diag_003.svg"/><Relationship Id="rId17" Type="http://schemas.openxmlformats.org/officeDocument/2006/relationships/image" Target="media/image10.png"/><Relationship Id="rId18" Type="http://schemas.openxmlformats.org/officeDocument/2006/relationships/image" Target="media/diag_004.svg"/><Relationship Id="rId19" Type="http://schemas.openxmlformats.org/officeDocument/2006/relationships/image" Target="media/image11.png"/><Relationship Id="rId20" Type="http://schemas.openxmlformats.org/officeDocument/2006/relationships/image" Target="media/diag_005.svg"/><Relationship Id="rId21" Type="http://schemas.openxmlformats.org/officeDocument/2006/relationships/image" Target="media/image12.png"/><Relationship Id="rId22" Type="http://schemas.openxmlformats.org/officeDocument/2006/relationships/image" Target="media/diag_006.svg"/><Relationship Id="rId23" Type="http://schemas.openxmlformats.org/officeDocument/2006/relationships/image" Target="media/image13.png"/><Relationship Id="rId24" Type="http://schemas.openxmlformats.org/officeDocument/2006/relationships/image" Target="media/diag_007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