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diag_004.svg" ContentType="image/svg+xml"/>
  <Override PartName="/word/media/diag_005.svg" ContentType="image/svg+xml"/>
  <Override PartName="/word/media/diag_006.svg" ContentType="image/svg+xml"/>
  <Override PartName="/word/media/diag_007.svg" ContentType="image/svg+xml"/>
  <Override PartName="/word/media/tb9_01.svg" ContentType="image/svg+xml"/>
  <Override PartName="/word/media/tb9_02.svg" ContentType="image/svg+xml"/>
  <Override PartName="/word/media/tb9_0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APOSTILA DO ALUNO — AULA 10</w:t>
      </w:r>
    </w:p>
    <w:p>
      <w:r>
        <w:rPr>
          <w:b/>
          <w:sz w:val="28"/>
        </w:rPr>
        <w:t>Fundamentos de User Experience (UX)</w:t>
      </w:r>
    </w:p>
    <w:p>
      <w:r>
        <w:rPr>
          <w:sz w:val="21"/>
        </w:rPr>
        <w:t>Curso: Técnico em Desenvolvimento de Sistemas  |  Turma: 103513  |  Disciplina: Modelagem de Sistemas (82h + 04h planejamento)</w:t>
      </w:r>
    </w:p>
    <w:p>
      <w:r>
        <w:rPr>
          <w:sz w:val="21"/>
        </w:rPr>
        <w:t>Data: 16/10/2026 (sexta-feira)  |  Horário: 07:30 às 10:35</w:t>
      </w:r>
    </w:p>
    <w:p>
      <w:pPr>
        <w:pStyle w:val="Heading1"/>
      </w:pPr>
      <w:r>
        <w:t>Objetivos desta aula</w:t>
      </w:r>
    </w:p>
    <w:p>
      <w:pPr>
        <w:pStyle w:val="ListBullet"/>
      </w:pPr>
      <w:r>
        <w:t>Explicar o que é UX, a diferença entre UX e UI e onde a UX entra no desenvolvimento de um sistema.</w:t>
      </w:r>
    </w:p>
    <w:p>
      <w:pPr>
        <w:pStyle w:val="ListBullet"/>
      </w:pPr>
      <w:r>
        <w:t>Usar as 3 medidas de usabilidade, os 5 princípios do dia a dia e as 10 heurísticas de Nielsen para desenhar e avaliar telas.</w:t>
      </w:r>
    </w:p>
    <w:p>
      <w:pPr>
        <w:pStyle w:val="ListBullet"/>
      </w:pPr>
      <w:r>
        <w:t>Aplicar cuidados básicos de acessibilidade.</w:t>
      </w:r>
    </w:p>
    <w:p>
      <w:pPr>
        <w:pStyle w:val="ListBullet"/>
      </w:pPr>
      <w:r>
        <w:t>Construir uma persona, mapear a jornada do usuário e desenhar o fluxo de telas de um caso de uso.</w:t>
      </w:r>
    </w:p>
    <w:p>
      <w:pPr>
        <w:pStyle w:val="ListBullet"/>
      </w:pPr>
      <w:r>
        <w:t>Produzir wireframes de baixa fidelidade, anotados com os princípios aplicados.</w:t>
      </w:r>
    </w:p>
    <w:p>
      <w:pPr>
        <w:pStyle w:val="ListBullet"/>
      </w:pPr>
      <w:r>
        <w:t>Revisar persona, jornada, fluxo de telas e wireframe a partir do exemplo guiado, ligando cada um à UML.</w:t>
      </w:r>
    </w:p>
    <w:p>
      <w:pPr>
        <w:pStyle w:val="ListBullet"/>
      </w:pPr>
      <w:r>
        <w:t>Criar, em grupo, persona, jornada e wireframe da tela de pedido do TechBurger (Atividade 1).</w:t>
      </w:r>
    </w:p>
    <w:p>
      <w:pPr>
        <w:pStyle w:val="ListBullet"/>
      </w:pPr>
      <w:r>
        <w:t>Encontrar problemas de usabilidade numa tela (avaliação heurística).</w:t>
      </w:r>
    </w:p>
    <w:p>
      <w:pPr>
        <w:pStyle w:val="Heading1"/>
      </w:pPr>
      <w:r>
        <w:t>1. O que é UX</w:t>
      </w:r>
    </w:p>
    <w:p>
      <w:pPr>
        <w:pStyle w:val="Heading2"/>
      </w:pPr>
      <w:r>
        <w:t>1.1 Definição</w:t>
      </w:r>
    </w:p>
    <w:p>
      <w:r>
        <w:rPr>
          <w:i w:val="0"/>
        </w:rPr>
        <w:t>UX (User Experience, experiência do usuário) é a experiência completa que uma pessoa tem ao usar um produto ou serviço — antes, durante e depois do uso. Inclui a expectativa, a facilidade, o esforço, a emoção e a confiança. A norma ISO 9241-210 define UX como as “percepções e respostas” de uma pessoa resultantes do uso de um sistema. UX não é “deixar bonito”: é deixar o sistema ÚTIL, FÁCIL e AGRADÁVEL — nessa ordem.</w:t>
      </w:r>
    </w:p>
    <w:p>
      <w:r>
        <w:rPr>
          <w:i w:val="0"/>
        </w:rPr>
        <w:t>Um sistema bem modelado, mas difícil de usar, não é um bom sistema. O TechBurger pode ter as regras de negócio perfeitas e os diagramas coerentes e, ainda assim, perder o cliente na tela de pagamento porque o botão “Pagar” está escondido ou porque a mensagem de erro diz apenas “Erro 403”.</w:t>
      </w:r>
    </w:p>
    <w:p>
      <w:pPr>
        <w:pStyle w:val="Heading2"/>
      </w:pPr>
      <w:r>
        <w:t>1.2 UX x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3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UI (User Interface)</w:t>
            </w:r>
          </w:p>
        </w:tc>
        <w:tc>
          <w:tcPr>
            <w:tcW w:type="dxa" w:w="33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UX (User Experience)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O que é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A camada visual do sistema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A experiência inteira de quem usa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Inclui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Cores, botões, ícones, fontes, espaçamentos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Fluxo, clareza, esforço, emoção — e também a UI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Pergunta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Como a tela APARENTA?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A pessoa CONSEGUE e GOSTA de usar?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Exemplo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“O botão é azul e redondo”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“A pessoa acha o botão e entende o que ele faz”</w:t>
            </w:r>
          </w:p>
        </w:tc>
      </w:tr>
    </w:tbl>
    <w:p/>
    <w:p>
      <w:pPr>
        <w:pStyle w:val="Heading2"/>
      </w:pPr>
      <w:r>
        <w:t>1.3 UX no ciclo do sistema</w:t>
      </w:r>
    </w:p>
    <w:p>
      <w:r>
        <w:rPr>
          <w:i w:val="0"/>
        </w:rPr>
        <w:t>A UX conversa com tudo o que vimos até aqui. Já nas Aulas 2 e 3 existiam requisitos de usabilidade (requisitos não funcionais) e critérios de aceite sobre facilidade de uso. Cada caso de uso da Aula 4 vira um caminho por telas. Cada decisão do diagrama de atividades da Aula 7 vira, na tela, um aviso, uma mensagem ou um botão desabilitado. A UX entra ANTES de programar as telas — corrigir um desenho no papel custa minutos; corrigir um aplicativo publicado custa dias — e volta DEPOIS, quando o sistema é testado com pessoas reais.</w:t>
      </w:r>
    </w:p>
    <w:p>
      <w:pPr>
        <w:pStyle w:val="Heading2"/>
      </w:pPr>
      <w:r>
        <w:t>1.4 Por que UX importa</w:t>
      </w:r>
    </w:p>
    <w:p>
      <w:pPr>
        <w:pStyle w:val="ListBullet"/>
      </w:pPr>
      <w:r>
        <w:t>Pessoas abandonam aplicativos confusos — e raramente dizem por quê.</w:t>
      </w:r>
    </w:p>
    <w:p>
      <w:pPr>
        <w:pStyle w:val="ListBullet"/>
      </w:pPr>
      <w:r>
        <w:t>Cada tela confusa vira ligação para o suporte, erro de cadastro ou pedido cancelado.</w:t>
      </w:r>
    </w:p>
    <w:p>
      <w:pPr>
        <w:pStyle w:val="ListBullet"/>
      </w:pPr>
      <w:r>
        <w:t>Mudar um wireframe leva minutos; mudar um app publicado leva dias.</w:t>
      </w:r>
    </w:p>
    <w:p>
      <w:pPr>
        <w:pStyle w:val="ListBullet"/>
      </w:pPr>
      <w:r>
        <w:t>Acessibilidade é obrigação legal: a Lei Brasileira de Inclusão (Lei nº 13.146/2015) exige que sites mantidos por empresas no Brasil sejam acessíveis.</w:t>
      </w:r>
    </w:p>
    <w:p>
      <w:pPr>
        <w:pStyle w:val="ListBullet"/>
      </w:pPr>
      <w:r>
        <w:t>Um sistema que ninguém consegue usar não cumpre nenhum requisito.</w:t>
      </w:r>
    </w:p>
    <w:p>
      <w:pPr>
        <w:pStyle w:val="Heading2"/>
      </w:pPr>
      <w:r>
        <w:t>Quiz rápido: UX ou UI?</w:t>
      </w:r>
    </w:p>
    <w:p>
      <w:r>
        <w:rPr>
          <w:i w:val="0"/>
        </w:rPr>
        <w:t>Respostas no Gabarito.</w:t>
      </w:r>
    </w:p>
    <w:p>
      <w:r>
        <w:t>1.  A cor do botão “Finalizar Pedido”.</w:t>
      </w:r>
    </w:p>
    <w:p>
      <w:r>
        <w:t>2.  O número de toques para fazer um pedido.</w:t>
      </w:r>
    </w:p>
    <w:p>
      <w:r>
        <w:t>3.  A fonte usada nos títulos.</w:t>
      </w:r>
    </w:p>
    <w:p>
      <w:r>
        <w:t>4.  O cliente não encontrar onde pagar.</w:t>
      </w:r>
    </w:p>
    <w:p>
      <w:r>
        <w:t>5.  O novo ícone do carrinho.</w:t>
      </w:r>
    </w:p>
    <w:p>
      <w:pPr>
        <w:pStyle w:val="Heading1"/>
      </w:pPr>
      <w:r>
        <w:t>2. Usabilidade e as heurísticas de Nielsen</w:t>
      </w:r>
    </w:p>
    <w:p>
      <w:pPr>
        <w:pStyle w:val="Heading2"/>
      </w:pPr>
      <w:r>
        <w:t>2.1 As 3 medidas de usabilidade</w:t>
      </w:r>
    </w:p>
    <w:p>
      <w:r>
        <w:rPr>
          <w:i w:val="0"/>
        </w:rPr>
        <w:t>A norma ISO 9241-11 mede a usabilidade de três formas. EFICÁCIA: a pessoa consegue completar a tarefa? (fez o pedido?) EFICIÊNCIA: com quanto esforço? (quantos toques, quantos minutos?) SATISFAÇÃO: como ela se sente? (tranquila ou irritada?). Com essas medidas dá para escrever requisitos testáveis, como “90% dos clientes fazem o primeiro pedido em até 2 minutos, sem ajuda” — um requisito não funcional (Aula 2) que vira critério de aceite (Aula 3).</w:t>
      </w:r>
    </w:p>
    <w:p>
      <w:pPr>
        <w:pStyle w:val="Heading2"/>
      </w:pPr>
      <w:r>
        <w:t>2.2 Os 5 princípios do dia a 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Princípio</w:t>
            </w:r>
          </w:p>
        </w:tc>
        <w:tc>
          <w:tcPr>
            <w:tcW w:type="dxa" w:w="33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 que significa</w:t>
            </w:r>
          </w:p>
        </w:tc>
        <w:tc>
          <w:tcPr>
            <w:tcW w:type="dxa" w:w="33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Clareza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A pessoa entende o que fazer sem manual.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Botão “Finalizar pedido”, e não “OK”.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Consistência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Coisas parecidas se comportam igual em todas as telas.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O botão principal é sempre escuro e fica embaixo.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Feedback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O sistema informa o resultado de cada ação.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“Pedido confirmado. Chega em 30 min.”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Prevenção de erros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O sistema evita ou avisa ANTES de uma ação arriscada.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Avisar item em falta assim que ele entra no carrinho.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Eficiência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O caminho mais curto possível para a tarefa.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“Repetir último pedido” em 1 toque.</w:t>
            </w:r>
          </w:p>
        </w:tc>
      </w:tr>
    </w:tbl>
    <w:p/>
    <w:p>
      <w:pPr>
        <w:pStyle w:val="Heading2"/>
      </w:pPr>
      <w:r>
        <w:t>2.3 As 10 heurísticas de Nielsen</w:t>
      </w:r>
    </w:p>
    <w:p>
      <w:r>
        <w:rPr>
          <w:i w:val="0"/>
        </w:rPr>
        <w:t>Em 1994, Jakob Nielsen publicou 10 regras práticas — heurísticas — para avaliar interfaces, usadas até hoje no mercado. “Heurística” quer dizer regra prática: um checklist para achar problemas sem precisar de laboratório. Os 5 princípios acima cabem dentro delas: são a versão resumida. Vamos usá-las para AVALIAR telas (encontre os problemas, seção 8) e para DESENHAR (wireframes).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Heurística</w:t>
            </w:r>
          </w:p>
        </w:tc>
        <w:tc>
          <w:tcPr>
            <w:tcW w:type="dxa" w:w="33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 que significa</w:t>
            </w:r>
          </w:p>
        </w:tc>
        <w:tc>
          <w:tcPr>
            <w:tcW w:type="dxa" w:w="33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1. Visibilidade do status do sistema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A pessoa sempre sabe o que está acontecendo.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“Seu pedido está em preparo (etapa 2 de 4)”; total sempre visível no carrinho.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2. Correspondência com o mundo real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Linguagem e conceitos da pessoa, não do programador.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“Finalizar pedido” em vez de “Checkout SKU #8821”; lixeira para remover.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3. Controle e liberdade do usuário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Sair, voltar e desfazer sem medo.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Remover um item do carrinho; “Desfazer” logo depois de apagar.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4. Consistência e padrões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O mesmo elemento faz a mesma coisa em todas as telas; seguir os padrões da plataforma.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Botão principal sempre escuro e no mesmo lugar; padrões do Android e do iOS.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5. Prevenção de erros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Melhor evitar o erro do que explicar depois.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“Faltam R$ 3,00 para o pedido mínimo” desde o carrinho; esconder horários inválidos.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6. Reconhecer em vez de lembrar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Mostrar opções em vez de exigir memória.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Sugerir o último endereço; ícones com rótulo; “Pedir de novo”.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7. Flexibilidade e eficiência de uso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Atalhos para quem já conhece, sem atrapalhar quem está começando.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“Repetir último pedido”; favoritos; PIX “copia e cola” em 1 toque.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8. Estética e design minimalista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Só o que ajuda a tarefa naquela tela.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Tela de pagamento sem propagandas nem banners.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9. Reconhecer, diagnosticar e recuperar erros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Dizer O QUE houve e O QUE fazer, em linguagem simples.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“Cartão recusado. Tente outro cartão ou pague com PIX” — nunca “Erro 403”.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10. Ajuda e documentação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Ajuda curta, no lugar certo, quando precisar.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“Como funciona o PIX?” ao lado da opção PIX.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Princípio (resumo)</w:t>
            </w:r>
          </w:p>
        </w:tc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Heurísticas correspondentes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Clareza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2 (mundo real), 6 (reconhecer), 8 (minimalismo)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Consistência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4 (consistência e padrões)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Feedback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1 (visibilidade do status)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Prevenção de erros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5 (prevenção) e 9 (recuperar erros)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Eficiência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7 (flexibilidade) e 3 (controle e liberdade)</w:t>
            </w:r>
          </w:p>
        </w:tc>
      </w:tr>
    </w:tbl>
    <w:p/>
    <w:p>
      <w:pPr>
        <w:pStyle w:val="Heading2"/>
      </w:pPr>
      <w:r>
        <w:t>2.4 Os textos da tela e as mensagens de erro</w:t>
      </w:r>
    </w:p>
    <w:p>
      <w:r>
        <w:rPr>
          <w:i w:val="0"/>
        </w:rPr>
        <w:t>Boa parte da usabilidade está nos textos — o “microtexto”. Botões levam um verbo que diz o que vai acontecer (“Finalizar pedido”, “Resgatar combo”), e não “OK” ou “Enviar”. Mensagens são curtas, na linguagem do cliente, sem códigos nem jargão. Toda mensagem de erro diz O QUE houve e O QUE fazer agora. Confirmações dizem o próximo passo. E o tom é respeitoso: se a pessoa errou, é porque o sistema não explicou bem.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Antes</w:t>
            </w:r>
          </w:p>
        </w:tc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Depois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“Erro 409”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“Este pedido já tem 1 combo grátis.”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“Operação não permitida”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“O combo já está no seu carrinho.”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“Falha no processamento”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“Confira: ele aparece com R$ 0,00.”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A pessoa não sabe o que fazer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Heurísticas 2 (mundo real) e 9 (recuperar erros) aplicadas</w:t>
            </w:r>
          </w:p>
        </w:tc>
      </w:tr>
    </w:tbl>
    <w:p/>
    <w:p>
      <w:pPr>
        <w:pStyle w:val="Heading2"/>
      </w:pPr>
      <w:r>
        <w:t>Quiz rápido: qual heurística?</w:t>
      </w:r>
    </w:p>
    <w:p>
      <w:r>
        <w:rPr>
          <w:i w:val="0"/>
        </w:rPr>
        <w:t>Respostas no Gabarito.</w:t>
      </w:r>
    </w:p>
    <w:p>
      <w:r>
        <w:t>1.  O app mostra “Erro 500” quando o pagamento falha.</w:t>
      </w:r>
    </w:p>
    <w:p>
      <w:r>
        <w:t>2.  O botão “Salvar” é verde numa tela e cinza em outra.</w:t>
      </w:r>
    </w:p>
    <w:p>
      <w:r>
        <w:t>3.  Não dá para tirar um item do carrinho: só apagando o pedido inteiro.</w:t>
      </w:r>
    </w:p>
    <w:p>
      <w:r>
        <w:t>4.  O app pede para digitar o endereço de novo a cada pedido.</w:t>
      </w:r>
    </w:p>
    <w:p>
      <w:r>
        <w:t>5.  Depois de pagar, nada acontece na tela por 10 segundos.</w:t>
      </w:r>
    </w:p>
    <w:p>
      <w:r>
        <w:t>6.  O botão “Excluir conta” fica colado no botão “Salvar”.</w:t>
      </w:r>
    </w:p>
    <w:p>
      <w:pPr>
        <w:pStyle w:val="Heading1"/>
      </w:pPr>
      <w:r>
        <w:t>3. Acessibilidade: UX para todas as pessoas</w:t>
      </w:r>
    </w:p>
    <w:p>
      <w:r>
        <w:rPr>
          <w:i w:val="0"/>
        </w:rPr>
        <w:t>Acessibilidade é garantir que pessoas com deficiência, pessoas idosas e qualquer pessoa em situação difícil (no sol, com pressa, com uma mão ocupada) consigam usar o sistema. Não é um “extra”: é parte da UX e, no Brasil, também é exigência legal.</w:t>
      </w:r>
    </w:p>
    <w:p>
      <w:pPr>
        <w:pStyle w:val="ListBullet"/>
      </w:pPr>
      <w:r>
        <w:rPr>
          <w:b/>
        </w:rPr>
        <w:t xml:space="preserve">Contraste: </w:t>
      </w:r>
      <w:r>
        <w:t>texto escuro sobre fundo claro (ou o contrário); nada de cinza claro sobre branco.</w:t>
      </w:r>
    </w:p>
    <w:p>
      <w:pPr>
        <w:pStyle w:val="ListBullet"/>
      </w:pPr>
      <w:r>
        <w:rPr>
          <w:b/>
        </w:rPr>
        <w:t xml:space="preserve">Tamanho: </w:t>
      </w:r>
      <w:r>
        <w:t>textos que podem ser aumentados; nada importante em letra minúscula.</w:t>
      </w:r>
    </w:p>
    <w:p>
      <w:pPr>
        <w:pStyle w:val="ListBullet"/>
      </w:pPr>
      <w:r>
        <w:rPr>
          <w:b/>
        </w:rPr>
        <w:t xml:space="preserve">Toque: </w:t>
      </w:r>
      <w:r>
        <w:t>áreas de toque grandes — cerca de 44 a 48 pontos, conforme os guias da Apple e do Android — e com espaço entre os botões.</w:t>
      </w:r>
    </w:p>
    <w:p>
      <w:pPr>
        <w:pStyle w:val="ListBullet"/>
      </w:pPr>
      <w:r>
        <w:rPr>
          <w:b/>
        </w:rPr>
        <w:t xml:space="preserve">Cor não é tudo: </w:t>
      </w:r>
      <w:r>
        <w:t>“vence hoje” escrito, e não apenas pintado de vermelho (há pessoas que não distinguem cores).</w:t>
      </w:r>
    </w:p>
    <w:p>
      <w:pPr>
        <w:pStyle w:val="ListBullet"/>
      </w:pPr>
      <w:r>
        <w:rPr>
          <w:b/>
        </w:rPr>
        <w:t xml:space="preserve">Texto alternativo: </w:t>
      </w:r>
      <w:r>
        <w:t>imagens e ícones com descrição, para os leitores de tela (TalkBack no Android, VoiceOver no iPhone) lerem em voz alta.</w:t>
      </w:r>
    </w:p>
    <w:p>
      <w:pPr>
        <w:pStyle w:val="ListBullet"/>
      </w:pPr>
      <w:r>
        <w:rPr>
          <w:b/>
        </w:rPr>
        <w:t xml:space="preserve">Linguagem simples: </w:t>
      </w:r>
      <w:r>
        <w:t>frases curtas e palavras do dia a dia ajudam todo mundo.</w:t>
      </w:r>
    </w:p>
    <w:p>
      <w:pPr>
        <w:pStyle w:val="Heading1"/>
      </w:pPr>
      <w:r>
        <w:t>4. Personas e jornada do usuário</w:t>
      </w:r>
    </w:p>
    <w:p>
      <w:pPr>
        <w:pStyle w:val="Heading2"/>
      </w:pPr>
      <w:r>
        <w:t>4.1 Persona</w:t>
      </w:r>
    </w:p>
    <w:p>
      <w:r>
        <w:rPr>
          <w:i w:val="0"/>
        </w:rPr>
        <w:t>Uma persona é um perfil fictício que representa um GRUPO de usuários reais. Ela é construída a partir de dados e observação — entrevistas, atendimento, pesquisas — e não de achismo. Serve para a equipe tomar decisões pensando em alguém concreto: “isso funciona para ela?”. Um ator do caso de uso (Aula 4) pode ter várias personas: o ator Cliente do TechBurger pode ser a Carla, que pede no intervalo do trabalho, ou o Seu José, que pede no fim de semana para a família.</w:t>
      </w:r>
    </w:p>
    <w:p>
      <w:r>
        <w:rPr>
          <w:i w:val="0"/>
        </w:rPr>
        <w:t>Persona NÃO é o cliente real (é o grupo), não é o próprio programador e não é estereótipo — “idoso não sabe usar celular” não ajuda ninguém. Também não é ficha de cadastro: idade e profissão só entram se mudam o jeito de usar. Quando não há pesquisa, faz-se uma PROTO-PERSONA com o que a equipe sabe, marcada como hipótese a ser confirmada.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25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ex.png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25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 — Exemplo de persona: Seu Antônio, cliente fiel do TechBurger.</w:t>
      </w:r>
    </w:p>
    <w:p>
      <w:r>
        <w:rPr>
          <w:i w:val="0"/>
        </w:rPr>
        <w:t>Modelo de persona para preencher (usado na Atividade 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Preencha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Nome, idade e uma frase típica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Contexto (onde, quando e como usa)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Objetivo ao usar o sistema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Frustrações (2 ou 3, concretas)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Familiaridade com tecnologia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4.2 Como criar uma persona em 5 passos</w:t>
      </w:r>
    </w:p>
    <w:p>
      <w:r>
        <w:t>1.  Escolham o ator do caso de uso (Aula 4) que vão representar.</w:t>
      </w:r>
    </w:p>
    <w:p>
      <w:r>
        <w:t>2.  Juntem o que sabem: quem é, onde usa, quando, com que pressa.</w:t>
      </w:r>
    </w:p>
    <w:p>
      <w:r>
        <w:t>3.  Escrevam o OBJETIVO dela ao usar o sistema (a tarefa principal).</w:t>
      </w:r>
    </w:p>
    <w:p>
      <w:r>
        <w:t>4.  Escrevam 2 ou 3 FRUSTRAÇÕES concretas — as dores que o sistema deve evitar.</w:t>
      </w:r>
    </w:p>
    <w:p>
      <w:r>
        <w:t>5.  Deem nome, idade e uma frase típica, e confiram: essa persona muda alguma decisão de tela? Se não mudar, ela não está servindo.</w:t>
      </w:r>
    </w:p>
    <w:p>
      <w:pPr>
        <w:pStyle w:val="Heading2"/>
      </w:pPr>
      <w:r>
        <w:t>4.3 Jornada do usuário</w:t>
      </w:r>
    </w:p>
    <w:p>
      <w:r>
        <w:rPr>
          <w:i w:val="0"/>
        </w:rPr>
        <w:t>A jornada do usuário mostra as ETAPAS que a pessoa vive para cumprir uma tarefa, do início ao fim. Para cada etapa registramos o que ela FAZ, o que PENSA e SENTE, os PONTOS DE DOR (o que atrapalha) e as OPORTUNIDADES (o que o sistema pode melhorar). A curva de emoção mostra, num relance, onde a experiência piora. Dá para pensar na jornada como o diagrama de atividades visto pelo lado da pessoa — com emoções.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285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r_ex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28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 — Exemplo de jornada: Seu Antônio resgatando o combo grátis pelo app.</w:t>
      </w:r>
    </w:p>
    <w:p>
      <w:r>
        <w:rPr>
          <w:i w:val="0"/>
        </w:rPr>
        <w:t>Leitura: na etapa 2 o menu confuso derruba a emoção — a oportunidade é um atalho “Meus pontos” na tela inicial. Na etapa 3 a tela não reage ao toque e ele toca de novo — a oportunidade é mostrar na hora “Combo adicionado” (heurística 1). Na etapa 4, a mensagem “Erro 409” é o pior momento — a oportunidade é dizer o motivo: “este pedido já tem 1 combo grátis” (heurística 9). Na etapa 5, o combo com R$ 0,00 em destaque fecha bem a experiência. Reparem que as regras de negócio da Aula 9 (100 pontos para resgatar e só 1 combo por pedido) continuam as mesmas: o que muda é como elas são COMUNICADAS à pessoa.</w:t>
      </w:r>
    </w:p>
    <w:p>
      <w:pPr>
        <w:pStyle w:val="Heading2"/>
      </w:pPr>
      <w:r>
        <w:t>4.4 Da jornada aos requisitos</w:t>
      </w:r>
    </w:p>
    <w:p>
      <w:r>
        <w:rPr>
          <w:i w:val="0"/>
        </w:rPr>
        <w:t>Os achados da jornada viram requisitos, exatamente como nas Aulas 2 e 3. Um ponto de dor vira requisito funcional (“O app deve mostrar quanto falta para o pedido mínimo”); uma meta de usabilidade vira requisito não funcional (“O primeiro pedido deve ser feito em até 2 minutos, sem ajuda”); uma preocupação de acessibilidade também (“Os botões devem ter área de toque de pelo menos 44 pontos”); e tudo pode virar critério de aceite: “Dado um carrinho de R$ 12,00, Quando abro o carrinho, Então vejo a mensagem ‘faltam R$ 3,00 para o pedido mínimo’”. UX não é enfeite: vira requisito, é testada e entra na matriz de rastreabilidade.</w:t>
      </w:r>
    </w:p>
    <w:p>
      <w:pPr>
        <w:pStyle w:val="Heading1"/>
      </w:pPr>
      <w:r>
        <w:t>5. Do caso de uso à tela</w:t>
      </w:r>
    </w:p>
    <w:p>
      <w:pPr>
        <w:pStyle w:val="Heading2"/>
      </w:pPr>
      <w:r>
        <w:t>5.1 Fluxo de telas</w:t>
      </w:r>
    </w:p>
    <w:p>
      <w:r>
        <w:rPr>
          <w:i w:val="0"/>
        </w:rPr>
        <w:t>O fluxo de telas (user flow) mostra o CAMINHO da pessoa pelas telas de um caso de uso: onde ela começa, o que toca e onde termina. Cada caixa é uma TELA; cada seta é uma AÇÃO da pessoa (“toca em Resgatar combo”). As decisões do diagrama de atividades (Aula 7) aparecem como telas de sucesso e de erro. O fluxo mostra o caminho mais curto, revela telas desnecessárias e diz QUAIS wireframes precisam ser desenhados.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965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.pn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96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 — Fluxo de telas do caso de uso “Resgatar Combo Grátis” (TechBurger).</w:t>
      </w:r>
    </w:p>
    <w:p>
      <w:pPr>
        <w:pStyle w:val="Heading2"/>
      </w:pPr>
      <w:r>
        <w:t>5.2 Wireframe e fidelidade</w:t>
      </w:r>
    </w:p>
    <w:p>
      <w:r>
        <w:rPr>
          <w:i w:val="0"/>
        </w:rPr>
        <w:t>O wireframe é o esqueleto visual de UMA tela: mostra a estrutura e a hierarquia da informação, sem cor nem estilo final. Em BAIXA fidelidade, só caixas, linhas e textos, em tons de cinza — rápido de fazer no papel ou no draw.io e rápido de jogar fora. Em MÉDIA fidelidade entram os textos reais e a distribuição mais precisa. Em ALTA fidelidade (o “protótipo”), as cores, fontes e imagens finais. Começamos sempre pela baixa: o objetivo é validar a ideia com o cliente e com usuários antes de gastar tempo com o visual.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323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del.pn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2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 — A mesma tela em baixa, média e alta fidelidade.</w:t>
      </w:r>
    </w:p>
    <w:p>
      <w:pPr>
        <w:pStyle w:val="Heading2"/>
      </w:pPr>
      <w:r>
        <w:t>5.3 Elementos típicos de um wireframe</w:t>
      </w:r>
    </w:p>
    <w:p>
      <w:pPr>
        <w:pStyle w:val="ListBullet"/>
      </w:pPr>
      <w:r>
        <w:rPr>
          <w:b/>
        </w:rPr>
        <w:t xml:space="preserve">Cabeçalho: </w:t>
      </w:r>
      <w:r>
        <w:t>o nome da tela e, se precisar, voltar ou busca.</w:t>
      </w:r>
    </w:p>
    <w:p>
      <w:pPr>
        <w:pStyle w:val="ListBullet"/>
      </w:pPr>
      <w:r>
        <w:rPr>
          <w:b/>
        </w:rPr>
        <w:t xml:space="preserve">Conteúdo principal: </w:t>
      </w:r>
      <w:r>
        <w:t>a lista, o formulário ou o detalhe que a tarefa pede.</w:t>
      </w:r>
    </w:p>
    <w:p>
      <w:pPr>
        <w:pStyle w:val="ListBullet"/>
      </w:pPr>
      <w:r>
        <w:rPr>
          <w:b/>
        </w:rPr>
        <w:t xml:space="preserve">Ação principal: </w:t>
      </w:r>
      <w:r>
        <w:t>UM botão em destaque (“Finalizar Pedido”), sempre no mesmo lugar.</w:t>
      </w:r>
    </w:p>
    <w:p>
      <w:pPr>
        <w:pStyle w:val="ListBullet"/>
      </w:pPr>
      <w:r>
        <w:rPr>
          <w:b/>
        </w:rPr>
        <w:t xml:space="preserve">Ações secundárias: </w:t>
      </w:r>
      <w:r>
        <w:t>com menos destaque (“Voltar”, “Alterar”).</w:t>
      </w:r>
    </w:p>
    <w:p>
      <w:pPr>
        <w:pStyle w:val="ListBullet"/>
      </w:pPr>
      <w:r>
        <w:rPr>
          <w:b/>
        </w:rPr>
        <w:t xml:space="preserve">Status: </w:t>
      </w:r>
      <w:r>
        <w:t>total, etapa atual, mensagens de aviso.</w:t>
      </w:r>
    </w:p>
    <w:p>
      <w:pPr>
        <w:pStyle w:val="ListBullet"/>
      </w:pPr>
      <w:r>
        <w:rPr>
          <w:b/>
        </w:rPr>
        <w:t xml:space="preserve">Convenções: </w:t>
      </w:r>
      <w:r>
        <w:t>caixa com um X = imagem; retângulos = campos e botões; linhas = divisões.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40161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r.pn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016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 — Exemplo: wireframe da tela “Carrinho” do TechBurger.</w:t>
      </w:r>
    </w:p>
    <w:p>
      <w:pPr>
        <w:pStyle w:val="Heading2"/>
      </w:pPr>
      <w:r>
        <w:t>5.4 Anotando o wireframe</w:t>
      </w:r>
    </w:p>
    <w:p>
      <w:r>
        <w:rPr>
          <w:i w:val="0"/>
        </w:rPr>
        <w:t>Um wireframe fica muito melhor quando vem ANOTADO: notas ao lado da tela explicam cada decisão de UX e citam o princípio ou a heurística aplicada (“Visibilidade do status: o total aparece sempre”). As notas também registram o que ainda falta melhorar. Na correção, é a anotação que mostra se a equipe pensou na pessoa — e isso vale também para o desenho no papel.</w:t>
      </w:r>
    </w:p>
    <w:p>
      <w:pPr>
        <w:pStyle w:val="Heading2"/>
      </w:pPr>
      <w:r>
        <w:t>5.5 UX e a UML: o fio condutor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Na UML (Aulas 4 a 8)</w:t>
            </w:r>
          </w:p>
        </w:tc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Na UX (hoje)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Ator do caso de uso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Uma ou mais personas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Caso de uso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Um fluxo de telas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Decisão do diagrama de atividades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Aviso, mensagem de erro ou botão desabilitado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Mensagem do diagrama de sequência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A ação por trás de um botão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Atributo de uma classe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Um dado que aparece (ou é digitado) na tela</w:t>
            </w:r>
          </w:p>
        </w:tc>
      </w:tr>
    </w:tbl>
    <w:p/>
    <w:p>
      <w:pPr>
        <w:pStyle w:val="Heading2"/>
      </w:pPr>
      <w:r>
        <w:t>5.6 Teste de usabilidade rápido</w:t>
      </w:r>
    </w:p>
    <w:p>
      <w:r>
        <w:rPr>
          <w:i w:val="0"/>
        </w:rPr>
        <w:t>Não é preciso laboratório para testar. Chamem 5 pessoas do perfil da persona e deem UMA tarefa (“faça um pedido”). Peçam para pensarem em voz alta enquanto usam o wireframe (no papel ou na tela) e apenas observem, sem ajudar. Anotem onde travaram, o que procuraram e o que disseram. Segundo Nielsen, com 5 pessoas já aparece a maioria dos problemas graves. Corrijam e testem de novo: é barato e rápido.</w:t>
      </w:r>
    </w:p>
    <w:p>
      <w:pPr>
        <w:pStyle w:val="Heading1"/>
      </w:pPr>
      <w:r>
        <w:t>6. Exemplo guiado: a tela Carrinho no draw.io</w:t>
      </w:r>
    </w:p>
    <w:p>
      <w:pPr>
        <w:pStyle w:val="Heading2"/>
      </w:pPr>
      <w:r>
        <w:t>6.1 Onde fica cada coisa no draw.io</w:t>
      </w:r>
    </w:p>
    <w:p>
      <w:r>
        <w:rPr>
          <w:i w:val="0"/>
        </w:rPr>
        <w:t>Dá para fazer o wireframe no papel, mas o draw.io deixa tudo alinhado e fácil de corrigir. Todas as formas saem da paleta Geral, que já aparece aberta no painel da esquerda. Ao parar o mouse sobre um ícone, o draw.io mostra o nome dele em inglês — é esse nome que aparece abaixo.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387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tela_ger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8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6 — A tela do draw.io: (1) pesquisa, (2) paleta Geral, (3) menu Arquivo, (4) área de desenho, (5) painel de formatação, (6) páginas.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744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paleta_ger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4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7 — As formas do wireframe na paleta Geral.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Parte do wireframe</w:t>
            </w:r>
          </w:p>
        </w:tc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Onde fica no draw.io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Moldura da tela (celular)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Geral › “Rounded Rectangle” grande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Título da tela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Geral › “Textbox” (ou “Text”)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Foto do produto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Geral › “Rectangle” cinza claro com um X (duas “Line” cruzadas)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Nome, preço, total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Geral › “Text”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Botão / campo de busca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Geral › “Rounded Rectangle” (escuro para o botão principal)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Divisórias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Geral › “Line” (ou “Dashed Line”, mais discreta)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Anotação (princípio de usabilidade)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Geral › “Note”, ao lado da tela</w:t>
            </w:r>
          </w:p>
        </w:tc>
      </w:tr>
    </w:tbl>
    <w:p/>
    <w:p>
      <w:pPr>
        <w:pStyle w:val="ListBullet"/>
      </w:pPr>
      <w:r>
        <w:t>Duplo clique numa forma escreve dentro dela; Ctrl+Z desfaz; Delete apaga.</w:t>
      </w:r>
    </w:p>
    <w:p>
      <w:pPr>
        <w:pStyle w:val="ListBullet"/>
      </w:pPr>
      <w:r>
        <w:t>Monte UM item, selecione as peças (arraste um retângulo em volta), agrupe com Ctrl+G e duplique com Ctrl+D.</w:t>
      </w:r>
    </w:p>
    <w:p>
      <w:pPr>
        <w:pStyle w:val="ListBullet"/>
      </w:pPr>
      <w:r>
        <w:t>Cor: selecione a forma › painel Estilo (à direita) › Preenchimento. Baixa fidelidade = só tons de cinza.</w:t>
      </w:r>
    </w:p>
    <w:p>
      <w:pPr>
        <w:pStyle w:val="ListBullet"/>
      </w:pPr>
      <w:r>
        <w:t>Alinhar vários itens: selecione-os › aba Organizar › Alinhar (ou use as guias azuis ao arrastar).</w:t>
      </w:r>
    </w:p>
    <w:p>
      <w:pPr>
        <w:pStyle w:val="ListBullet"/>
      </w:pPr>
      <w:r>
        <w:t>Para entregar: Arquivo › Exportar como › PNG.</w:t>
      </w:r>
    </w:p>
    <w:p>
      <w:pPr>
        <w:pStyle w:val="Heading2"/>
      </w:pPr>
      <w:r>
        <w:t>6.2 Passo a passo</w:t>
      </w:r>
    </w:p>
    <w:p>
      <w:r>
        <w:t>Os passos estão nos slides 48 a 54: em cada um, o que entra na tela aparece em laranja.</w:t>
      </w:r>
    </w:p>
    <w:p>
      <w:r>
        <w:t>Passo 0 — Ponto de partida: Arquivo › Abrir › “Aula 10 - Exemplo Guiado (ponto de partida).drawio”. A moldura do celular (Geral › “Rounded Rectangle” grande) já está pronta. Pergunta: o que a pessoa precisa VER e FAZER nesta tela? (os itens, o total e finalizar)</w:t>
      </w:r>
    </w:p>
    <w:p>
      <w:r>
        <w:t>Passo 1 — Cabeçalho: “Textbox” no topo com Carrinho, grande e em negrito; logo abaixo, uma “Line” de uma borda à outra. O nome da tela no topo dá clareza: a pessoa sabe onde está.</w:t>
      </w:r>
    </w:p>
    <w:p>
      <w:r>
        <w:t>Passo 2 — Itens: uma caixa “Rectangle” de borda cinza clara com dois “Text” — quantidade e nome à esquerda, preço em negrito à direita (2x Combo X-Burger, R$ 35,80). Selecione as peças, agrupe com Ctrl+G e duplique com Ctrl+D para o 1x Refrigerante Lata, R$ 6,00. O mesmo formato nos dois itens é consistência (heurística 4).</w:t>
      </w:r>
    </w:p>
    <w:p>
      <w:r>
        <w:t>Passo 3 — Total: outra “Line” separa os itens do resumo; “Text” Total à esquerda e R$ 41,80 em negrito à direita. O total sempre à vista é visibilidade do status (heurística 1).</w:t>
      </w:r>
    </w:p>
    <w:p>
      <w:r>
        <w:t>Passo 4 — Ação principal: “Rounded Rectangle” largo e escuro com Finalizar Pedido, em branco. UM botão em destaque, com um verbo que diz o que vai acontecer — nunca “OK” ou “Enviar”.</w:t>
      </w:r>
    </w:p>
    <w:p>
      <w:r>
        <w:t>Passo 5 — Anotando o que a tela aplica: três “Note” ao lado da tela, cada uma ligada à parte certa por uma linha tracejada: clareza / estética minimalista (só itens, total e uma ação), visibilidade do status (o total aparece sempre) e consistência (o botão principal é escuro em todas as telas).</w:t>
      </w:r>
    </w:p>
    <w:p>
      <w:r>
        <w:t>Passo 6 — Anotando o que falta: outra “Note”, ligada ao item — controle e liberdade: faltou um jeito de REMOVER um item. Anotar o que falta é tão importante quanto anotar o que já funciona; a correção seria um “Remover” em cada item, com “Desfazer” logo depois (heurística 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4908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r_n.png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490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8 — Resultado do exemplo guiado: o Carrinho anotado.</w:t>
      </w:r>
    </w:p>
    <w:p>
      <w:r>
        <w:rPr>
          <w:i w:val="0"/>
        </w:rPr>
        <w:t>Checklist do exemplo guiado:</w:t>
      </w:r>
    </w:p>
    <w:p>
      <w:pPr>
        <w:pStyle w:val="ListBullet"/>
      </w:pPr>
      <w:r>
        <w:t>A ação principal está em destaque e sozinha?</w:t>
      </w:r>
    </w:p>
    <w:p>
      <w:pPr>
        <w:pStyle w:val="ListBullet"/>
      </w:pPr>
      <w:r>
        <w:t>O total está sempre visível?</w:t>
      </w:r>
    </w:p>
    <w:p>
      <w:pPr>
        <w:pStyle w:val="ListBullet"/>
      </w:pPr>
      <w:r>
        <w:t>Os itens têm o mesmo formato (quantidade, nome, preço)?</w:t>
      </w:r>
    </w:p>
    <w:p>
      <w:pPr>
        <w:pStyle w:val="ListBullet"/>
      </w:pPr>
      <w:r>
        <w:t>Cada nota cita um princípio ou uma heurística?</w:t>
      </w:r>
    </w:p>
    <w:p>
      <w:pPr>
        <w:pStyle w:val="ListBullet"/>
      </w:pPr>
      <w:r>
        <w:t>O que falta também foi anotado?</w:t>
      </w:r>
    </w:p>
    <w:p>
      <w:pPr>
        <w:pStyle w:val="Heading2"/>
      </w:pPr>
      <w:r>
        <w:t>6.3 Revisão: da persona à tela</w:t>
      </w:r>
    </w:p>
    <w:p>
      <w:r>
        <w:t>Depois do exemplo guiado, vale olhar de novo cada ferramenta de UX com os exemplos do TechBurger (slides 57 a 62).</w:t>
      </w:r>
    </w:p>
    <w:p>
      <w:r>
        <w:t>Persona — QUEM usa (Figura 1). Um perfil fictício que representa um GRUPO de usuários, com nome e idade, contexto, objetivo, frustrações, familiaridade e uma frase típica. O Seu Antônio enxerga mal letras pequenas — por isso textos e botões grandes no Carrinho — e prefere um caminho curto e sempre igual — por isso uma ação principal, sempre no mesmo lugar. Se a persona não muda nenhuma decisão de tela, ela não está servindo.</w:t>
      </w:r>
    </w:p>
    <w:p>
      <w:r>
        <w:t>Jornada — o que a pessoa VIVE (Figura 2). As etapas da tarefa, do início ao fim, com o que a pessoa faz, pensa e sente. A curva de emoção mostra onde a experiência piora: o ponto de dor “Erro 409” sem explicação, na etapa 4. Cada dor sugere uma oportunidade — dizer o motivo: “este pedido já tem 1 combo grátis” — que pode virar requisito e aparecer numa tela.</w:t>
      </w:r>
    </w:p>
    <w:p>
      <w:r>
        <w:t>Fluxo de telas — POR ONDE a pessoa passa (Figura 3). Cada caixa é uma tela e cada seta é uma ação da pessoa (“toca em Resgatar combo”). As decisões do diagrama de atividades (Aula 7) levam a telas diferentes: [sim] mostra “Combo adicionado”, [não] mostra “Não foi possível resgatar”, com o motivo. O fluxo diz QUAIS wireframes precisam ser desenhados.</w:t>
      </w:r>
    </w:p>
    <w:p>
      <w:r>
        <w:t>Wireframe — COMO é cada tela (Figura 8). Em baixa fidelidade: cabeçalho, conteúdo (os itens), status (o total) e UMA ação principal em destaque, sem cor nem estilo final. As notas citam o princípio ou a heurística de cada decisão — e também o que falta.</w:t>
      </w:r>
    </w:p>
    <w:p>
      <w:r>
        <w:t>Como tudo se liga: persona → jornada → fluxo de telas → wireframe (quem usa, o que vive, por onde passa, como é a tela). Na UML, o ator do caso de uso vira persona; o caso de uso vira fluxo de telas; cada decisão da atividade vira uma tela de sucesso ou de erro; e cada atributo de classe vira um dado na tela (pontosFidelidade → “104 pontos”). As heurísticas e os cuidados de acessibilidade são o checklist para conferir cada wireframe.</w:t>
      </w:r>
    </w:p>
    <w:p>
      <w:pPr>
        <w:pStyle w:val="Heading1"/>
      </w:pPr>
      <w:r>
        <w:t>7. Atividade prática 1 — Persona, jornada e wireframe (TechBurger, em grupo)</w:t>
      </w:r>
    </w:p>
    <w:p>
      <w:r>
        <w:rPr>
          <w:i w:val="0"/>
        </w:rPr>
        <w:t>Em grupos de 3 a 4 pessoas, pensem no cliente típico do TechBurger que pede pelo app. Tempo: 30 minutos, no draw.io ou no papel. Ao final, 3 ou 4 grupos apresentam em até 3 minutos.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Tempo</w:t>
            </w:r>
          </w:p>
        </w:tc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Passo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0 a 8 min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Persona do cliente (modelo da seção 4.1): nome, contexto, objetivo, frustrações, familiaridade e uma frase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8 a 15 min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Jornada para fazer um pedido: 4 ou 5 etapas, com ação, pensa/sente, ponto de dor e oportunidade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15 a 28 min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Wireframe da tela de pedido (cardápio + carrinho/total + finalizar), aplicando pelo menos 3 princípios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28 a 30 min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Anotar no wireframe QUAL princípio cada decisão aplica</w:t>
            </w:r>
          </w:p>
        </w:tc>
      </w:tr>
    </w:tbl>
    <w:p/>
    <w:p>
      <w:r>
        <w:rPr>
          <w:i w:val="0"/>
        </w:rPr>
        <w:t>Tabela para a jornada: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199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199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Pensa / sente</w:t>
            </w:r>
          </w:p>
        </w:tc>
        <w:tc>
          <w:tcPr>
            <w:tcW w:type="dxa" w:w="199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Ponto de dor</w:t>
            </w:r>
          </w:p>
        </w:tc>
        <w:tc>
          <w:tcPr>
            <w:tcW w:type="dxa" w:w="199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Oportunidade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Pistas para o grupo</w:t>
      </w:r>
    </w:p>
    <w:p>
      <w:pPr>
        <w:pStyle w:val="ListBullet"/>
      </w:pPr>
      <w:r>
        <w:t>Lembrem das regras do TechBurger (Aula 1): pedido mínimo de R$ 15,00, item em falta, PIX com 5% de desconto.</w:t>
      </w:r>
    </w:p>
    <w:p>
      <w:pPr>
        <w:pStyle w:val="ListBullet"/>
      </w:pPr>
      <w:r>
        <w:t>A dor mais comum da jornada costuma estar no pedido mínimo e no pagamento.</w:t>
      </w:r>
    </w:p>
    <w:p>
      <w:pPr>
        <w:pStyle w:val="ListBullet"/>
      </w:pPr>
      <w:r>
        <w:t>Uma oportunidade da jornada deve aparecer no wireframe (ex.: “faltam R$ 3,00”).</w:t>
      </w:r>
    </w:p>
    <w:p>
      <w:pPr>
        <w:pStyle w:val="ListBullet"/>
      </w:pPr>
      <w:r>
        <w:t>A persona precisa mudar alguma decisão de tela — senão ela não está servindo.</w:t>
      </w:r>
    </w:p>
    <w:p>
      <w:r>
        <w:rPr>
          <w:b/>
        </w:rPr>
        <w:t>No draw.io, para esta atividade (seção 6.1):</w:t>
      </w:r>
    </w:p>
    <w:p>
      <w:pPr>
        <w:pStyle w:val="ListBullet"/>
      </w:pPr>
      <w:r>
        <w:t>Arquivo › Novo; uma página para a persona e a jornada, outra para o wireframe.</w:t>
      </w:r>
    </w:p>
    <w:p>
      <w:pPr>
        <w:pStyle w:val="ListBullet"/>
      </w:pPr>
      <w:r>
        <w:t>Tela: “Rounded Rectangle” grande; cabeçalho: “Textbox”; divisórias: “Line”.</w:t>
      </w:r>
    </w:p>
    <w:p>
      <w:pPr>
        <w:pStyle w:val="ListBullet"/>
      </w:pPr>
      <w:r>
        <w:t>Itens do cardápio: monte um, agrupe (Ctrl+G) e duplique (Ctrl+D).</w:t>
      </w:r>
    </w:p>
    <w:p>
      <w:pPr>
        <w:pStyle w:val="ListBullet"/>
      </w:pPr>
      <w:r>
        <w:t>Anotações: “Note”, apontando para a parte da tela.</w:t>
      </w:r>
    </w:p>
    <w:p>
      <w:pPr>
        <w:pStyle w:val="Heading2"/>
      </w:pPr>
      <w:r>
        <w:t>Checklist da atividade 1</w:t>
      </w:r>
    </w:p>
    <w:p>
      <w:pPr>
        <w:pStyle w:val="ListBullet"/>
      </w:pPr>
      <w:r>
        <w:t>A persona tem nome, contexto, objetivo, frustrações e familiaridade coerentes com o TechBurger.</w:t>
      </w:r>
    </w:p>
    <w:p>
      <w:pPr>
        <w:pStyle w:val="ListBullet"/>
      </w:pPr>
      <w:r>
        <w:t>A jornada tem 4 ou 5 etapas, com pelo menos 1 ponto de dor e 1 oportunidade.</w:t>
      </w:r>
    </w:p>
    <w:p>
      <w:pPr>
        <w:pStyle w:val="ListBullet"/>
      </w:pPr>
      <w:r>
        <w:t>O wireframe mostra os itens, o carrinho/total e o botão de finalizar.</w:t>
      </w:r>
    </w:p>
    <w:p>
      <w:pPr>
        <w:pStyle w:val="ListBullet"/>
      </w:pPr>
      <w:r>
        <w:t>Pelo menos 3 princípios ou heurísticas anotados.</w:t>
      </w:r>
    </w:p>
    <w:p>
      <w:pPr>
        <w:pStyle w:val="ListBullet"/>
      </w:pPr>
      <w:r>
        <w:t>Uma oportunidade da jornada aparece no wireframe.</w:t>
      </w:r>
    </w:p>
    <w:p>
      <w:pPr>
        <w:pStyle w:val="Heading1"/>
      </w:pPr>
      <w:r>
        <w:t>8. Exercício: encontre os problemas de usabilidade</w:t>
      </w:r>
    </w:p>
    <w:p>
      <w:r>
        <w:rPr>
          <w:i w:val="0"/>
        </w:rPr>
        <w:t>Em duplas, analisem a tela de pagamento abaixo, desenhada por um estagiário para o TechBurger. Ela tem 6 problemas de usabilidade (ou de acessibilidade). Para cada um: (1) marquem onde está, (2) digam QUAL heurística ou princípio foi violado e (3) escrevam como ficaria a correção. Tentem primeiro sem consultar o resto da apostila. Respostas no Gabarito.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0903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.png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9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9 — Tela de pagamento com 6 problemas de usabilidade.</w:t>
      </w:r>
    </w:p>
    <w:p>
      <w:r>
        <w:rPr>
          <w:i w:val="0"/>
        </w:rPr>
        <w:t>Dica: percorram a tabela das 10 heurísticas (seção 2.3) e perguntem, parte por parte: a pessoa sabe o que está pagando? Entende cada palavra e cada ícone? Consegue errar sem querer? Consegue ler e tocar com facilidade?</w:t>
      </w:r>
    </w:p>
    <w:p>
      <w:pPr>
        <w:pStyle w:val="Heading1"/>
      </w:pPr>
      <w:r>
        <w:t>9. Erros comuns em UX</w:t>
      </w:r>
    </w:p>
    <w:p>
      <w:pPr>
        <w:pStyle w:val="ListBullet"/>
      </w:pPr>
      <w:r>
        <w:t>Desenhar a tela pensando em si mesmo, e não na persona.</w:t>
      </w:r>
    </w:p>
    <w:p>
      <w:pPr>
        <w:pStyle w:val="ListBullet"/>
      </w:pPr>
      <w:r>
        <w:t>Persona genérica (“usuário, 25 anos”) que não muda nenhuma decisão.</w:t>
      </w:r>
    </w:p>
    <w:p>
      <w:pPr>
        <w:pStyle w:val="ListBullet"/>
      </w:pPr>
      <w:r>
        <w:t>Wireframe com cores e logotipo: perde tempo e desvia a conversa da estrutura.</w:t>
      </w:r>
    </w:p>
    <w:p>
      <w:pPr>
        <w:pStyle w:val="ListBullet"/>
      </w:pPr>
      <w:r>
        <w:t>Mensagens de erro técnicas (“Erro 500”) e botões ou ícones sem rótulo.</w:t>
      </w:r>
    </w:p>
    <w:p>
      <w:pPr>
        <w:pStyle w:val="ListBullet"/>
      </w:pPr>
      <w:r>
        <w:t>Ação principal escondida, ou igual às ações perigosas (“Cancelar pedido” colado no “Pagar”).</w:t>
      </w:r>
    </w:p>
    <w:p>
      <w:pPr>
        <w:pStyle w:val="ListBullet"/>
      </w:pPr>
      <w:r>
        <w:t>Esquecer acessibilidade: contraste baixo, letra pequena, botão minúsculo.</w:t>
      </w:r>
    </w:p>
    <w:p>
      <w:pPr>
        <w:pStyle w:val="Heading1"/>
      </w:pPr>
      <w:r>
        <w:t>10. Boas práticas</w:t>
      </w:r>
    </w:p>
    <w:p>
      <w:pPr>
        <w:pStyle w:val="ListBullet"/>
      </w:pPr>
      <w:r>
        <w:t>Comecem pela persona e pela jornada; só depois desenhem as telas.</w:t>
      </w:r>
    </w:p>
    <w:p>
      <w:pPr>
        <w:pStyle w:val="ListBullet"/>
      </w:pPr>
      <w:r>
        <w:t>Uma ação principal por tela, sempre no mesmo lugar e com o mesmo estilo.</w:t>
      </w:r>
    </w:p>
    <w:p>
      <w:pPr>
        <w:pStyle w:val="ListBullet"/>
      </w:pPr>
      <w:r>
        <w:t>Mostrem o status: total, etapa, confirmação.</w:t>
      </w:r>
    </w:p>
    <w:p>
      <w:pPr>
        <w:pStyle w:val="ListBullet"/>
      </w:pPr>
      <w:r>
        <w:t>Evitem o erro antes de ter que explicá-lo; quando ele acontecer, digam o que fazer.</w:t>
      </w:r>
    </w:p>
    <w:p>
      <w:pPr>
        <w:pStyle w:val="ListBullet"/>
      </w:pPr>
      <w:r>
        <w:t>Anotem cada decisão com o princípio que ela aplica — e testem com 5 pessoas.</w:t>
      </w:r>
    </w:p>
    <w:p>
      <w:pPr>
        <w:pStyle w:val="Heading1"/>
      </w:pPr>
      <w:r>
        <w:t>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UX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Experiência completa da pessoa ao usar um produto ou serviço.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UI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Camada visual/interface de um sistema.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Usabilidade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Eficácia, eficiência e satisfação ao usar um sistema para uma tarefa (ISO 9241-11).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Heurísticas de Nielsen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10 regras práticas para avaliar interfaces.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Acessibilidade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Garantir que todas as pessoas, inclusive com deficiência, consigam usar o sistema.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Persona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Perfil fictício que representa um grupo de usuários reais.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Jornada do usuário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Etapas, ações, emoções, pontos de dor e oportunidades de uma tarefa.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Fluxo de telas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O caminho da pessoa pelas telas de um caso de uso.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Wireframe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Esqueleto visual de uma tela, em baixa fidelidade.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Microtexto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Os textos curtos da tela: botões, avisos, mensagens de erro.</w:t>
            </w:r>
          </w:p>
        </w:tc>
      </w:tr>
    </w:tbl>
    <w:p/>
    <w:p>
      <w:pPr>
        <w:pStyle w:val="Heading1"/>
      </w:pPr>
      <w:r>
        <w:t>Perguntas de revisão</w:t>
      </w:r>
    </w:p>
    <w:p>
      <w:r>
        <w:t>1.  Qual a diferença entre UX e UI? Dê um exemplo de cada.</w:t>
      </w:r>
    </w:p>
    <w:p>
      <w:r>
        <w:t>2.  Quais são as 3 medidas de usabilidade? Dê um exemplo de meta para cada.</w:t>
      </w:r>
    </w:p>
    <w:p>
      <w:r>
        <w:t>3.  Escolha 3 heurísticas de Nielsen e dê um exemplo de cada no TechBurger.</w:t>
      </w:r>
    </w:p>
    <w:p>
      <w:r>
        <w:t>4.  O que é uma persona? O que ela NÃO é?</w:t>
      </w:r>
    </w:p>
    <w:p>
      <w:r>
        <w:t>5.  Para que serve a jornada do usuário? O que é um ponto de dor?</w:t>
      </w:r>
    </w:p>
    <w:p>
      <w:r>
        <w:t>6.  Por que o wireframe é feito em baixa fidelidade?</w:t>
      </w:r>
    </w:p>
    <w:p>
      <w:r>
        <w:t>7.  Como uma decisão do diagrama de atividades aparece numa tela?</w:t>
      </w:r>
    </w:p>
    <w:p>
      <w:pPr>
        <w:pStyle w:val="Heading1"/>
      </w:pPr>
      <w:r>
        <w:t>Quiz relâmpago para casa</w:t>
      </w:r>
    </w:p>
    <w:p>
      <w:r>
        <w:rPr>
          <w:i w:val="0"/>
        </w:rPr>
        <w:t>Respostas no Gabarito.</w:t>
      </w:r>
    </w:p>
    <w:p>
      <w:r>
        <w:t>1.  UX ou UI: “o botão é azul e redondo”?</w:t>
      </w:r>
    </w:p>
    <w:p>
      <w:r>
        <w:t>2.  Qual heurística diz para mostrar o que o sistema está fazendo?</w:t>
      </w:r>
    </w:p>
    <w:p>
      <w:r>
        <w:t>3.  “Cartão recusado. Tente PIX” aplica qual heurística?</w:t>
      </w:r>
    </w:p>
    <w:p>
      <w:r>
        <w:t>4.  Uma persona representa uma pessoa real ou um grupo?</w:t>
      </w:r>
    </w:p>
    <w:p>
      <w:r>
        <w:t>5.  Por que não usar cores num wireframe de baixa fidelidade?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5" Type="http://schemas.openxmlformats.org/officeDocument/2006/relationships/image" Target="media/image15.png"/><Relationship Id="rId16" Type="http://schemas.openxmlformats.org/officeDocument/2006/relationships/image" Target="media/diag_004.svg"/><Relationship Id="rId17" Type="http://schemas.openxmlformats.org/officeDocument/2006/relationships/image" Target="media/image16.png"/><Relationship Id="rId18" Type="http://schemas.openxmlformats.org/officeDocument/2006/relationships/image" Target="media/diag_005.sv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diag_006.svg"/><Relationship Id="rId23" Type="http://schemas.openxmlformats.org/officeDocument/2006/relationships/image" Target="media/image20.png"/><Relationship Id="rId24" Type="http://schemas.openxmlformats.org/officeDocument/2006/relationships/image" Target="media/diag_007.svg"/><Relationship Id="rId25" Type="http://schemas.openxmlformats.org/officeDocument/2006/relationships/image" Target="media/image1.png"/><Relationship Id="rId26" Type="http://schemas.openxmlformats.org/officeDocument/2006/relationships/image" Target="media/tb9_01.svg"/><Relationship Id="rId9" Type="http://schemas.openxmlformats.org/officeDocument/2006/relationships/image" Target="media/image2.png"/><Relationship Id="rId10" Type="http://schemas.openxmlformats.org/officeDocument/2006/relationships/image" Target="media/tb9_02.svg"/><Relationship Id="rId11" Type="http://schemas.openxmlformats.org/officeDocument/2006/relationships/image" Target="media/image3.png"/><Relationship Id="rId12" Type="http://schemas.openxmlformats.org/officeDocument/2006/relationships/image" Target="media/tb9_0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