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4</w:t>
      </w:r>
    </w:p>
    <w:p>
      <w:r>
        <w:rPr>
          <w:b/>
          <w:sz w:val="28"/>
        </w:rPr>
        <w:t>UML — Diagrama de Casos de Uso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18/09/2026 (sexta-feira)  |  Horário: 07:30 às 11:30 (4h)</w:t>
      </w:r>
    </w:p>
    <w:p/>
    <w:p>
      <w:pPr>
        <w:pStyle w:val="Heading1"/>
      </w:pPr>
      <w:r>
        <w:t>Objetivos desta aula</w:t>
      </w:r>
    </w:p>
    <w:p>
      <w:pPr>
        <w:pStyle w:val="ListBullet"/>
      </w:pPr>
      <w:r>
        <w:t>Revisar e consolidar os principais conceitos das Aulas 1 a 3 (regra de negócio, requisitos funcionais e não funcionais, técnicas de análise, MoSCoW, critério de aceite e visão geral de UML).</w:t>
      </w:r>
    </w:p>
    <w:p>
      <w:pPr>
        <w:pStyle w:val="ListBullet"/>
      </w:pPr>
      <w:r>
        <w:t>Reconhecer os elementos do Diagrama de Casos de Uso.</w:t>
      </w:r>
    </w:p>
    <w:p>
      <w:pPr>
        <w:pStyle w:val="ListBullet"/>
      </w:pPr>
      <w:r>
        <w:t>Aplicar os relacionamentos associação, include, extend e generalização.</w:t>
      </w:r>
    </w:p>
    <w:p>
      <w:pPr>
        <w:pStyle w:val="ListBullet"/>
      </w:pPr>
      <w:r>
        <w:t>Construir o Diagrama de Casos de Uso do sistema TechBurger.</w:t>
      </w:r>
    </w:p>
    <w:p>
      <w:pPr>
        <w:pStyle w:val="Heading1"/>
      </w:pPr>
      <w:r>
        <w:t>Revisão Geral: Aulas 1 a 3</w:t>
      </w:r>
    </w:p>
    <w:p>
      <w:pPr/>
      <w:r>
        <w:t>Antes de entrar no assunto de hoje, um raio-X rápido de tudo que já vimos — da regra de negócio até a visão geral da UML. Use esta seção para reativar a memória; se precisar de mais detalhe, volte à apostila da aula correspondente.</w:t>
      </w:r>
    </w:p>
    <w:p>
      <w:pPr>
        <w:pStyle w:val="Heading1"/>
      </w:pPr>
      <w:r>
        <w:t>Aula 1 — Regra de Negócio</w:t>
      </w:r>
    </w:p>
    <w:p>
      <w:pPr/>
      <w:r>
        <w:t>Uma regra de negócio é uma diretriz que define ou restringe algum aspecto do negócio, independente de haver ou não um sistema informatizado. Toda regra pode ser decomposta em Condição (o “se”), Ação (o “então”) e Exceção (quando a regra deixa de valer).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</w:rPr>
              <w:t>Tipo de regra</w:t>
            </w:r>
          </w:p>
        </w:tc>
        <w:tc>
          <w:tcPr>
            <w:tcW w:type="dxa" w:w="3324"/>
          </w:tcPr>
          <w:p>
            <w:r/>
            <w:r>
              <w:rPr>
                <w:b/>
              </w:rPr>
              <w:t>O que faz</w:t>
            </w:r>
          </w:p>
        </w:tc>
        <w:tc>
          <w:tcPr>
            <w:tcW w:type="dxa" w:w="3324"/>
          </w:tcPr>
          <w:p>
            <w:r/>
            <w:r>
              <w:rPr>
                <w:b/>
              </w:rPr>
              <w:t>Exemplo TechBurger</w:t>
            </w:r>
          </w:p>
        </w:tc>
      </w:tr>
      <w:tr>
        <w:tc>
          <w:tcPr>
            <w:tcW w:type="dxa" w:w="3324"/>
          </w:tcPr>
          <w:p>
            <w:r/>
            <w:r>
              <w:t>Restrição (constraint)</w:t>
            </w:r>
          </w:p>
        </w:tc>
        <w:tc>
          <w:tcPr>
            <w:tcW w:type="dxa" w:w="3324"/>
          </w:tcPr>
          <w:p>
            <w:r/>
            <w:r>
              <w:t>Limita ou bloqueia uma ação sob condição.</w:t>
            </w:r>
          </w:p>
        </w:tc>
        <w:tc>
          <w:tcPr>
            <w:tcW w:type="dxa" w:w="3324"/>
          </w:tcPr>
          <w:p>
            <w:r/>
            <w:r>
              <w:t>“Pedidos abaixo de R$ 15,00 não podem ser confirmados pelo aplicativo.”</w:t>
            </w:r>
          </w:p>
        </w:tc>
      </w:tr>
      <w:tr>
        <w:tc>
          <w:tcPr>
            <w:tcW w:type="dxa" w:w="3324"/>
          </w:tcPr>
          <w:p>
            <w:r/>
            <w:r>
              <w:t>Fato / definição</w:t>
            </w:r>
          </w:p>
        </w:tc>
        <w:tc>
          <w:tcPr>
            <w:tcW w:type="dxa" w:w="3324"/>
          </w:tcPr>
          <w:p>
            <w:r/>
            <w:r>
              <w:t>Define um termo ou relacionamento, sem ação.</w:t>
            </w:r>
          </w:p>
        </w:tc>
        <w:tc>
          <w:tcPr>
            <w:tcW w:type="dxa" w:w="3324"/>
          </w:tcPr>
          <w:p>
            <w:r/>
            <w:r>
              <w:t>“Um pedido pertence a um único cliente.”</w:t>
            </w:r>
          </w:p>
        </w:tc>
      </w:tr>
      <w:tr>
        <w:tc>
          <w:tcPr>
            <w:tcW w:type="dxa" w:w="3324"/>
          </w:tcPr>
          <w:p>
            <w:r/>
            <w:r>
              <w:t>Cálculo (derivação)</w:t>
            </w:r>
          </w:p>
        </w:tc>
        <w:tc>
          <w:tcPr>
            <w:tcW w:type="dxa" w:w="3324"/>
          </w:tcPr>
          <w:p>
            <w:r/>
            <w:r>
              <w:t>Deriva um novo valor a partir de outros já existentes.</w:t>
            </w:r>
          </w:p>
        </w:tc>
        <w:tc>
          <w:tcPr>
            <w:tcW w:type="dxa" w:w="3324"/>
          </w:tcPr>
          <w:p>
            <w:r/>
            <w:r>
              <w:t>“O total do pedido é a soma dos itens menos os descontos.”</w:t>
            </w:r>
          </w:p>
        </w:tc>
      </w:tr>
      <w:tr>
        <w:tc>
          <w:tcPr>
            <w:tcW w:type="dxa" w:w="3324"/>
          </w:tcPr>
          <w:p>
            <w:r/>
            <w:r>
              <w:t>Disparador de ação (action enabler)</w:t>
            </w:r>
          </w:p>
        </w:tc>
        <w:tc>
          <w:tcPr>
            <w:tcW w:type="dxa" w:w="3324"/>
          </w:tcPr>
          <w:p>
            <w:r/>
            <w:r>
              <w:t>Aciona automaticamente um evento quando a condição ocorre.</w:t>
            </w:r>
          </w:p>
        </w:tc>
        <w:tc>
          <w:tcPr>
            <w:tcW w:type="dxa" w:w="3324"/>
          </w:tcPr>
          <w:p>
            <w:r/>
            <w:r>
              <w:t>“Ao atingir 100 pontos, o combo grátis é concedido automaticamente.”</w:t>
            </w:r>
          </w:p>
        </w:tc>
      </w:tr>
    </w:tbl>
    <w:p>
      <w:pPr/>
      <w:r>
        <w:t>Boas práticas: uma regra de negócio bem escrita é atômica (uma única decisão), verificável (dá para checar objetivamente), redigida na linguagem do negócio (sem termos técnicos) e rastreável a um dono.</w:t>
      </w:r>
    </w:p>
    <w:p>
      <w:pPr/>
      <w:r>
        <w:t>A cadeia de requisitos liga o negócio ao sistema em três níveis: requisito de negócio (por que o sistema precisa existir), requisito de usuário (o que a pessoa precisa conseguir fazer) e requisito de sistema/funcional (o que exatamente o sistema deve fazer).</w:t>
      </w:r>
    </w:p>
    <w:p>
      <w:pPr>
        <w:pStyle w:val="Heading1"/>
      </w:pPr>
      <w:r>
        <w:t>Aula 2 — Requisito Funcional e Não-Funcional</w:t>
      </w:r>
    </w:p>
    <w:p>
      <w:pPr/>
      <w:r>
        <w:t>Um Requisito Funcional (RF) descreve o que o sistema deve fazer, redigido no padrão “o sistema deve + verbo de ação”, sempre objetivo e verificável. Um Requisito Não-Funcional (RNF) descreve como o sistema se comporta — não é uma funcionalidade, e sim uma qualidade do sistema.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</w:rPr>
              <w:t>Categoria de RNF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Exemplo TechBurger</w:t>
            </w:r>
          </w:p>
        </w:tc>
      </w:tr>
      <w:tr>
        <w:tc>
          <w:tcPr>
            <w:tcW w:type="dxa" w:w="4986"/>
          </w:tcPr>
          <w:p>
            <w:r/>
            <w:r>
              <w:t>Desempenho</w:t>
            </w:r>
          </w:p>
        </w:tc>
        <w:tc>
          <w:tcPr>
            <w:tcW w:type="dxa" w:w="4986"/>
          </w:tcPr>
          <w:p>
            <w:r/>
            <w:r>
              <w:t>O sistema deve confirmar o pagamento em até 3 segundos após o envio.</w:t>
            </w:r>
          </w:p>
        </w:tc>
      </w:tr>
      <w:tr>
        <w:tc>
          <w:tcPr>
            <w:tcW w:type="dxa" w:w="4986"/>
          </w:tcPr>
          <w:p>
            <w:r/>
            <w:r>
              <w:t>Segurança</w:t>
            </w:r>
          </w:p>
        </w:tc>
        <w:tc>
          <w:tcPr>
            <w:tcW w:type="dxa" w:w="4986"/>
          </w:tcPr>
          <w:p>
            <w:r/>
            <w:r>
              <w:t>Os dados de cartão e PIX devem ser criptografados em trânsito e em repouso.</w:t>
            </w:r>
          </w:p>
        </w:tc>
      </w:tr>
      <w:tr>
        <w:tc>
          <w:tcPr>
            <w:tcW w:type="dxa" w:w="4986"/>
          </w:tcPr>
          <w:p>
            <w:r/>
            <w:r>
              <w:t>Usabilidade</w:t>
            </w:r>
          </w:p>
        </w:tc>
        <w:tc>
          <w:tcPr>
            <w:tcW w:type="dxa" w:w="4986"/>
          </w:tcPr>
          <w:p>
            <w:r/>
            <w:r>
              <w:t>O aplicativo deve permitir finalizar um pedido simples em no máximo 4 toques.</w:t>
            </w:r>
          </w:p>
        </w:tc>
      </w:tr>
      <w:tr>
        <w:tc>
          <w:tcPr>
            <w:tcW w:type="dxa" w:w="4986"/>
          </w:tcPr>
          <w:p>
            <w:r/>
            <w:r>
              <w:t>Disponibilidade</w:t>
            </w:r>
          </w:p>
        </w:tc>
        <w:tc>
          <w:tcPr>
            <w:tcW w:type="dxa" w:w="4986"/>
          </w:tcPr>
          <w:p>
            <w:r/>
            <w:r>
              <w:t>O sistema deve estar disponível 99,5% do tempo durante o funcionamento da loja.</w:t>
            </w:r>
          </w:p>
        </w:tc>
      </w:tr>
      <w:tr>
        <w:tc>
          <w:tcPr>
            <w:tcW w:type="dxa" w:w="4986"/>
          </w:tcPr>
          <w:p>
            <w:r/>
            <w:r>
              <w:t>Confiabilidade</w:t>
            </w:r>
          </w:p>
        </w:tc>
        <w:tc>
          <w:tcPr>
            <w:tcW w:type="dxa" w:w="4986"/>
          </w:tcPr>
          <w:p>
            <w:r/>
            <w:r>
              <w:t>O sistema não deve permitir a perda de um pedido já pago, mesmo com queda de conexão.</w:t>
            </w:r>
          </w:p>
        </w:tc>
      </w:tr>
      <w:tr>
        <w:tc>
          <w:tcPr>
            <w:tcW w:type="dxa" w:w="4986"/>
          </w:tcPr>
          <w:p>
            <w:r/>
            <w:r>
              <w:t>Manutenibilidade</w:t>
            </w:r>
          </w:p>
        </w:tc>
        <w:tc>
          <w:tcPr>
            <w:tcW w:type="dxa" w:w="4986"/>
          </w:tcPr>
          <w:p>
            <w:r/>
            <w:r>
              <w:t>Um desenvolvedor novo deve corrigir um bug simples no módulo de pedidos em até 1 dia.</w:t>
            </w:r>
          </w:p>
        </w:tc>
      </w:tr>
      <w:tr>
        <w:tc>
          <w:tcPr>
            <w:tcW w:type="dxa" w:w="4986"/>
          </w:tcPr>
          <w:p>
            <w:r/>
            <w:r>
              <w:t>Portabilidade</w:t>
            </w:r>
          </w:p>
        </w:tc>
        <w:tc>
          <w:tcPr>
            <w:tcW w:type="dxa" w:w="4986"/>
          </w:tcPr>
          <w:p>
            <w:r/>
            <w:r>
              <w:t>O aplicativo deve funcionar em Android e iOS sem alterar as regras de negócio.</w:t>
            </w:r>
          </w:p>
        </w:tc>
      </w:tr>
      <w:tr>
        <w:tc>
          <w:tcPr>
            <w:tcW w:type="dxa" w:w="4986"/>
          </w:tcPr>
          <w:p>
            <w:r/>
            <w:r>
              <w:t>Escalabilidade</w:t>
            </w:r>
          </w:p>
        </w:tc>
        <w:tc>
          <w:tcPr>
            <w:tcW w:type="dxa" w:w="4986"/>
          </w:tcPr>
          <w:p>
            <w:r/>
            <w:r>
              <w:t>O sistema deve suportar 3x o volume atual de pedidos sem queda de desempenho.</w:t>
            </w:r>
          </w:p>
        </w:tc>
      </w:tr>
    </w:tbl>
    <w:p>
      <w:pPr/>
      <w:r>
        <w:t>Teste rápido para não confundir os dois: se a frase descreve uma ação que o sistema executa, é RF; se descreve uma qualidade de como essa ação acontece, é RNF.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</w:rPr>
              <w:t>Técnica de análise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Quando usar</w:t>
            </w:r>
          </w:p>
        </w:tc>
      </w:tr>
      <w:tr>
        <w:tc>
          <w:tcPr>
            <w:tcW w:type="dxa" w:w="4986"/>
          </w:tcPr>
          <w:p>
            <w:r/>
            <w:r>
              <w:t>Entrevista</w:t>
            </w:r>
          </w:p>
        </w:tc>
        <w:tc>
          <w:tcPr>
            <w:tcW w:type="dxa" w:w="4986"/>
          </w:tcPr>
          <w:p>
            <w:r/>
            <w:r>
              <w:t>Poucos stakeholders, tema complexo e sensível.</w:t>
            </w:r>
          </w:p>
        </w:tc>
      </w:tr>
      <w:tr>
        <w:tc>
          <w:tcPr>
            <w:tcW w:type="dxa" w:w="4986"/>
          </w:tcPr>
          <w:p>
            <w:r/>
            <w:r>
              <w:t>Questionário</w:t>
            </w:r>
          </w:p>
        </w:tc>
        <w:tc>
          <w:tcPr>
            <w:tcW w:type="dxa" w:w="4986"/>
          </w:tcPr>
          <w:p>
            <w:r/>
            <w:r>
              <w:t>Centenas de usuários finais espalhados.</w:t>
            </w:r>
          </w:p>
        </w:tc>
      </w:tr>
      <w:tr>
        <w:tc>
          <w:tcPr>
            <w:tcW w:type="dxa" w:w="4986"/>
          </w:tcPr>
          <w:p>
            <w:r/>
            <w:r>
              <w:t>Observação</w:t>
            </w:r>
          </w:p>
        </w:tc>
        <w:tc>
          <w:tcPr>
            <w:tcW w:type="dxa" w:w="4986"/>
          </w:tcPr>
          <w:p>
            <w:r/>
            <w:r>
              <w:t>O usuário não sabe explicar o que faz, só faz.</w:t>
            </w:r>
          </w:p>
        </w:tc>
      </w:tr>
      <w:tr>
        <w:tc>
          <w:tcPr>
            <w:tcW w:type="dxa" w:w="4986"/>
          </w:tcPr>
          <w:p>
            <w:r/>
            <w:r>
              <w:t>Brainstorming</w:t>
            </w:r>
          </w:p>
        </w:tc>
        <w:tc>
          <w:tcPr>
            <w:tcW w:type="dxa" w:w="4986"/>
          </w:tcPr>
          <w:p>
            <w:r/>
            <w:r>
              <w:t>Início de projeto, ainda sem direção clara.</w:t>
            </w:r>
          </w:p>
        </w:tc>
      </w:tr>
      <w:tr>
        <w:tc>
          <w:tcPr>
            <w:tcW w:type="dxa" w:w="4986"/>
          </w:tcPr>
          <w:p>
            <w:r/>
            <w:r>
              <w:t>Prototipação</w:t>
            </w:r>
          </w:p>
        </w:tc>
        <w:tc>
          <w:tcPr>
            <w:tcW w:type="dxa" w:w="4986"/>
          </w:tcPr>
          <w:p>
            <w:r/>
            <w:r>
              <w:t>Validar uma tela ou fluxo antes de programar de verdade.</w:t>
            </w:r>
          </w:p>
        </w:tc>
      </w:tr>
      <w:tr>
        <w:tc>
          <w:tcPr>
            <w:tcW w:type="dxa" w:w="4986"/>
          </w:tcPr>
          <w:p>
            <w:r/>
            <w:r>
              <w:t>Análise de documentos</w:t>
            </w:r>
          </w:p>
        </w:tc>
        <w:tc>
          <w:tcPr>
            <w:tcW w:type="dxa" w:w="4986"/>
          </w:tcPr>
          <w:p>
            <w:r/>
            <w:r>
              <w:t>Regras já existem, mas não estão documentadas.</w:t>
            </w:r>
          </w:p>
        </w:tc>
      </w:tr>
      <w:tr>
        <w:tc>
          <w:tcPr>
            <w:tcW w:type="dxa" w:w="4986"/>
          </w:tcPr>
          <w:p>
            <w:r/>
            <w:r>
              <w:t>Workshop de requisitos (JAD)</w:t>
            </w:r>
          </w:p>
        </w:tc>
        <w:tc>
          <w:tcPr>
            <w:tcW w:type="dxa" w:w="4986"/>
          </w:tcPr>
          <w:p>
            <w:r/>
            <w:r>
              <w:t>Muitos decisores, prazo curto para alinhar tudo.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</w:rPr>
              <w:t>Categoria MoSCoW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Exemplo TechBurger</w:t>
            </w:r>
          </w:p>
        </w:tc>
      </w:tr>
      <w:tr>
        <w:tc>
          <w:tcPr>
            <w:tcW w:type="dxa" w:w="4986"/>
          </w:tcPr>
          <w:p>
            <w:r/>
            <w:r>
              <w:t>Must have</w:t>
            </w:r>
          </w:p>
        </w:tc>
        <w:tc>
          <w:tcPr>
            <w:tcW w:type="dxa" w:w="4986"/>
          </w:tcPr>
          <w:p>
            <w:r/>
            <w:r>
              <w:t>“Enviar o pedido à cozinha somente após confirmação do pagamento.” — essencial.</w:t>
            </w:r>
          </w:p>
        </w:tc>
      </w:tr>
      <w:tr>
        <w:tc>
          <w:tcPr>
            <w:tcW w:type="dxa" w:w="4986"/>
          </w:tcPr>
          <w:p>
            <w:r/>
            <w:r>
              <w:t>Should have</w:t>
            </w:r>
          </w:p>
        </w:tc>
        <w:tc>
          <w:tcPr>
            <w:tcW w:type="dxa" w:w="4986"/>
          </w:tcPr>
          <w:p>
            <w:r/>
            <w:r>
              <w:t>“Aplicar 5% de desconto automático quando o pagamento for via PIX.” — importante, mas não trava o sistema.</w:t>
            </w:r>
          </w:p>
        </w:tc>
      </w:tr>
      <w:tr>
        <w:tc>
          <w:tcPr>
            <w:tcW w:type="dxa" w:w="4986"/>
          </w:tcPr>
          <w:p>
            <w:r/>
            <w:r>
              <w:t>Could have</w:t>
            </w:r>
          </w:p>
        </w:tc>
        <w:tc>
          <w:tcPr>
            <w:tcW w:type="dxa" w:w="4986"/>
          </w:tcPr>
          <w:p>
            <w:r/>
            <w:r>
              <w:t>“Sugerir um item substituto quando o item estiver em falta.” — desejável.</w:t>
            </w:r>
          </w:p>
        </w:tc>
      </w:tr>
      <w:tr>
        <w:tc>
          <w:tcPr>
            <w:tcW w:type="dxa" w:w="4986"/>
          </w:tcPr>
          <w:p>
            <w:r/>
            <w:r>
              <w:t>Won't have (por agora)</w:t>
            </w:r>
          </w:p>
        </w:tc>
        <w:tc>
          <w:tcPr>
            <w:tcW w:type="dxa" w:w="4986"/>
          </w:tcPr>
          <w:p>
            <w:r/>
            <w:r>
              <w:t>“Recomendar produtos usando inteligência artificial.” — fora do escopo atual.</w:t>
            </w:r>
          </w:p>
        </w:tc>
      </w:tr>
    </w:tbl>
    <w:p>
      <w:pPr/>
      <w:r>
        <w:t>Um critério de aceite é uma condição objetiva que diz quando um RF pode ser considerado “pronto e correto”, no formato Dado [contexto inicial] / Quando [uma ação acontece] / Então [o sistema deve reagir assim] — esse formato é conhecido como Gherkin. Exemplo: para o RF “o sistema deve bloquear o envio do pedido até que o pagamento seja confirmado” — Dado um pedido com pagamento pendente, Quando o atendente tentar enviar o pedido à cozinha, Então o sistema deve impedir o envio e exibir uma mensagem de pagamento pendente.</w:t>
      </w:r>
    </w:p>
    <w:p>
      <w:pPr>
        <w:pStyle w:val="Heading1"/>
      </w:pPr>
      <w:r>
        <w:t>Aula 3 — Modelagem de Sistemas e UML</w:t>
      </w:r>
    </w:p>
    <w:p>
      <w:pPr/>
      <w:r>
        <w:t>Modelagem de sistemas é o processo de representar, por meio de modelos, o funcionamento de um sistema antes ou durante o desenvolvimento — corrigir um erro no modelo é muito mais barato do que corrigir código já escrito.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</w:rPr>
              <w:t>Fase em que o erro é encontrado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Custo relativo de corrigir</w:t>
            </w:r>
          </w:p>
        </w:tc>
      </w:tr>
      <w:tr>
        <w:tc>
          <w:tcPr>
            <w:tcW w:type="dxa" w:w="4986"/>
          </w:tcPr>
          <w:p>
            <w:r/>
            <w:r>
              <w:t>Levantamento de requisitos</w:t>
            </w:r>
          </w:p>
        </w:tc>
        <w:tc>
          <w:tcPr>
            <w:tcW w:type="dxa" w:w="4986"/>
          </w:tcPr>
          <w:p>
            <w:r/>
            <w:r>
              <w:t>1x</w:t>
            </w:r>
          </w:p>
        </w:tc>
      </w:tr>
      <w:tr>
        <w:tc>
          <w:tcPr>
            <w:tcW w:type="dxa" w:w="4986"/>
          </w:tcPr>
          <w:p>
            <w:r/>
            <w:r>
              <w:t>Modelagem / projeto</w:t>
            </w:r>
          </w:p>
        </w:tc>
        <w:tc>
          <w:tcPr>
            <w:tcW w:type="dxa" w:w="4986"/>
          </w:tcPr>
          <w:p>
            <w:r/>
            <w:r>
              <w:t>5x</w:t>
            </w:r>
          </w:p>
        </w:tc>
      </w:tr>
      <w:tr>
        <w:tc>
          <w:tcPr>
            <w:tcW w:type="dxa" w:w="4986"/>
          </w:tcPr>
          <w:p>
            <w:r/>
            <w:r>
              <w:t>Codificação</w:t>
            </w:r>
          </w:p>
        </w:tc>
        <w:tc>
          <w:tcPr>
            <w:tcW w:type="dxa" w:w="4986"/>
          </w:tcPr>
          <w:p>
            <w:r/>
            <w:r>
              <w:t>10x</w:t>
            </w:r>
          </w:p>
        </w:tc>
      </w:tr>
      <w:tr>
        <w:tc>
          <w:tcPr>
            <w:tcW w:type="dxa" w:w="4986"/>
          </w:tcPr>
          <w:p>
            <w:r/>
            <w:r>
              <w:t>Produção (sistema já no ar)</w:t>
            </w:r>
          </w:p>
        </w:tc>
        <w:tc>
          <w:tcPr>
            <w:tcW w:type="dxa" w:w="4986"/>
          </w:tcPr>
          <w:p>
            <w:r/>
            <w:r>
              <w:t>100x ou mais</w:t>
            </w:r>
          </w:p>
        </w:tc>
      </w:tr>
    </w:tbl>
    <w:p>
      <w:pPr/>
      <w:r>
        <w:t>Modelos estruturais representam o que existe (classes, objetos, componentes); modelos comportamentais representam o que acontece (casos de uso, atividades, sequência). No TechBurger: como estrutura, o pedido envolve um Pedido, vários Itens e um Cliente; como comportamento, é a sequência cliente escolhe os itens → confirma pagamento → pedido vai para a cozinha.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</w:rPr>
              <w:t>Diagrama (o que a disciplina aprofunda)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Quando estudamos</w:t>
            </w:r>
          </w:p>
        </w:tc>
      </w:tr>
      <w:tr>
        <w:tc>
          <w:tcPr>
            <w:tcW w:type="dxa" w:w="4986"/>
          </w:tcPr>
          <w:p>
            <w:r/>
            <w:r>
              <w:t>Casos de Uso (comportamental) — quem interage e o que pode fazer</w:t>
            </w:r>
          </w:p>
        </w:tc>
        <w:tc>
          <w:tcPr>
            <w:tcW w:type="dxa" w:w="4986"/>
          </w:tcPr>
          <w:p>
            <w:r/>
            <w:r>
              <w:t>Aula 4 (hoje!)</w:t>
            </w:r>
          </w:p>
        </w:tc>
      </w:tr>
      <w:tr>
        <w:tc>
          <w:tcPr>
            <w:tcW w:type="dxa" w:w="4986"/>
          </w:tcPr>
          <w:p>
            <w:r/>
            <w:r>
              <w:t>Classes (estrutural) — entidades, atributos e relações</w:t>
            </w:r>
          </w:p>
        </w:tc>
        <w:tc>
          <w:tcPr>
            <w:tcW w:type="dxa" w:w="4986"/>
          </w:tcPr>
          <w:p>
            <w:r/>
            <w:r>
              <w:t>Aulas 5 e 6</w:t>
            </w:r>
          </w:p>
        </w:tc>
      </w:tr>
      <w:tr>
        <w:tc>
          <w:tcPr>
            <w:tcW w:type="dxa" w:w="4986"/>
          </w:tcPr>
          <w:p>
            <w:r/>
            <w:r>
              <w:t>Atividades (comportamental) — passo a passo de um processo</w:t>
            </w:r>
          </w:p>
        </w:tc>
        <w:tc>
          <w:tcPr>
            <w:tcW w:type="dxa" w:w="4986"/>
          </w:tcPr>
          <w:p>
            <w:r/>
            <w:r>
              <w:t>Aula 7</w:t>
            </w:r>
          </w:p>
        </w:tc>
      </w:tr>
      <w:tr>
        <w:tc>
          <w:tcPr>
            <w:tcW w:type="dxa" w:w="4986"/>
          </w:tcPr>
          <w:p>
            <w:r/>
            <w:r>
              <w:t>Sequência (comportamental) — troca de mensagens entre objetos</w:t>
            </w:r>
          </w:p>
        </w:tc>
        <w:tc>
          <w:tcPr>
            <w:tcW w:type="dxa" w:w="4986"/>
          </w:tcPr>
          <w:p>
            <w:r/>
            <w:r>
              <w:t>Aula 8</w:t>
            </w:r>
          </w:p>
        </w:tc>
      </w:tr>
    </w:tbl>
    <w:p>
      <w:pPr/>
      <w:r>
        <w:t>Panorama de reconhecimento (não são foco da disciplina, mas aparecem no mercado): Diagrama de Estados (estados de um objeto e o que dispara a mudança), Componentes (como o sistema se divide em partes que se comunicam), Objetos (uma instância específica, com valores reais) e Implantação (como as partes são distribuídas em servidores/nuvem).</w:t>
      </w:r>
    </w:p>
    <w:p>
      <w:pPr/>
      <w:r>
        <w:t>Ferramenta usada nesta disciplina: draw.io / diagrams.net (gratuita, no navegador). Outras do mercado: StarUML/Astah (validação de notação), Lucidchart (colaborativa em nuvem), PlantUML (diagrama a partir de texto, versionável com o código).</w:t>
      </w:r>
    </w:p>
    <w:p>
      <w:pPr/>
      <w:r>
        <w:t>Anti-padrões de modelagem a evitar: modelar demais (ninguém lê), modelar de menos (não ajuda a tirar dúvida), diagrama desatualizado (pior que não ter diagrama), notação inventada, modelar sem validar com quem usa, e copiar um modelo pronto da internet sem adaptar às regras do seu sistema.</w:t>
      </w:r>
    </w:p>
    <w:p>
      <w:pPr>
        <w:pStyle w:val="Heading1"/>
      </w:pPr>
      <w:r>
        <w:t>Quiz relâmpago geral (revisão)</w:t>
      </w:r>
    </w:p>
    <w:p>
      <w:pPr/>
      <w:r>
        <w:t>Testem o que lembram das Aulas 1 a 3. Respostas no Gabarito.</w:t>
      </w:r>
    </w:p>
    <w:p>
      <w:pPr>
        <w:pStyle w:val="ListNumber"/>
      </w:pPr>
      <w:r>
        <w:t>1. Classifique: “Um pedido pertence a um único cliente.” — é Restrição, Fato/definição, Cálculo ou Disparador de ação?</w:t>
      </w:r>
    </w:p>
    <w:p>
      <w:pPr>
        <w:pStyle w:val="ListNumber"/>
      </w:pPr>
      <w:r>
        <w:t>2. “O sistema deve emitir a nota fiscal em até 5 segundos.” Isso é um RF ou um RNF? De qual categoria?</w:t>
      </w:r>
    </w:p>
    <w:p>
      <w:pPr>
        <w:pStyle w:val="ListNumber"/>
      </w:pPr>
      <w:r>
        <w:t>3. Vocês precisam validar uma tela antes de programar de verdade. Qual técnica de análise de requisitos é mais indicada?</w:t>
      </w:r>
    </w:p>
    <w:p>
      <w:pPr>
        <w:pStyle w:val="ListNumber"/>
      </w:pPr>
      <w:r>
        <w:t>4. No MoSCoW, um requisito “importante, mas o sistema ainda funciona sem ele no lançamento” entra em qual categoria?</w:t>
      </w:r>
    </w:p>
    <w:p>
      <w:pPr>
        <w:pStyle w:val="ListNumber"/>
      </w:pPr>
      <w:r>
        <w:t>5. Escreva o início de um critério de aceite no formato Dado/Quando/Então para o RF “o sistema deve liberar a entrega apenas até 5 km de distância”.</w:t>
      </w:r>
    </w:p>
    <w:p>
      <w:pPr>
        <w:pStyle w:val="ListNumber"/>
      </w:pPr>
      <w:r>
        <w:t>6. Um diagrama mostra bonecos fora de um retângulo, e elipses dentro. Isso é um modelo estrutural ou comportamental? Qual diagrama é esse?</w:t>
      </w:r>
    </w:p>
    <w:p>
      <w:pPr/>
      <w:r>
        <w:t>Fechando a revisão: regra de negócio → RF/RNF → critério de aceite → modelo em UML. Hoje continuamos essa cadeia com o primeiro diagrama de verdade: Casos de Uso, com o mesmo cenário TechBurger de sempre.</w:t>
      </w:r>
    </w:p>
    <w:p>
      <w:pPr>
        <w:pStyle w:val="Heading1"/>
      </w:pPr>
      <w:r>
        <w:t>5. Elementos do Diagrama de Casos de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fill="1F497D"/>
          </w:tcPr>
          <w:p>
            <w:r/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3402"/>
            <w:shd w:fill="1F497D"/>
          </w:tcPr>
          <w:p>
            <w:r/>
            <w:r>
              <w:rPr>
                <w:b/>
                <w:color w:val="FFFFFF"/>
              </w:rPr>
              <w:t>O que representa</w:t>
            </w:r>
          </w:p>
        </w:tc>
        <w:tc>
          <w:tcPr>
            <w:tcW w:type="dxa" w:w="3118"/>
            <w:shd w:fill="1F497D"/>
          </w:tcPr>
          <w:p>
            <w:r/>
            <w:r>
              <w:rPr>
                <w:b/>
                <w:color w:val="FFFFFF"/>
              </w:rPr>
              <w:t>Notação</w:t>
            </w:r>
          </w:p>
        </w:tc>
      </w:tr>
      <w:tr>
        <w:tc>
          <w:tcPr>
            <w:tcW w:type="dxa" w:w="1984"/>
          </w:tcPr>
          <w:p>
            <w:r>
              <w:t>Ator</w:t>
            </w:r>
          </w:p>
        </w:tc>
        <w:tc>
          <w:tcPr>
            <w:tcW w:type="dxa" w:w="3402"/>
          </w:tcPr>
          <w:p>
            <w:r>
              <w:t>Quem ou o que interage com o sistema (pessoa, outro sistema)</w:t>
            </w:r>
          </w:p>
        </w:tc>
        <w:tc>
          <w:tcPr>
            <w:tcW w:type="dxa" w:w="3118"/>
          </w:tcPr>
          <w:p>
            <w:r>
              <w:t>Boneco palito com o nome embaixo</w:t>
            </w:r>
          </w:p>
        </w:tc>
      </w:tr>
      <w:tr>
        <w:tc>
          <w:tcPr>
            <w:tcW w:type="dxa" w:w="1984"/>
          </w:tcPr>
          <w:p>
            <w:r>
              <w:t>Caso de uso</w:t>
            </w:r>
          </w:p>
        </w:tc>
        <w:tc>
          <w:tcPr>
            <w:tcW w:type="dxa" w:w="3402"/>
          </w:tcPr>
          <w:p>
            <w:r>
              <w:t>Uma funcionalidade que o sistema oferece</w:t>
            </w:r>
          </w:p>
        </w:tc>
        <w:tc>
          <w:tcPr>
            <w:tcW w:type="dxa" w:w="3118"/>
          </w:tcPr>
          <w:p>
            <w:r>
              <w:t>Elipse com o nome dentro (verbo + complemento)</w:t>
            </w:r>
          </w:p>
        </w:tc>
      </w:tr>
      <w:tr>
        <w:tc>
          <w:tcPr>
            <w:tcW w:type="dxa" w:w="1984"/>
          </w:tcPr>
          <w:p>
            <w:r>
              <w:t>Sistema (fronteira)</w:t>
            </w:r>
          </w:p>
        </w:tc>
        <w:tc>
          <w:tcPr>
            <w:tcW w:type="dxa" w:w="3402"/>
          </w:tcPr>
          <w:p>
            <w:r>
              <w:t>Delimita o que está dentro/fora do sistema</w:t>
            </w:r>
          </w:p>
        </w:tc>
        <w:tc>
          <w:tcPr>
            <w:tcW w:type="dxa" w:w="3118"/>
          </w:tcPr>
          <w:p>
            <w:r>
              <w:t>Retângulo envolvendo os casos de uso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97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de_uso_element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7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Notação: Ator, Caso de uso e Sistema (fronteira).</w:t>
      </w:r>
    </w:p>
    <w:p>
      <w:pPr>
        <w:pStyle w:val="Heading1"/>
      </w:pPr>
      <w:r>
        <w:t>6. Relacionamentos</w:t>
      </w:r>
    </w:p>
    <w:p>
      <w:pPr>
        <w:pStyle w:val="ListBullet"/>
      </w:pPr>
      <w:r>
        <w:t>Associação — linha simples entre ator e caso de uso.</w:t>
      </w:r>
    </w:p>
    <w:p>
      <w:pPr>
        <w:pStyle w:val="ListBullet"/>
      </w:pPr>
      <w:r>
        <w:t>«include» — um caso de uso sempre inclui outro como parte obrigatória do fluxo.</w:t>
      </w:r>
    </w:p>
    <w:p>
      <w:pPr>
        <w:pStyle w:val="ListBullet"/>
      </w:pPr>
      <w:r>
        <w:t>«extend» — um caso de uso estende outro de forma opcional/condicional.</w:t>
      </w:r>
    </w:p>
    <w:p>
      <w:pPr>
        <w:pStyle w:val="ListBullet"/>
      </w:pPr>
      <w:r>
        <w:t>Generalização entre atores — um ator é um tipo mais específico de outro (seta com ponta triangular vazada).</w:t>
      </w:r>
    </w:p>
    <w:p>
      <w:pPr/>
      <w:r>
        <w:t>Exemplo do TechBurger: “Fazer Pedido pelo App” inclui (include) “Confirmar Pagamento”, porque todo pedido feito pelo app passa obrigatoriamente por essa etapa — não existe pedido sem confirmar o pagamento.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5057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de_uso_include_techburg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Exemplo: «include» no TechBurger — Fazer Pedido pelo App inclui Confirmar Pagamento.</w:t>
      </w:r>
    </w:p>
    <w:p>
      <w:r>
        <w:rPr>
          <w:b w:val="0"/>
          <w:i w:val="0"/>
          <w:sz w:val="22"/>
        </w:rPr>
        <w:t>Exemplo do TechBurger: “Aplicar Desconto PIX” estende (extend) “Confirmar Pagamento”, porque só acontece quando o cliente escolhe pagar via PIX.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5424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de_uso_extend_techbur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542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Exemplo: «extend» no TechBurger — Aplicar Desconto PIX estende Confirmar Pagamento.</w:t>
      </w:r>
    </w:p>
    <w:p>
      <w:pPr/>
      <w:r>
        <w:t>Include e extend também aparecem em outros domínios — vejam o mesmo padrão na Biblioteca “Ler Mais”: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</w:rPr>
              <w:t>Relacionamento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Exemplo — Biblioteca “Ler Mais”</w:t>
            </w:r>
          </w:p>
        </w:tc>
      </w:tr>
      <w:tr>
        <w:tc>
          <w:tcPr>
            <w:tcW w:type="dxa" w:w="4986"/>
          </w:tcPr>
          <w:p>
            <w:r/>
            <w:r>
              <w:t>«include»</w:t>
            </w:r>
          </w:p>
        </w:tc>
        <w:tc>
          <w:tcPr>
            <w:tcW w:type="dxa" w:w="4986"/>
          </w:tcPr>
          <w:p>
            <w:r/>
            <w:r>
              <w:t>“Devolver Livro” «include» “Calcular Multa” — toda devolução passa pelo cálculo de multa (mesmo que o resultado seja R$ 0,00): é um passo obrigatório, não uma exceção.</w:t>
            </w:r>
          </w:p>
        </w:tc>
      </w:tr>
      <w:tr>
        <w:tc>
          <w:tcPr>
            <w:tcW w:type="dxa" w:w="4986"/>
          </w:tcPr>
          <w:p>
            <w:r/>
            <w:r>
              <w:t>«extend»</w:t>
            </w:r>
          </w:p>
        </w:tc>
        <w:tc>
          <w:tcPr>
            <w:tcW w:type="dxa" w:w="4986"/>
          </w:tcPr>
          <w:p>
            <w:r/>
            <w:r>
              <w:t>“Renovar Empréstimo” «extend» “Consultar Empréstimo” — só acontece se o associado decidir renovar; nem toda consulta vira renovação.</w:t>
            </w:r>
          </w:p>
        </w:tc>
      </w:tr>
      <w:tr>
        <w:tc>
          <w:tcPr>
            <w:tcW w:type="dxa" w:w="4986"/>
          </w:tcPr>
          <w:p>
            <w:r/>
            <w:r>
              <w:t>Generalização</w:t>
            </w:r>
          </w:p>
        </w:tc>
        <w:tc>
          <w:tcPr>
            <w:tcW w:type="dxa" w:w="4986"/>
          </w:tcPr>
          <w:p>
            <w:r/>
            <w:r>
              <w:t>“Professor” é um tipo mais específico de “Associado”: faz tudo que um associado comum faz, mas tem uma regra própria (prazo de empréstimo estendido para 30 dias).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098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de_uso_biblioteca_relacionamen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09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Exemplo: include, extend e generalização na Biblioteca “Ler Mais”.</w:t>
      </w:r>
    </w:p>
    <w:p>
      <w:pPr/>
      <w:r>
        <w:t>Regra prática para decidir entre include e extend: pergunte “isso acontece sempre (include) ou só às vezes, sob uma condição (extend)?”.</w:t>
      </w:r>
    </w:p>
    <w:p>
      <w:pPr>
        <w:pStyle w:val="Heading1"/>
      </w:pPr>
      <w:r>
        <w:t>7. O cenário TechBurger — atores e casos de uso</w:t>
      </w:r>
    </w:p>
    <w:p>
      <w:r>
        <w:rPr>
          <w:b w:val="0"/>
          <w:i w:val="0"/>
          <w:sz w:val="22"/>
        </w:rPr>
        <w:t>Vamos modelar o mesmo sistema TechBurger apresentado na Aula 1. Estes são os atores e casos de uso principais identificados a partir das regras de negócio:</w:t>
      </w:r>
    </w:p>
    <w:p>
      <w:r>
        <w:rPr>
          <w:b/>
          <w:i w:val="0"/>
          <w:sz w:val="22"/>
        </w:rPr>
        <w:t>Atores:</w:t>
      </w:r>
    </w:p>
    <w:p>
      <w:pPr>
        <w:pStyle w:val="ListBullet"/>
      </w:pPr>
      <w:r>
        <w:t>Cliente</w:t>
      </w:r>
    </w:p>
    <w:p>
      <w:pPr>
        <w:pStyle w:val="ListBullet"/>
      </w:pPr>
      <w:r>
        <w:t>Atendente de Balcão</w:t>
      </w:r>
    </w:p>
    <w:p>
      <w:pPr>
        <w:pStyle w:val="ListBullet"/>
      </w:pPr>
      <w:r>
        <w:t>Cozinha</w:t>
      </w:r>
    </w:p>
    <w:p>
      <w:pPr>
        <w:pStyle w:val="ListBullet"/>
      </w:pPr>
      <w:r>
        <w:t>Gerente</w:t>
      </w:r>
    </w:p>
    <w:p>
      <w:pPr>
        <w:pStyle w:val="ListBullet"/>
      </w:pPr>
      <w:r>
        <w:t>Sistema de Pagamento (ator externo)</w:t>
      </w:r>
    </w:p>
    <w:p>
      <w:r>
        <w:rPr>
          <w:b/>
          <w:i w:val="0"/>
          <w:sz w:val="22"/>
        </w:rPr>
        <w:t>Casos de uso principais: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fill="1F497D"/>
          </w:tcPr>
          <w:p>
            <w:r/>
            <w:r>
              <w:rPr>
                <w:b/>
                <w:color w:val="FFFFFF"/>
              </w:rPr>
              <w:t>Caso de uso</w:t>
            </w:r>
          </w:p>
        </w:tc>
        <w:tc>
          <w:tcPr>
            <w:tcW w:type="dxa" w:w="4535"/>
            <w:shd w:fill="1F497D"/>
          </w:tcPr>
          <w:p>
            <w:r/>
            <w:r>
              <w:rPr>
                <w:b/>
                <w:color w:val="FFFFFF"/>
              </w:rPr>
              <w:t>Ator / observação</w:t>
            </w:r>
          </w:p>
        </w:tc>
      </w:tr>
      <w:tr>
        <w:tc>
          <w:tcPr>
            <w:tcW w:type="dxa" w:w="3969"/>
          </w:tcPr>
          <w:p>
            <w:r>
              <w:t>Fazer Pedido pelo App</w:t>
            </w:r>
          </w:p>
        </w:tc>
        <w:tc>
          <w:tcPr>
            <w:tcW w:type="dxa" w:w="4535"/>
          </w:tcPr>
          <w:p>
            <w:r>
              <w:t>Cliente</w:t>
            </w:r>
          </w:p>
        </w:tc>
      </w:tr>
      <w:tr>
        <w:tc>
          <w:tcPr>
            <w:tcW w:type="dxa" w:w="3969"/>
          </w:tcPr>
          <w:p>
            <w:r>
              <w:t>Fazer Pedido no Balcão</w:t>
            </w:r>
          </w:p>
        </w:tc>
        <w:tc>
          <w:tcPr>
            <w:tcW w:type="dxa" w:w="4535"/>
          </w:tcPr>
          <w:p>
            <w:r>
              <w:t>Cliente / Atendente de Balcão</w:t>
            </w:r>
          </w:p>
        </w:tc>
      </w:tr>
      <w:tr>
        <w:tc>
          <w:tcPr>
            <w:tcW w:type="dxa" w:w="3969"/>
          </w:tcPr>
          <w:p>
            <w:r>
              <w:t>Confirmar Pagamento</w:t>
            </w:r>
          </w:p>
        </w:tc>
        <w:tc>
          <w:tcPr>
            <w:tcW w:type="dxa" w:w="4535"/>
          </w:tcPr>
          <w:p>
            <w:r>
              <w:t>Sistema de Pagamento</w:t>
            </w:r>
          </w:p>
        </w:tc>
      </w:tr>
      <w:tr>
        <w:tc>
          <w:tcPr>
            <w:tcW w:type="dxa" w:w="3969"/>
          </w:tcPr>
          <w:p>
            <w:r>
              <w:t>Aplicar Desconto PIX</w:t>
            </w:r>
          </w:p>
        </w:tc>
        <w:tc>
          <w:tcPr>
            <w:tcW w:type="dxa" w:w="4535"/>
          </w:tcPr>
          <w:p>
            <w:r>
              <w:t>«extend» de Confirmar Pagamento</w:t>
            </w:r>
          </w:p>
        </w:tc>
      </w:tr>
      <w:tr>
        <w:tc>
          <w:tcPr>
            <w:tcW w:type="dxa" w:w="3969"/>
          </w:tcPr>
          <w:p>
            <w:r>
              <w:t>Acumular Pontos de Fidelidade</w:t>
            </w:r>
          </w:p>
        </w:tc>
        <w:tc>
          <w:tcPr>
            <w:tcW w:type="dxa" w:w="4535"/>
          </w:tcPr>
          <w:p>
            <w:r>
              <w:t>Cliente</w:t>
            </w:r>
          </w:p>
        </w:tc>
      </w:tr>
      <w:tr>
        <w:tc>
          <w:tcPr>
            <w:tcW w:type="dxa" w:w="3969"/>
          </w:tcPr>
          <w:p>
            <w:r>
              <w:t>Resgatar Combo Grátis</w:t>
            </w:r>
          </w:p>
        </w:tc>
        <w:tc>
          <w:tcPr>
            <w:tcW w:type="dxa" w:w="4535"/>
          </w:tcPr>
          <w:p>
            <w:r>
              <w:t>Cliente</w:t>
            </w:r>
          </w:p>
        </w:tc>
      </w:tr>
      <w:tr>
        <w:tc>
          <w:tcPr>
            <w:tcW w:type="dxa" w:w="3969"/>
          </w:tcPr>
          <w:p>
            <w:r>
              <w:t>Validar Endereço de Entrega</w:t>
            </w:r>
          </w:p>
        </w:tc>
        <w:tc>
          <w:tcPr>
            <w:tcW w:type="dxa" w:w="4535"/>
          </w:tcPr>
          <w:p>
            <w:r>
              <w:t>Cliente</w:t>
            </w:r>
          </w:p>
        </w:tc>
      </w:tr>
      <w:tr>
        <w:tc>
          <w:tcPr>
            <w:tcW w:type="dxa" w:w="3969"/>
          </w:tcPr>
          <w:p>
            <w:r>
              <w:t>Sugerir Item Substituto</w:t>
            </w:r>
          </w:p>
        </w:tc>
        <w:tc>
          <w:tcPr>
            <w:tcW w:type="dxa" w:w="4535"/>
          </w:tcPr>
          <w:p>
            <w:r>
              <w:t>«extend» de Fazer Pedido</w:t>
            </w:r>
          </w:p>
        </w:tc>
      </w:tr>
      <w:tr>
        <w:tc>
          <w:tcPr>
            <w:tcW w:type="dxa" w:w="3969"/>
          </w:tcPr>
          <w:p>
            <w:r>
              <w:t>Autorizar Pedido Grande</w:t>
            </w:r>
          </w:p>
        </w:tc>
        <w:tc>
          <w:tcPr>
            <w:tcW w:type="dxa" w:w="4535"/>
          </w:tcPr>
          <w:p>
            <w:r>
              <w:t>Gerente</w:t>
            </w:r>
          </w:p>
        </w:tc>
      </w:tr>
      <w:tr>
        <w:tc>
          <w:tcPr>
            <w:tcW w:type="dxa" w:w="3969"/>
          </w:tcPr>
          <w:p>
            <w:r>
              <w:t>Recusar Pedido de Cliente Bloqueado</w:t>
            </w:r>
          </w:p>
        </w:tc>
        <w:tc>
          <w:tcPr>
            <w:tcW w:type="dxa" w:w="4535"/>
          </w:tcPr>
          <w:p>
            <w:r>
              <w:t>«extend» de Fazer Pedido pelo App</w:t>
            </w:r>
          </w:p>
        </w:tc>
      </w:tr>
    </w:tbl>
    <w:p/>
    <w:p>
      <w:r>
        <w:rPr>
          <w:b w:val="0"/>
          <w:i w:val="0"/>
          <w:sz w:val="22"/>
        </w:rPr>
        <w:t>Dica: Atendente de Balcão e Gerente podem ser modelados como tipos mais específicos de um ator mais geral “Funcionário” (generalização).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7581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de_uso_generalizacao_techburg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758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Exemplo: generalização — Atendente de Balcão e Gerente são tipos de Funcionário.</w:t>
      </w:r>
    </w:p>
    <w:p>
      <w:pPr>
        <w:pStyle w:val="Heading1"/>
      </w:pPr>
      <w:r>
        <w:t>8. Erros comuns ao modelar Casos de Uso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</w:rPr>
              <w:t>Erro comum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Correção</w:t>
            </w:r>
          </w:p>
        </w:tc>
      </w:tr>
      <w:tr>
        <w:tc>
          <w:tcPr>
            <w:tcW w:type="dxa" w:w="4986"/>
          </w:tcPr>
          <w:p>
            <w:r/>
            <w:r>
              <w:t>Transformar um passo de tela em caso de uso (“Clicar no botão confirmar”)</w:t>
            </w:r>
          </w:p>
        </w:tc>
        <w:tc>
          <w:tcPr>
            <w:tcW w:type="dxa" w:w="4986"/>
          </w:tcPr>
          <w:p>
            <w:r/>
            <w:r>
              <w:t>Um caso de uso descreve um objetivo do ator, não um clique específico. Use “Confirmar Pedido”.</w:t>
            </w:r>
          </w:p>
        </w:tc>
      </w:tr>
      <w:tr>
        <w:tc>
          <w:tcPr>
            <w:tcW w:type="dxa" w:w="4986"/>
          </w:tcPr>
          <w:p>
            <w:r/>
            <w:r>
              <w:t>Usar «include»/«extend» sem necessidade real, “para ficar mais completo”</w:t>
            </w:r>
          </w:p>
        </w:tc>
        <w:tc>
          <w:tcPr>
            <w:tcW w:type="dxa" w:w="4986"/>
          </w:tcPr>
          <w:p>
            <w:r/>
            <w:r>
              <w:t>Se o relacionamento não ajuda a entender o fluxo, ele só polui o diagrama.</w:t>
            </w:r>
          </w:p>
        </w:tc>
      </w:tr>
      <w:tr>
        <w:tc>
          <w:tcPr>
            <w:tcW w:type="dxa" w:w="4986"/>
          </w:tcPr>
          <w:p>
            <w:r/>
            <w:r>
              <w:t>Colocar um ator dentro da fronteira do sistema</w:t>
            </w:r>
          </w:p>
        </w:tc>
        <w:tc>
          <w:tcPr>
            <w:tcW w:type="dxa" w:w="4986"/>
          </w:tcPr>
          <w:p>
            <w:r/>
            <w:r>
              <w:t>Atores interagem de FORA para DENTRO; dentro do retângulo só ficam casos de uso.</w:t>
            </w:r>
          </w:p>
        </w:tc>
      </w:tr>
      <w:tr>
        <w:tc>
          <w:tcPr>
            <w:tcW w:type="dxa" w:w="4986"/>
          </w:tcPr>
          <w:p>
            <w:r/>
            <w:r>
              <w:t>Nomear caso de uso sem verbo no infinitivo (“Pedido”, “Pagamento”)</w:t>
            </w:r>
          </w:p>
        </w:tc>
        <w:tc>
          <w:tcPr>
            <w:tcW w:type="dxa" w:w="4986"/>
          </w:tcPr>
          <w:p>
            <w:r/>
            <w:r>
              <w:t>Use verbo + complemento: “Fazer Pedido”, “Confirmar Pagamento”.</w:t>
            </w:r>
          </w:p>
        </w:tc>
      </w:tr>
      <w:tr>
        <w:tc>
          <w:tcPr>
            <w:tcW w:type="dxa" w:w="4986"/>
          </w:tcPr>
          <w:p>
            <w:r/>
            <w:r>
              <w:t>Esquecer atores externos que são outros sistemas</w:t>
            </w:r>
          </w:p>
        </w:tc>
        <w:tc>
          <w:tcPr>
            <w:tcW w:type="dxa" w:w="4986"/>
          </w:tcPr>
          <w:p>
            <w:r/>
            <w:r>
              <w:t>O Sistema de Pagamento é um ator, mesmo sendo outro sistema, não uma pessoa.</w:t>
            </w:r>
          </w:p>
        </w:tc>
      </w:tr>
      <w:tr>
        <w:tc>
          <w:tcPr>
            <w:tcW w:type="dxa" w:w="4986"/>
          </w:tcPr>
          <w:p>
            <w:r/>
            <w:r>
              <w:t>Duplicar o mesmo caso de uso com nomes diferentes (“Fazer Pedido” e “Realizar Pedido”)</w:t>
            </w:r>
          </w:p>
        </w:tc>
        <w:tc>
          <w:tcPr>
            <w:tcW w:type="dxa" w:w="4986"/>
          </w:tcPr>
          <w:p>
            <w:r/>
            <w:r>
              <w:t>Padronizem o vocabulário em grupo antes de começar a desenhar.</w:t>
            </w:r>
          </w:p>
        </w:tc>
      </w:tr>
    </w:tbl>
    <w:p>
      <w:pPr>
        <w:pStyle w:val="ListBullet"/>
      </w:pPr>
      <w:r>
        <w:t>Passo de tela como caso de uso — errado: “Clicar no botão confirmar”; certo: “Confirmar Pedido”. O caso de uso descreve um objetivo do ator, não um clique específico na interface.</w:t>
      </w:r>
    </w:p>
    <w:p>
      <w:pPr>
        <w:pStyle w:val="ListBullet"/>
      </w:pPr>
      <w:r>
        <w:t>Include/extend sem necessidade real — usar «include»/«extend» para tudo só porque “fica mais completo” só polui o diagrama; pergunte sempre se aquilo acontece sempre (include) ou às vezes (extend).</w:t>
      </w:r>
    </w:p>
    <w:p>
      <w:pPr>
        <w:pStyle w:val="ListBullet"/>
      </w:pPr>
      <w:r>
        <w:t>Ator dentro da fronteira do sistema — atores representam quem interage de fora para dentro; colocá-los dentro do retângulo confunde “quem usa” com “o que o sistema faz”.</w:t>
      </w:r>
    </w:p>
    <w:p>
      <w:pPr>
        <w:pStyle w:val="ListBullet"/>
      </w:pPr>
      <w:r>
        <w:t>Caso de uso sem verbo no infinitivo — errado: “Pedido”, “Pagamento”; certo: “Fazer Pedido”, “Confirmar Pagamento”. Sem o verbo, não fica claro qual ação o sistema realiza.</w:t>
      </w:r>
    </w:p>
    <w:p>
      <w:pPr>
        <w:pStyle w:val="ListBullet"/>
      </w:pPr>
      <w:r>
        <w:t>Esquecer atores externos (outros sistemas) — o Sistema de Pagamento é um ator, mesmo sendo outro sistema, não uma pessoa; esquecer atores-sistema deixa o diagrama incompleto.</w:t>
      </w:r>
    </w:p>
    <w:p>
      <w:pPr>
        <w:pStyle w:val="ListBullet"/>
      </w:pPr>
      <w:r>
        <w:t>Duplicar o mesmo caso de uso com nomes diferentes — “Fazer Pedido” e “Realizar Pedido” não podem aparecer como dois casos de uso distintos; padronizem o vocabulário em grupo antes de desenhar.</w:t>
      </w:r>
    </w:p>
    <w:p>
      <w:pPr>
        <w:pStyle w:val="Heading1"/>
      </w:pPr>
      <w:r>
        <w:t>9. Atividade prática</w:t>
      </w:r>
    </w:p>
    <w:p>
      <w:pPr>
        <w:pStyle w:val="ListBullet"/>
      </w:pPr>
      <w:r>
        <w:t>Em grupo, desenhem (no draw.io ou papel) o Diagrama de Casos de Uso completo do TechBurger.</w:t>
      </w:r>
    </w:p>
    <w:p>
      <w:pPr>
        <w:pStyle w:val="ListBullet"/>
      </w:pPr>
      <w:r>
        <w:t>Devem constar: os 5 atores, pelo menos 8 dos 10 casos de uso listados, pelo menos 1 relacionamento «include» ou «extend», e a generalização entre Atendente/Gerente e Funcionário.</w:t>
      </w:r>
    </w:p>
    <w:p>
      <w:pPr>
        <w:pStyle w:val="ListBullet"/>
      </w:pPr>
      <w:r>
        <w:t>Tempo: 60 minutos. Ao final, um representante do grupo apresenta o diagrama para a turma.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268"/>
          </w:tcPr>
          <w:p>
            <w:r>
              <w:t>Ator</w:t>
            </w:r>
          </w:p>
        </w:tc>
        <w:tc>
          <w:tcPr>
            <w:tcW w:type="dxa" w:w="6236"/>
          </w:tcPr>
          <w:p>
            <w:r>
              <w:t>Papel externo que interage com o sistema.</w:t>
            </w:r>
          </w:p>
        </w:tc>
      </w:tr>
      <w:tr>
        <w:tc>
          <w:tcPr>
            <w:tcW w:type="dxa" w:w="2268"/>
          </w:tcPr>
          <w:p>
            <w:r>
              <w:t>Caso de uso</w:t>
            </w:r>
          </w:p>
        </w:tc>
        <w:tc>
          <w:tcPr>
            <w:tcW w:type="dxa" w:w="6236"/>
          </w:tcPr>
          <w:p>
            <w:r>
              <w:t>Funcionalidade oferecida pelo sistema a um ator.</w:t>
            </w:r>
          </w:p>
        </w:tc>
      </w:tr>
      <w:tr>
        <w:tc>
          <w:tcPr>
            <w:tcW w:type="dxa" w:w="2268"/>
          </w:tcPr>
          <w:p>
            <w:r>
              <w:t>Include</w:t>
            </w:r>
          </w:p>
        </w:tc>
        <w:tc>
          <w:tcPr>
            <w:tcW w:type="dxa" w:w="6236"/>
          </w:tcPr>
          <w:p>
            <w:r>
              <w:t>Relacionamento de inclusão obrigatória entre casos de uso.</w:t>
            </w:r>
          </w:p>
        </w:tc>
      </w:tr>
      <w:tr>
        <w:tc>
          <w:tcPr>
            <w:tcW w:type="dxa" w:w="2268"/>
          </w:tcPr>
          <w:p>
            <w:r>
              <w:t>Extend</w:t>
            </w:r>
          </w:p>
        </w:tc>
        <w:tc>
          <w:tcPr>
            <w:tcW w:type="dxa" w:w="6236"/>
          </w:tcPr>
          <w:p>
            <w:r>
              <w:t>Relacionamento de extensão opcional/condicional entre casos de uso.</w:t>
            </w:r>
          </w:p>
        </w:tc>
      </w:tr>
      <w:tr>
        <w:tc>
          <w:tcPr>
            <w:tcW w:type="dxa" w:w="2268"/>
          </w:tcPr>
          <w:p>
            <w:r>
              <w:t>Generalização</w:t>
            </w:r>
          </w:p>
        </w:tc>
        <w:tc>
          <w:tcPr>
            <w:tcW w:type="dxa" w:w="6236"/>
          </w:tcPr>
          <w:p>
            <w:r>
              <w:t>Relação de “é um tipo de” entre atores (ou entre casos de uso).</w:t>
            </w:r>
          </w:p>
        </w:tc>
      </w:tr>
    </w:tbl>
    <w:p>
      <w:pPr>
        <w:pStyle w:val="ListBullet"/>
      </w:pPr>
      <w:r>
        <w:t>Ator — papel externo que interage com o sistema.</w:t>
      </w:r>
    </w:p>
    <w:p>
      <w:pPr>
        <w:pStyle w:val="ListBullet"/>
      </w:pPr>
      <w:r>
        <w:t>Caso de uso — funcionalidade oferecida pelo sistema a um ator.</w:t>
      </w:r>
    </w:p>
    <w:p>
      <w:pPr>
        <w:pStyle w:val="ListBullet"/>
      </w:pPr>
      <w:r>
        <w:t>Sistema (fronteira) — retângulo que delimita o que está dentro do sistema do que está fora.</w:t>
      </w:r>
    </w:p>
    <w:p>
      <w:pPr>
        <w:pStyle w:val="ListBullet"/>
      </w:pPr>
      <w:r>
        <w:t>Associação — linha simples que liga um ator a um caso de uso que ele realiza.</w:t>
      </w:r>
    </w:p>
    <w:p>
      <w:pPr>
        <w:pStyle w:val="ListBullet"/>
      </w:pPr>
      <w:r>
        <w:t>Include — relacionamento de inclusão obrigatória entre casos de uso.</w:t>
      </w:r>
    </w:p>
    <w:p>
      <w:pPr>
        <w:pStyle w:val="ListBullet"/>
      </w:pPr>
      <w:r>
        <w:t>Extend — relacionamento de extensão opcional/condicional entre casos de uso.</w:t>
      </w:r>
    </w:p>
    <w:p>
      <w:pPr>
        <w:pStyle w:val="ListBullet"/>
      </w:pPr>
      <w:r>
        <w:t>Generalização — relação de “é um tipo de” entre atores (ou entre casos de uso).</w:t>
      </w:r>
    </w:p>
    <w:p>
      <w:pPr>
        <w:pStyle w:val="Heading1"/>
      </w:pPr>
      <w:r>
        <w:t>Perguntas de revisão</w:t>
      </w:r>
    </w:p>
    <w:p>
      <w:pPr>
        <w:pStyle w:val="ListNumber"/>
      </w:pPr>
      <w:r>
        <w:t>1. Qual a diferença entre ator e caso de uso?</w:t>
      </w:r>
    </w:p>
    <w:p>
      <w:pPr>
        <w:pStyle w:val="ListNumber"/>
      </w:pPr>
      <w:r>
        <w:t>2. Quando usar «include» e quando usar «extend»?</w:t>
      </w:r>
    </w:p>
    <w:p>
      <w:pPr>
        <w:pStyle w:val="ListNumber"/>
      </w:pPr>
      <w:r>
        <w:t>3. Dê um exemplo de generalização entre atores no cenário TechBurger.</w:t>
      </w:r>
    </w:p>
    <w:p>
      <w:pPr>
        <w:pStyle w:val="ListNumber"/>
      </w:pPr>
      <w:r>
        <w:t>4. Por que “clicar no botão confirmar” não é um bom nome de caso de uso?</w:t>
      </w:r>
    </w:p>
    <w:p>
      <w:pPr>
        <w:pStyle w:val="ListNumber"/>
      </w:pPr>
      <w:r>
        <w:t>5. A que caso de uso o ator Sistema de Pagamento se conecta diretamente? E qual outro caso de uso se relaciona a ele só indiretamente, via «extend»?</w:t>
      </w:r>
    </w:p>
    <w:p>
      <w:pPr>
        <w:pStyle w:val="ListNumber"/>
      </w:pPr>
      <w:r>
        <w:t>6. No exemplo da Biblioteca “Ler Mais”, por que “Devolver Livro” inclui “Calcular Multa” por «include» e não por «extend»?</w:t>
      </w:r>
    </w:p>
    <w:p>
      <w:pPr>
        <w:pStyle w:val="ListNumber"/>
      </w:pPr>
      <w:r>
        <w:t>7. Por que “Renovar Empréstimo” é um «extend» de “Consultar Empréstimo” na Biblioteca “Ler Mais”, e não um «include»?</w:t>
      </w:r>
    </w:p>
    <w:p>
      <w:pPr>
        <w:pStyle w:val="ListNumber"/>
      </w:pPr>
      <w:r>
        <w:t>8. O que a generalização entre “Professor” e “Associado” representa na Biblioteca “Ler Mais”? O que o Professor herda, e o que tem de próprio?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