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— AULA 12</w:t>
      </w:r>
    </w:p>
    <w:p>
      <w:pPr>
        <w:jc w:val="center"/>
      </w:pPr>
      <w:r>
        <w:rPr>
          <w:sz w:val="26"/>
        </w:rPr>
        <w:t>Microsoft Power BI Desktop — Publicação e Compartilhamento no Power BI Service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29/09/2026 (terça-feira)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O que é o Power BI Service e como ele se diferencia do Desktop.</w:t>
      </w:r>
    </w:p>
    <w:p>
      <w:pPr>
        <w:pStyle w:val="ListBullet"/>
      </w:pPr>
      <w:r>
        <w:t>Os conceitos de workspace e de licenciamento Free/Pro.</w:t>
      </w:r>
    </w:p>
    <w:p>
      <w:pPr>
        <w:pStyle w:val="ListBullet"/>
      </w:pPr>
      <w:r>
        <w:t>Como publicar um relatório do Desktop para o Service.</w:t>
      </w:r>
    </w:p>
    <w:p>
      <w:pPr>
        <w:pStyle w:val="ListBullet"/>
      </w:pPr>
      <w:r>
        <w:t>Como criar um dashboard no Service fixando (pin) visuais.</w:t>
      </w:r>
    </w:p>
    <w:p>
      <w:pPr>
        <w:pStyle w:val="ListBullet"/>
      </w:pPr>
      <w:r>
        <w:t>Como compartilhar um relatório ou dashboard com outras pessoas.</w:t>
      </w:r>
    </w:p>
    <w:p>
      <w:pPr>
        <w:pStyle w:val="Heading1"/>
      </w:pPr>
      <w:r>
        <w:rPr>
          <w:color w:val="1F497D"/>
        </w:rPr>
        <w:t>1. Power BI Service</w:t>
      </w:r>
    </w:p>
    <w:p>
      <w:r>
        <w:t>O Power BI Service (acessado em app.powerbi.com) é a versão em nuvem do Power BI. Enquanto o Desktop é onde você constrói o relatório, o Service é onde ele passa a existir na internet, podendo ser acessado de qualquer lugar e compartilhado com outras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Workspace</w:t>
            </w:r>
          </w:p>
        </w:tc>
        <w:tc>
          <w:tcPr>
            <w:tcW w:type="dxa" w:w="4320"/>
          </w:tcPr>
          <w:p>
            <w:r>
              <w:t>Área de trabalho no Service onde relatórios e dashboards de um time ou projeto ficam organizados.</w:t>
            </w:r>
          </w:p>
        </w:tc>
      </w:tr>
      <w:tr>
        <w:tc>
          <w:tcPr>
            <w:tcW w:type="dxa" w:w="4320"/>
          </w:tcPr>
          <w:p>
            <w:r>
              <w:t>Relatório (no Service)</w:t>
            </w:r>
          </w:p>
        </w:tc>
        <w:tc>
          <w:tcPr>
            <w:tcW w:type="dxa" w:w="4320"/>
          </w:tcPr>
          <w:p>
            <w:r>
              <w:t>Versão publicada do arquivo criado no Desktop, acessível pelo navegador.</w:t>
            </w:r>
          </w:p>
        </w:tc>
      </w:tr>
      <w:tr>
        <w:tc>
          <w:tcPr>
            <w:tcW w:type="dxa" w:w="4320"/>
          </w:tcPr>
          <w:p>
            <w:r>
              <w:t>Dashboard (no Service)</w:t>
            </w:r>
          </w:p>
        </w:tc>
        <w:tc>
          <w:tcPr>
            <w:tcW w:type="dxa" w:w="4320"/>
          </w:tcPr>
          <w:p>
            <w:r>
              <w:t>Painel único que reúne visuais fixados de um ou mais relatórios.</w:t>
            </w:r>
          </w:p>
        </w:tc>
      </w:tr>
      <w:tr>
        <w:tc>
          <w:tcPr>
            <w:tcW w:type="dxa" w:w="4320"/>
          </w:tcPr>
          <w:p>
            <w:r>
              <w:t>Dataset (conjunto de dados)</w:t>
            </w:r>
          </w:p>
        </w:tc>
        <w:tc>
          <w:tcPr>
            <w:tcW w:type="dxa" w:w="4320"/>
          </w:tcPr>
          <w:p>
            <w:r>
              <w:t>Os dados do relatório, também publicados junto com ele no Service.</w:t>
            </w:r>
          </w:p>
        </w:tc>
      </w:tr>
    </w:tbl>
    <w:p>
      <w:pPr>
        <w:pStyle w:val="Heading1"/>
      </w:pPr>
      <w:r>
        <w:rPr>
          <w:color w:val="1F497D"/>
        </w:rPr>
        <w:t>2. Licenciamento</w:t>
      </w:r>
    </w:p>
    <w:p>
      <w:pPr>
        <w:pStyle w:val="ListBullet"/>
      </w:pPr>
      <w:r>
        <w:t>Licença Free: permite publicar no seu próprio espaço de trabalho pessoal, mas com limitações para compartilhar com outras pessoas.</w:t>
      </w:r>
    </w:p>
    <w:p>
      <w:pPr>
        <w:pStyle w:val="ListBullet"/>
      </w:pPr>
      <w:r>
        <w:t>Licença Pro: permite criar e usar workspaces colaborativos, compartilhando relatórios e dashboards com o time.</w:t>
      </w:r>
    </w:p>
    <w:p>
      <w:pPr>
        <w:pStyle w:val="ListBullet"/>
      </w:pPr>
      <w:r>
        <w:t>Nem toda organização disponibiliza licença Pro para todos os usuários — isso é uma decisão de custo/uso de cada empresa.</w:t>
      </w:r>
    </w:p>
    <w:p>
      <w:pPr>
        <w:pStyle w:val="Heading1"/>
      </w:pPr>
      <w:r>
        <w:rPr>
          <w:color w:val="1F497D"/>
        </w:rPr>
        <w:t>3. Publicando um relatório</w:t>
      </w:r>
    </w:p>
    <w:p>
      <w:pPr>
        <w:pStyle w:val="ListNumber"/>
      </w:pPr>
      <w:r>
        <w:t>No Power BI Desktop, vá em Página Inicial &gt; Publicar.</w:t>
      </w:r>
    </w:p>
    <w:p>
      <w:pPr>
        <w:pStyle w:val="ListNumber"/>
      </w:pPr>
      <w:r>
        <w:t>Escolha o workspace de destino.</w:t>
      </w:r>
    </w:p>
    <w:p>
      <w:pPr>
        <w:pStyle w:val="ListNumber"/>
      </w:pPr>
      <w:r>
        <w:t>Aguarde a publicação terminar.</w:t>
      </w:r>
    </w:p>
    <w:p>
      <w:pPr>
        <w:pStyle w:val="ListNumber"/>
      </w:pPr>
      <w:r>
        <w:t>Clique no link gerado para abrir o relatório no navegador.</w:t>
      </w:r>
    </w:p>
    <w:p>
      <w:pPr>
        <w:pStyle w:val="Heading1"/>
      </w:pPr>
      <w:r>
        <w:rPr>
          <w:color w:val="1F497D"/>
        </w:rPr>
        <w:t>4. Criando um dashboard no Service</w:t>
      </w:r>
    </w:p>
    <w:p>
      <w:r>
        <w:t>Um dashboard no Service é formado "fixando" (pin) visuais de um ou mais relatórios já publicados:</w:t>
      </w:r>
    </w:p>
    <w:p>
      <w:pPr>
        <w:pStyle w:val="ListNumber"/>
      </w:pPr>
      <w:r>
        <w:t>Abra o relatório publicado no Power BI Service.</w:t>
      </w:r>
    </w:p>
    <w:p>
      <w:pPr>
        <w:pStyle w:val="ListNumber"/>
      </w:pPr>
      <w:r>
        <w:t>Passe o mouse sobre um visual e clique no ícone de fixar (pin).</w:t>
      </w:r>
    </w:p>
    <w:p>
      <w:pPr>
        <w:pStyle w:val="ListNumber"/>
      </w:pPr>
      <w:r>
        <w:t>Escolha "Novo dashboard" e dê um nome a ele.</w:t>
      </w:r>
    </w:p>
    <w:p>
      <w:pPr>
        <w:pStyle w:val="ListNumber"/>
      </w:pPr>
      <w:r>
        <w:t>Repita para outros visuais, inclusive de relatórios diferentes, se quiser reunir tudo em um só lugar.</w:t>
      </w:r>
    </w:p>
    <w:p>
      <w:pPr>
        <w:pStyle w:val="Heading1"/>
      </w:pPr>
      <w:r>
        <w:rPr>
          <w:color w:val="1F497D"/>
        </w:rPr>
        <w:t>5. Compartilhando</w:t>
      </w:r>
    </w:p>
    <w:p>
      <w:pPr>
        <w:pStyle w:val="ListBullet"/>
      </w:pPr>
      <w:r>
        <w:t>É possível compartilhar um relatório ou dashboard gerando um link ou convidando pessoas diretamente pelo e-mail (conforme a licença disponível).</w:t>
      </w:r>
    </w:p>
    <w:p>
      <w:pPr>
        <w:pStyle w:val="ListBullet"/>
      </w:pPr>
      <w:r>
        <w:t>Quem recebe o compartilhamento também precisa de acesso ao Power BI (conta e, em alguns casos, licença) para visualizar.</w:t>
      </w:r>
    </w:p>
    <w:p>
      <w:pPr>
        <w:pStyle w:val="Heading1"/>
      </w:pPr>
      <w:r>
        <w:rPr>
          <w:color w:val="1F497D"/>
        </w:rPr>
        <w:t>6. Atividade prática</w:t>
      </w:r>
    </w:p>
    <w:p>
      <w:pPr>
        <w:pStyle w:val="ListNumber"/>
      </w:pPr>
      <w:r>
        <w:t>Publique o relatório com o dashboard consolidado da Aula 11 no Power BI Service (ou acompanhe a demonstração do professor).</w:t>
      </w:r>
    </w:p>
    <w:p>
      <w:pPr>
        <w:pStyle w:val="ListNumber"/>
      </w:pPr>
      <w:r>
        <w:t>No Service, fixe pelo menos 2 visuais em um novo dashboard.</w:t>
      </w:r>
    </w:p>
    <w:p>
      <w:pPr>
        <w:pStyle w:val="ListNumber"/>
      </w:pPr>
      <w:r>
        <w:t>Explore a tela do dashboard criado e compare com a visualização no Desktop.</w:t>
      </w:r>
    </w:p>
    <w:p>
      <w:pPr>
        <w:pStyle w:val="ListNumber"/>
      </w:pPr>
      <w:r>
        <w:t>Se possível, gere um link de compartilhamento e observe as opções disponíveis.</w:t>
      </w:r>
    </w:p>
    <w:p>
      <w:pPr>
        <w:pStyle w:val="Heading1"/>
      </w:pPr>
      <w:r>
        <w:rPr>
          <w:color w:val="1F497D"/>
        </w:rPr>
        <w:t>7. Perguntas de revisão</w:t>
      </w:r>
    </w:p>
    <w:p>
      <w:pPr>
        <w:pStyle w:val="ListNumber"/>
      </w:pPr>
      <w:r>
        <w:t>Qual a diferença entre o Power BI Desktop e o Power BI Service?</w:t>
      </w:r>
    </w:p>
    <w:p>
      <w:pPr>
        <w:pStyle w:val="ListNumber"/>
      </w:pPr>
      <w:r>
        <w:t>O que é um workspace?</w:t>
      </w:r>
    </w:p>
    <w:p>
      <w:pPr>
        <w:pStyle w:val="ListNumber"/>
      </w:pPr>
      <w:r>
        <w:t>Qual a diferença entre licença Free e Pro?</w:t>
      </w:r>
    </w:p>
    <w:p>
      <w:pPr>
        <w:pStyle w:val="ListNumber"/>
      </w:pPr>
      <w:r>
        <w:t>O que significa "fixar" (pin) um visual no Service?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