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GUIA DE REVISÃO FINAL — AULA 15</w:t>
      </w:r>
    </w:p>
    <w:p>
      <w:pPr>
        <w:jc w:val="center"/>
      </w:pPr>
      <w:r>
        <w:rPr>
          <w:sz w:val="26"/>
        </w:rPr>
        <w:t>Microsoft Power BI Desktop — Apresentação dos Projetos e Encerramento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08/10/2026 (quinta-feira)  |  Horário: 13h00 às 17h00 (4h)</w:t>
      </w:r>
    </w:p>
    <w:p/>
    <w:p>
      <w:pPr>
        <w:pStyle w:val="Heading1"/>
      </w:pPr>
      <w:r>
        <w:rPr>
          <w:color w:val="1F497D"/>
        </w:rPr>
        <w:t>Recap da disciplina, aula a aula</w:t>
      </w:r>
    </w:p>
    <w:p>
      <w:r>
        <w:rPr>
          <w:b/>
          <w:color w:val="1F497D"/>
        </w:rPr>
        <w:t xml:space="preserve">Aula 1: </w:t>
      </w:r>
      <w:r>
        <w:t>O que é BI e onde o Power BI se encaixa; ecossistema Power BI; interface do Power BI Desktop; primeira conexão com dados (Excel).</w:t>
      </w:r>
    </w:p>
    <w:p>
      <w:r>
        <w:rPr>
          <w:b/>
          <w:color w:val="1F497D"/>
        </w:rPr>
        <w:t xml:space="preserve">Aula 2: </w:t>
      </w:r>
      <w:r>
        <w:t>Conectores de dados (Excel, CSV e outros); introdução ao Power Query e à linguagem M; primeiras transformações.</w:t>
      </w:r>
    </w:p>
    <w:p>
      <w:r>
        <w:rPr>
          <w:b/>
          <w:color w:val="1F497D"/>
        </w:rPr>
        <w:t xml:space="preserve">Aula 3: </w:t>
      </w:r>
      <w:r>
        <w:t>Modelagem de dados: visão de Modelo, relacionamentos entre tabelas e introdução às medidas e à linguagem DAX.</w:t>
      </w:r>
    </w:p>
    <w:p>
      <w:r>
        <w:rPr>
          <w:b/>
          <w:color w:val="1F497D"/>
        </w:rPr>
        <w:t xml:space="preserve">Aula 4: </w:t>
      </w:r>
      <w:r>
        <w:t>Power Query avançado: limpeza de dados (duplicatas, valores em branco/nulos), dividir colunas, mesclar e anexar consultas.</w:t>
      </w:r>
    </w:p>
    <w:p>
      <w:r>
        <w:rPr>
          <w:b/>
          <w:color w:val="1F497D"/>
        </w:rPr>
        <w:t xml:space="preserve">Aula 5: </w:t>
      </w:r>
      <w:r>
        <w:t>Modelagem avançada: esquema estrela, tabela calendário e relacionamentos mais complexos.</w:t>
      </w:r>
    </w:p>
    <w:p>
      <w:r>
        <w:rPr>
          <w:b/>
          <w:color w:val="1F497D"/>
        </w:rPr>
        <w:t xml:space="preserve">Aula 6: </w:t>
      </w:r>
      <w:r>
        <w:t>DAX: funções agregadoras (SOMA, MÉDIA, CONT).</w:t>
      </w:r>
    </w:p>
    <w:p>
      <w:r>
        <w:rPr>
          <w:b/>
          <w:color w:val="1F497D"/>
        </w:rPr>
        <w:t xml:space="preserve">Aula 7: </w:t>
      </w:r>
      <w:r>
        <w:t>DAX: a função CALCULATE, inteligência de tempo (comparação com período anterior, acumulado no ano) e colunas calculadas x medidas.</w:t>
      </w:r>
    </w:p>
    <w:p>
      <w:r>
        <w:rPr>
          <w:b/>
          <w:color w:val="1F497D"/>
        </w:rPr>
        <w:t xml:space="preserve">Aula 8: </w:t>
      </w:r>
      <w:r>
        <w:t>Tipos de visualizações: colunas, linhas, pizza, área, mapas, cartões, tabelas e matrizes — quando usar cada um.</w:t>
      </w:r>
    </w:p>
    <w:p>
      <w:r>
        <w:rPr>
          <w:b/>
          <w:color w:val="1F497D"/>
        </w:rPr>
        <w:t xml:space="preserve">Aula 9: </w:t>
      </w:r>
      <w:r>
        <w:t>Formatação de visualizações: cores, temas, tooltips e formatação condicional.</w:t>
      </w:r>
    </w:p>
    <w:p>
      <w:r>
        <w:rPr>
          <w:b/>
          <w:color w:val="1F497D"/>
        </w:rPr>
        <w:t xml:space="preserve">Aula 10: </w:t>
      </w:r>
      <w:r>
        <w:t>Interatividade: filtros, segmentações de dados (slicers) e interação entre visuais.</w:t>
      </w:r>
    </w:p>
    <w:p>
      <w:r>
        <w:rPr>
          <w:b/>
          <w:color w:val="1F497D"/>
        </w:rPr>
        <w:t xml:space="preserve">Aula 11: </w:t>
      </w:r>
      <w:r>
        <w:t>Construção de um dashboard completo: layout e boas práticas de storytelling com dados.</w:t>
      </w:r>
    </w:p>
    <w:p>
      <w:r>
        <w:rPr>
          <w:b/>
          <w:color w:val="1F497D"/>
        </w:rPr>
        <w:t xml:space="preserve">Aula 12: </w:t>
      </w:r>
      <w:r>
        <w:t>Publicação e compartilhamento no Power BI Service.</w:t>
      </w:r>
    </w:p>
    <w:p>
      <w:r>
        <w:rPr>
          <w:b/>
          <w:color w:val="1F497D"/>
        </w:rPr>
        <w:t xml:space="preserve">Aula 13: </w:t>
      </w:r>
      <w:r>
        <w:t>Segurança em nível de linha (RLS) e atualização de dados agendada.</w:t>
      </w:r>
    </w:p>
    <w:p>
      <w:r>
        <w:rPr>
          <w:b/>
          <w:color w:val="1F497D"/>
        </w:rPr>
        <w:t xml:space="preserve">Aulas 14-15: </w:t>
      </w:r>
      <w:r>
        <w:t>Desenvolvimento e apresentação do projeto final integrando todo o conteúdo da disciplina.</w:t>
      </w:r>
    </w:p>
    <w:p/>
    <w:p>
      <w:pPr>
        <w:pStyle w:val="Heading1"/>
      </w:pPr>
      <w:r>
        <w:rPr>
          <w:color w:val="1F497D"/>
        </w:rPr>
        <w:t>Power BI x outras ferramentas de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Critério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Power BI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Tableau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Qlik Sense</w:t>
            </w:r>
          </w:p>
        </w:tc>
      </w:tr>
      <w:tr>
        <w:tc>
          <w:tcPr>
            <w:tcW w:type="dxa" w:w="2160"/>
          </w:tcPr>
          <w:p>
            <w:r>
              <w:t>Facilidade de uso</w:t>
            </w:r>
          </w:p>
        </w:tc>
        <w:tc>
          <w:tcPr>
            <w:tcW w:type="dxa" w:w="2160"/>
          </w:tcPr>
          <w:p>
            <w:r>
              <w:t>Alta — interface amigável, boa curva de aprendizado inicial</w:t>
            </w:r>
          </w:p>
        </w:tc>
        <w:tc>
          <w:tcPr>
            <w:tcW w:type="dxa" w:w="2160"/>
          </w:tcPr>
          <w:p>
            <w:r>
              <w:t>Alta — muito forte em visualizações sofisticadas</w:t>
            </w:r>
          </w:p>
        </w:tc>
        <w:tc>
          <w:tcPr>
            <w:tcW w:type="dxa" w:w="2160"/>
          </w:tcPr>
          <w:p>
            <w:r>
              <w:t>Média — motor associativo poderoso, porém menos intuitivo</w:t>
            </w:r>
          </w:p>
        </w:tc>
      </w:tr>
      <w:tr>
        <w:tc>
          <w:tcPr>
            <w:tcW w:type="dxa" w:w="2160"/>
          </w:tcPr>
          <w:p>
            <w:r>
              <w:t>Integração com ecossistema Microsoft</w:t>
            </w:r>
          </w:p>
        </w:tc>
        <w:tc>
          <w:tcPr>
            <w:tcW w:type="dxa" w:w="2160"/>
          </w:tcPr>
          <w:p>
            <w:r>
              <w:t>Muito alta (Excel, Azure, Teams, Fabric)</w:t>
            </w:r>
          </w:p>
        </w:tc>
        <w:tc>
          <w:tcPr>
            <w:tcW w:type="dxa" w:w="2160"/>
          </w:tcPr>
          <w:p>
            <w:r>
              <w:t>Baixa/média</w:t>
            </w:r>
          </w:p>
        </w:tc>
        <w:tc>
          <w:tcPr>
            <w:tcW w:type="dxa" w:w="2160"/>
          </w:tcPr>
          <w:p>
            <w:r>
              <w:t>Baixa/média</w:t>
            </w:r>
          </w:p>
        </w:tc>
      </w:tr>
      <w:tr>
        <w:tc>
          <w:tcPr>
            <w:tcW w:type="dxa" w:w="2160"/>
          </w:tcPr>
          <w:p>
            <w:r>
              <w:t>Licenciamento</w:t>
            </w:r>
          </w:p>
        </w:tc>
        <w:tc>
          <w:tcPr>
            <w:tcW w:type="dxa" w:w="2160"/>
          </w:tcPr>
          <w:p>
            <w:r>
              <w:t>Free para uso individual; Pro/PPU para publicação e colaboração</w:t>
            </w:r>
          </w:p>
        </w:tc>
        <w:tc>
          <w:tcPr>
            <w:tcW w:type="dxa" w:w="2160"/>
          </w:tcPr>
          <w:p>
            <w:r>
              <w:t>Geralmente mais caro, licenciamento por usuário</w:t>
            </w:r>
          </w:p>
        </w:tc>
        <w:tc>
          <w:tcPr>
            <w:tcW w:type="dxa" w:w="2160"/>
          </w:tcPr>
          <w:p>
            <w:r>
              <w:t>Modelos flexíveis, inclusive gratuito (Qlik Sense Desktop)</w:t>
            </w:r>
          </w:p>
        </w:tc>
      </w:tr>
      <w:tr>
        <w:tc>
          <w:tcPr>
            <w:tcW w:type="dxa" w:w="2160"/>
          </w:tcPr>
          <w:p>
            <w:r>
              <w:t>Curva de aprendizado</w:t>
            </w:r>
          </w:p>
        </w:tc>
        <w:tc>
          <w:tcPr>
            <w:tcW w:type="dxa" w:w="2160"/>
          </w:tcPr>
          <w:p>
            <w:r>
              <w:t>Suave para iniciantes com Excel</w:t>
            </w:r>
          </w:p>
        </w:tc>
        <w:tc>
          <w:tcPr>
            <w:tcW w:type="dxa" w:w="2160"/>
          </w:tcPr>
          <w:p>
            <w:r>
              <w:t>Moderada</w:t>
            </w:r>
          </w:p>
        </w:tc>
        <w:tc>
          <w:tcPr>
            <w:tcW w:type="dxa" w:w="2160"/>
          </w:tcPr>
          <w:p>
            <w:r>
              <w:t>Mais íngreme, sobretudo no modelo associativo</w:t>
            </w:r>
          </w:p>
        </w:tc>
      </w:tr>
    </w:tbl>
    <w:p/>
    <w:p>
      <w:pPr>
        <w:pStyle w:val="Heading1"/>
      </w:pPr>
      <w:r>
        <w:rPr>
          <w:color w:val="1F497D"/>
        </w:rPr>
        <w:t>Para continuar estudando</w:t>
      </w:r>
    </w:p>
    <w:p>
      <w:pPr>
        <w:pStyle w:val="ListBullet"/>
      </w:pPr>
      <w:r>
        <w:t>Documentação oficial do Power BI: learn.microsoft.com/power-bi</w:t>
      </w:r>
    </w:p>
    <w:p>
      <w:pPr>
        <w:pStyle w:val="ListBullet"/>
      </w:pPr>
      <w:r>
        <w:t>Comunidade Power BI: community.powerbi.com</w:t>
      </w:r>
    </w:p>
    <w:p>
      <w:pPr>
        <w:pStyle w:val="ListBullet"/>
      </w:pPr>
      <w:r>
        <w:t>Certificação Microsoft PL-300 (Power BI Data Analyst)</w:t>
      </w:r>
    </w:p>
    <w:p>
      <w:pPr>
        <w:pStyle w:val="ListBullet"/>
      </w:pPr>
      <w:r>
        <w:t>FERRARI, Alberto; RUSSO, Marco. Introducing Microsoft Power BI. Microsoft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