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  <w:vMerge w:val="restart"/>
          </w:tcPr>
          <w:p>
            <w:r>
              <w:t>Variables</w:t>
            </w:r>
          </w:p>
        </w:tc>
        <w:tc>
          <w:tcPr>
            <w:tcW w:type="dxa" w:w="4518"/>
            <w:gridSpan w:val="3"/>
          </w:tcPr>
          <w:p>
            <w:r>
              <w:t>Variable influence on process</w:t>
            </w:r>
          </w:p>
        </w:tc>
        <w:tc>
          <w:tcPr>
            <w:tcW w:type="dxa" w:w="4518"/>
            <w:gridSpan w:val="3"/>
          </w:tcPr>
          <w:p>
            <w:r>
              <w:t>Process influence on variables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t>Influence present? (Yes/No Description)</w:t>
            </w:r>
          </w:p>
        </w:tc>
        <w:tc>
          <w:tcPr>
            <w:tcW w:type="dxa" w:w="1506"/>
          </w:tcPr>
          <w:p>
            <w:r>
              <w:t>Time period/Climate domain</w:t>
            </w:r>
          </w:p>
        </w:tc>
        <w:tc>
          <w:tcPr>
            <w:tcW w:type="dxa" w:w="1506"/>
          </w:tcPr>
          <w:p>
            <w:r>
              <w:t xml:space="preserve">Handling of influence </w:t>
              <w:br/>
              <w:t xml:space="preserve"> (How/If not — Why)</w:t>
            </w:r>
          </w:p>
        </w:tc>
        <w:tc>
          <w:tcPr>
            <w:tcW w:type="dxa" w:w="1506"/>
          </w:tcPr>
          <w:p>
            <w:r>
              <w:t>Influence present? (Yes/No Description)</w:t>
            </w:r>
          </w:p>
        </w:tc>
        <w:tc>
          <w:tcPr>
            <w:tcW w:type="dxa" w:w="1506"/>
          </w:tcPr>
          <w:p>
            <w:r>
              <w:t>Time period/Climate domain</w:t>
            </w:r>
          </w:p>
        </w:tc>
        <w:tc>
          <w:tcPr>
            <w:tcW w:type="dxa" w:w="1506"/>
          </w:tcPr>
          <w:p>
            <w:r>
              <w:t xml:space="preserve">Handling of influence </w:t>
              <w:br/>
              <w:t xml:space="preserve"> (How/If not — Why)</w:t>
            </w:r>
          </w:p>
        </w:tc>
      </w:tr>
      <w:tr>
        <w:tc>
          <w:tcPr>
            <w:tcW w:type="dxa" w:w="1506"/>
          </w:tcPr>
          <w:p>
            <w:r>
              <w:t>Temperature in bedrock</w:t>
            </w:r>
          </w:p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</w:tr>
      <w:tr>
        <w:tc>
          <w:tcPr>
            <w:tcW w:type="dxa" w:w="1506"/>
          </w:tcPr>
          <w:p>
            <w:r>
              <w:t>Groundwater flow</w:t>
            </w:r>
          </w:p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</w:tr>
      <w:tr>
        <w:tc>
          <w:tcPr>
            <w:tcW w:type="dxa" w:w="1506"/>
          </w:tcPr>
          <w:p>
            <w:r>
              <w:t>Groundwater pressure</w:t>
            </w:r>
          </w:p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</w:tr>
      <w:tr>
        <w:tc>
          <w:tcPr>
            <w:tcW w:type="dxa" w:w="1506"/>
          </w:tcPr>
          <w:p>
            <w:r>
              <w:t>Gas phase flow</w:t>
            </w:r>
          </w:p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</w:tr>
      <w:tr>
        <w:tc>
          <w:tcPr>
            <w:tcW w:type="dxa" w:w="1506"/>
          </w:tcPr>
          <w:p>
            <w:r>
              <w:t>Repository geometry</w:t>
            </w:r>
          </w:p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</w:tr>
      <w:tr>
        <w:tc>
          <w:tcPr>
            <w:tcW w:type="dxa" w:w="1506"/>
          </w:tcPr>
          <w:p>
            <w:r>
              <w:t>Fracture geometry</w:t>
            </w:r>
          </w:p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</w:tr>
      <w:tr>
        <w:tc>
          <w:tcPr>
            <w:tcW w:type="dxa" w:w="1506"/>
          </w:tcPr>
          <w:p>
            <w:r>
              <w:t>Rock stresses</w:t>
            </w:r>
          </w:p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</w:tr>
      <w:tr>
        <w:tc>
          <w:tcPr>
            <w:tcW w:type="dxa" w:w="1506"/>
          </w:tcPr>
          <w:p>
            <w:r>
              <w:t>Matrix minerals</w:t>
            </w:r>
          </w:p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</w:tr>
      <w:tr>
        <w:tc>
          <w:tcPr>
            <w:tcW w:type="dxa" w:w="1506"/>
          </w:tcPr>
          <w:p>
            <w:r>
              <w:t>Fracture minerals</w:t>
            </w:r>
          </w:p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</w:tr>
      <w:tr>
        <w:tc>
          <w:tcPr>
            <w:tcW w:type="dxa" w:w="1506"/>
          </w:tcPr>
          <w:p>
            <w:r>
              <w:t>Groundwater composition</w:t>
            </w:r>
          </w:p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</w:tr>
      <w:tr>
        <w:tc>
          <w:tcPr>
            <w:tcW w:type="dxa" w:w="1506"/>
          </w:tcPr>
          <w:p>
            <w:r>
              <w:t>Gas composition</w:t>
            </w:r>
          </w:p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</w:tr>
      <w:tr>
        <w:tc>
          <w:tcPr>
            <w:tcW w:type="dxa" w:w="1506"/>
          </w:tcPr>
          <w:p>
            <w:r>
              <w:t>Structural and stray materials</w:t>
            </w:r>
          </w:p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</w:tr>
      <w:tr>
        <w:tc>
          <w:tcPr>
            <w:tcW w:type="dxa" w:w="1506"/>
          </w:tcPr>
          <w:p>
            <w:r>
              <w:t>Saturation</w:t>
            </w:r>
          </w:p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  <w:tc>
          <w:tcPr>
            <w:tcW w:type="dxa" w:w="1506"/>
          </w:tcPr>
          <w:p/>
        </w:tc>
      </w:tr>
    </w:tbl>
    <w:sectPr w:rsidR="00FC693F" w:rsidRPr="0006063C" w:rsidSect="00034616">
      <w:pgSz w:w="12240" w:h="15840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