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Radiation intensity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The radiation intensity is a result of radioactive decay.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The radiation intensity as a function of time is calculated from the radioactive decay of the inventory of radionuclides (see the Spent fuel report, SKB TR-10-13).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Most of the decay energy is transformed into heat.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The heat generation (and the temperature in the fuel) is calculated as a function of time from the radioactive decay of the inventory of radionuclides.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Hydrovariables (pressure and flow)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radiolysis.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Fuel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Mechanical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Radionuclide inventory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 xml:space="preserve">This is the source of the process. 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Obvious.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The process both consumes and produces radionuclides.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The radionuclide inventory is calculated as a function of time.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Material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Negligible compared to other processes influencing the 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Negligible compared to other processes influencing the gas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Intact canister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Failed canister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