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C8B860"/>
          <w:sz w:val="44"/>
        </w:rPr>
        <w:t>IBG PROPERTY</w:t>
      </w:r>
    </w:p>
    <w:p>
      <w:pPr>
        <w:spacing w:before="0"/>
        <w:jc w:val="center"/>
      </w:pPr>
      <w:r>
        <w:rPr>
          <w:rFonts w:ascii="Calibri" w:hAnsi="Calibri"/>
          <w:b/>
          <w:color w:val="778888"/>
          <w:sz w:val="18"/>
        </w:rPr>
        <w:t>ПАРТНЁРСКИЙ ОТДЕЛ</w:t>
      </w:r>
    </w:p>
    <w:p>
      <w:pPr>
        <w:spacing w:before="80" w:after="40"/>
        <w:ind w:left="0"/>
        <w:jc w:val="left"/>
      </w:pPr>
      <w:r>
        <w:rPr>
          <w:rFonts w:ascii="Calibri" w:hAnsi="Calibri"/>
          <w:b w:val="0"/>
          <w:color w:val="334455"/>
          <w:sz w:val="16"/>
        </w:rPr>
      </w:r>
    </w:p>
    <w:p>
      <w:pPr>
        <w:spacing w:before="120" w:after="40"/>
        <w:ind w:left="0"/>
        <w:jc w:val="center"/>
      </w:pPr>
      <w:r>
        <w:rPr>
          <w:rFonts w:ascii="Calibri" w:hAnsi="Calibri"/>
          <w:b/>
          <w:color w:val="0D1C38"/>
          <w:sz w:val="36"/>
        </w:rPr>
        <w:t>Партнёрский скрипт квалификации клиента</w:t>
      </w:r>
    </w:p>
    <w:p>
      <w:pPr>
        <w:spacing w:before="80" w:after="40"/>
        <w:ind w:left="0"/>
        <w:jc w:val="center"/>
      </w:pPr>
      <w:r>
        <w:rPr>
          <w:rFonts w:ascii="Calibri" w:hAnsi="Calibri"/>
          <w:b w:val="0"/>
          <w:color w:val="778888"/>
          <w:sz w:val="20"/>
        </w:rPr>
        <w:t>Инструкция по проведению первой консультации перед передачей клиента в личный кабинет партнёра IBG Property</w:t>
      </w:r>
    </w:p>
    <w:p>
      <w:pPr>
        <w:spacing w:before="80" w:after="160"/>
        <w:ind w:left="0"/>
        <w:jc w:val="center"/>
      </w:pPr>
      <w:r>
        <w:rPr>
          <w:rFonts w:ascii="Calibri" w:hAnsi="Calibri"/>
          <w:b/>
          <w:color w:val="C8B860"/>
          <w:sz w:val="16"/>
        </w:rPr>
        <w:t>Внутренний стандарт  |  Версия для партнёров</w:t>
      </w:r>
    </w:p>
    <w:p>
      <w:pPr>
        <w:spacing w:before="40" w:after="40"/>
        <w:ind w:left="0"/>
        <w:jc w:val="left"/>
      </w:pPr>
      <w:r>
        <w:rPr>
          <w:rFonts w:ascii="Calibri" w:hAnsi="Calibri"/>
          <w:b w:val="0"/>
          <w:color w:val="334455"/>
          <w:sz w:val="12"/>
        </w:rPr>
      </w:r>
    </w:p>
    <w:p>
      <w:pPr>
        <w:spacing w:before="80" w:after="40"/>
        <w:ind w:left="0"/>
        <w:jc w:val="left"/>
      </w:pPr>
      <w:r>
        <w:rPr>
          <w:rFonts w:ascii="Calibri" w:hAnsi="Calibri"/>
          <w:b/>
          <w:color w:val="0D1C38"/>
          <w:sz w:val="24"/>
        </w:rPr>
        <w:t>Для чего нужен этот скрипт?</w:t>
      </w:r>
    </w:p>
    <w:p>
      <w:pPr>
        <w:spacing w:before="20" w:after="20"/>
        <w:ind w:left="0"/>
        <w:jc w:val="left"/>
      </w:pPr>
      <w:r>
        <w:rPr>
          <w:rFonts w:ascii="Calibri" w:hAnsi="Calibri"/>
          <w:b w:val="0"/>
          <w:color w:val="334455"/>
          <w:sz w:val="20"/>
        </w:rPr>
        <w:t>Большинство клиентов приходят с очень общим запросом: «Хочу купить недвижимость в Таиланде.»</w:t>
      </w:r>
    </w:p>
    <w:p>
      <w:pPr>
        <w:spacing w:before="20" w:after="20"/>
        <w:ind w:left="0"/>
        <w:jc w:val="left"/>
      </w:pPr>
      <w:r>
        <w:rPr>
          <w:rFonts w:ascii="Calibri" w:hAnsi="Calibri"/>
          <w:b w:val="0"/>
          <w:color w:val="334455"/>
          <w:sz w:val="20"/>
        </w:rPr>
        <w:t>Наша задача — помочь клиенту определиться ещё до передачи заявки специалистам IBG Property.</w:t>
      </w:r>
    </w:p>
    <w:p>
      <w:pPr>
        <w:spacing w:before="20" w:after="20"/>
        <w:ind w:left="0"/>
        <w:jc w:val="left"/>
      </w:pPr>
      <w:r>
        <w:rPr>
          <w:rFonts w:ascii="Calibri" w:hAnsi="Calibri"/>
          <w:b w:val="0"/>
          <w:color w:val="334455"/>
          <w:sz w:val="20"/>
        </w:rPr>
      </w:r>
    </w:p>
    <w:p>
      <w:pPr>
        <w:spacing w:before="20" w:after="20"/>
        <w:ind w:left="0"/>
        <w:jc w:val="left"/>
      </w:pPr>
      <w:r>
        <w:rPr>
          <w:rFonts w:ascii="Calibri" w:hAnsi="Calibri"/>
          <w:b w:val="0"/>
          <w:color w:val="334455"/>
          <w:sz w:val="20"/>
        </w:rPr>
        <w:t>Правильно проведённая квалификация позволяет:</w:t>
      </w:r>
    </w:p>
    <w:p>
      <w:pPr>
        <w:spacing w:before="20" w:after="20"/>
        <w:ind w:left="0"/>
        <w:jc w:val="left"/>
      </w:pPr>
      <w:r>
        <w:rPr>
          <w:rFonts w:ascii="Calibri" w:hAnsi="Calibri"/>
          <w:b w:val="0"/>
          <w:color w:val="334455"/>
          <w:sz w:val="20"/>
        </w:rPr>
        <w:t xml:space="preserve">  ✓  понять настоящую цель покупки</w:t>
      </w:r>
    </w:p>
    <w:p>
      <w:pPr>
        <w:spacing w:before="20" w:after="20"/>
        <w:ind w:left="0"/>
        <w:jc w:val="left"/>
      </w:pPr>
      <w:r>
        <w:rPr>
          <w:rFonts w:ascii="Calibri" w:hAnsi="Calibri"/>
          <w:b w:val="0"/>
          <w:color w:val="334455"/>
          <w:sz w:val="20"/>
        </w:rPr>
        <w:t xml:space="preserve">  ✓  определить наиболее подходящий регион и сузить поиск до 1–2 районов</w:t>
      </w:r>
    </w:p>
    <w:p>
      <w:pPr>
        <w:spacing w:before="20" w:after="20"/>
        <w:ind w:left="0"/>
        <w:jc w:val="left"/>
      </w:pPr>
      <w:r>
        <w:rPr>
          <w:rFonts w:ascii="Calibri" w:hAnsi="Calibri"/>
          <w:b w:val="0"/>
          <w:color w:val="334455"/>
          <w:sz w:val="20"/>
        </w:rPr>
        <w:t xml:space="preserve">  ✓  расставить приоритеты клиента</w:t>
      </w:r>
    </w:p>
    <w:p>
      <w:pPr>
        <w:spacing w:before="20" w:after="20"/>
        <w:ind w:left="0"/>
        <w:jc w:val="left"/>
      </w:pPr>
      <w:r>
        <w:rPr>
          <w:rFonts w:ascii="Calibri" w:hAnsi="Calibri"/>
          <w:b w:val="0"/>
          <w:color w:val="334455"/>
          <w:sz w:val="20"/>
        </w:rPr>
        <w:t xml:space="preserve">  ✓  сформировать понятное техническое задание для специалиста IBG Property</w:t>
      </w:r>
    </w:p>
    <w:p>
      <w:pPr>
        <w:spacing w:before="40" w:after="40"/>
        <w:ind w:left="0"/>
        <w:jc w:val="left"/>
      </w:pPr>
      <w:r>
        <w:rPr>
          <w:rFonts w:ascii="Calibri" w:hAnsi="Calibri"/>
          <w:b w:val="0"/>
          <w:color w:val="334455"/>
          <w:sz w:val="12"/>
        </w:rPr>
      </w:r>
    </w:p>
    <w:p>
      <w:pPr>
        <w:spacing w:before="80" w:after="40"/>
        <w:ind w:left="0"/>
        <w:jc w:val="left"/>
      </w:pPr>
      <w:r>
        <w:rPr>
          <w:rFonts w:ascii="Calibri" w:hAnsi="Calibri"/>
          <w:b/>
          <w:color w:val="0D1C38"/>
          <w:sz w:val="24"/>
        </w:rPr>
        <w:t>Как пользоваться этим скриптом?</w:t>
      </w:r>
    </w:p>
    <w:p>
      <w:pPr>
        <w:spacing w:before="80" w:after="40"/>
        <w:ind w:left="0"/>
        <w:jc w:val="left"/>
      </w:pPr>
      <w:r>
        <w:rPr>
          <w:rFonts w:ascii="Calibri" w:hAnsi="Calibri"/>
          <w:b w:val="0"/>
          <w:color w:val="334455"/>
          <w:sz w:val="20"/>
        </w:rPr>
        <w:t>Это не анкета, которую нужно зачитывать по пунктам — это сценарий живого разговора. Если клиент затрудняется с ответом, задавайте уточняющие вопросы. Не торопитесь: чем качественнее пройдёт первая консультация, тем быстрее IBG Property подберёт объект.</w:t>
      </w:r>
    </w:p>
    <w:p>
      <w:pPr>
        <w:spacing w:before="40" w:after="40"/>
        <w:ind w:left="0"/>
        <w:jc w:val="left"/>
      </w:pPr>
      <w:r>
        <w:rPr>
          <w:rFonts w:ascii="Calibri" w:hAnsi="Calibri"/>
          <w:b w:val="0"/>
          <w:color w:val="334455"/>
          <w:sz w:val="12"/>
        </w:rPr>
      </w:r>
    </w:p>
    <w:p>
      <w:pPr>
        <w:spacing w:before="200" w:after="40"/>
      </w:pPr>
      <w:r>
        <w:rPr>
          <w:rFonts w:ascii="Calibri" w:hAnsi="Calibri"/>
          <w:b/>
          <w:color w:val="C8B860"/>
          <w:sz w:val="26"/>
        </w:rPr>
        <w:t xml:space="preserve">01  </w:t>
      </w:r>
      <w:r>
        <w:rPr>
          <w:rFonts w:ascii="Calibri" w:hAnsi="Calibri"/>
          <w:b/>
          <w:color w:val="0D1C38"/>
          <w:sz w:val="26"/>
        </w:rPr>
        <w:t>Определяем цель покупки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Что для вас является основной целью покупки?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Постоянное проживание / переезд в Таиланд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Инвестиции / сохранение капитала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Получение дохода от аренды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Отдых несколько месяцев в году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Комбинация проживания и сдачи в аренду</w:t>
      </w:r>
    </w:p>
    <w:p>
      <w:pPr>
        <w:spacing w:before="200" w:after="40"/>
      </w:pPr>
      <w:r>
        <w:rPr>
          <w:rFonts w:ascii="Calibri" w:hAnsi="Calibri"/>
          <w:b/>
          <w:color w:val="C8B860"/>
          <w:sz w:val="26"/>
        </w:rPr>
        <w:t xml:space="preserve">02  </w:t>
      </w:r>
      <w:r>
        <w:rPr>
          <w:rFonts w:ascii="Calibri" w:hAnsi="Calibri"/>
          <w:b/>
          <w:color w:val="0D1C38"/>
          <w:sz w:val="26"/>
        </w:rPr>
        <w:t>Определяем регион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Если представить, что квартира уже куплена — где вы видите себя через несколько лет?</w:t>
      </w:r>
    </w:p>
    <w:p>
      <w:pPr>
        <w:spacing w:before="20" w:after="40"/>
        <w:ind w:left="283"/>
        <w:jc w:val="left"/>
      </w:pPr>
      <w:r>
        <w:rPr>
          <w:rFonts w:ascii="Calibri" w:hAnsi="Calibri"/>
          <w:b w:val="0"/>
          <w:color w:val="778888"/>
          <w:sz w:val="18"/>
        </w:rPr>
        <w:t>Подсказка: Пхукет — спокойствие, зелень, пляжи. Паттайя — городская среда, развитая инфраструктура, без автомобиля.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Пхукет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Паттайя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Пока не определился</w:t>
      </w:r>
    </w:p>
    <w:p>
      <w:pPr>
        <w:spacing w:before="200" w:after="40"/>
      </w:pPr>
      <w:r>
        <w:rPr>
          <w:rFonts w:ascii="Calibri" w:hAnsi="Calibri"/>
          <w:b/>
          <w:color w:val="C8B860"/>
          <w:sz w:val="26"/>
        </w:rPr>
        <w:t xml:space="preserve">03  </w:t>
      </w:r>
      <w:r>
        <w:rPr>
          <w:rFonts w:ascii="Calibri" w:hAnsi="Calibri"/>
          <w:b/>
          <w:color w:val="0D1C38"/>
          <w:sz w:val="26"/>
        </w:rPr>
        <w:t>Сужаем выбор локации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Что для вас важнее в районе проживания?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Максимально спокойный район  /  ☐  Центральное расположение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Близость к морю  /  ☐  Развитая инфраструктура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Возможность жить без автомобиля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Более престижная / инвестиционная локация</w:t>
      </w:r>
    </w:p>
    <w:p>
      <w:pPr>
        <w:spacing w:before="200" w:after="40"/>
      </w:pPr>
      <w:r>
        <w:rPr>
          <w:rFonts w:ascii="Calibri" w:hAnsi="Calibri"/>
          <w:b/>
          <w:color w:val="C8B860"/>
          <w:sz w:val="26"/>
        </w:rPr>
        <w:t xml:space="preserve">04  </w:t>
      </w:r>
      <w:r>
        <w:rPr>
          <w:rFonts w:ascii="Calibri" w:hAnsi="Calibri"/>
          <w:b/>
          <w:color w:val="0D1C38"/>
          <w:sz w:val="26"/>
        </w:rPr>
        <w:t>Определяем бюджет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Какой бюджет покупки вы рассматриваете?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Комфортный бюджет:  ___________________________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Максимально возможный:  _______________________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Необходима рассрочка:  □ Да   □ Нет</w:t>
      </w:r>
    </w:p>
    <w:p>
      <w:pPr>
        <w:spacing w:before="200" w:after="40"/>
      </w:pPr>
      <w:r>
        <w:rPr>
          <w:rFonts w:ascii="Calibri" w:hAnsi="Calibri"/>
          <w:b/>
          <w:color w:val="C8B860"/>
          <w:sz w:val="26"/>
        </w:rPr>
        <w:t xml:space="preserve">05  </w:t>
      </w:r>
      <w:r>
        <w:rPr>
          <w:rFonts w:ascii="Calibri" w:hAnsi="Calibri"/>
          <w:b/>
          <w:color w:val="0D1C38"/>
          <w:sz w:val="26"/>
        </w:rPr>
        <w:t>Требования к объекту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Тип, размер и готовность объекта: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Тип:  ☐ Апартаменты   ☐ Вилла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Спальни:  ☐ Studio   ☐ 1BR   ☐ 2BR   ☐ 3BR+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Готовность:  ☐ Новостройка   ☐ Готовый   ☐ Вторичка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Инфраструктура:  ☐ Бассейн   ☐ Тренажёрный зал   ☐ Охрана   ☐ Парковка</w:t>
      </w:r>
    </w:p>
    <w:p>
      <w:pPr>
        <w:spacing w:before="200" w:after="40"/>
      </w:pPr>
      <w:r>
        <w:rPr>
          <w:rFonts w:ascii="Calibri" w:hAnsi="Calibri"/>
          <w:b/>
          <w:color w:val="C8B860"/>
          <w:sz w:val="26"/>
        </w:rPr>
        <w:t xml:space="preserve">06  </w:t>
      </w:r>
      <w:r>
        <w:rPr>
          <w:rFonts w:ascii="Calibri" w:hAnsi="Calibri"/>
          <w:b/>
          <w:color w:val="0D1C38"/>
          <w:sz w:val="26"/>
        </w:rPr>
        <w:t>Расставляем приоритеты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Попросите клиента выбрать три самых важных критерия: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Цена   ☐  Локация   ☐  Качество строительства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Современный комплекс   ☐  Ликвидность   ☐  Доходность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Вид из окна   ☐  Спокойствие района</w:t>
      </w:r>
    </w:p>
    <w:p>
      <w:pPr>
        <w:spacing w:before="200" w:after="40"/>
      </w:pPr>
      <w:r>
        <w:rPr>
          <w:rFonts w:ascii="Calibri" w:hAnsi="Calibri"/>
          <w:b/>
          <w:color w:val="C8B860"/>
          <w:sz w:val="26"/>
        </w:rPr>
        <w:t xml:space="preserve">07  </w:t>
      </w:r>
      <w:r>
        <w:rPr>
          <w:rFonts w:ascii="Calibri" w:hAnsi="Calibri"/>
          <w:b/>
          <w:color w:val="0D1C38"/>
          <w:sz w:val="26"/>
        </w:rPr>
        <w:t>Готовность к компромиссам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Если найдём интересный объект, готовы ли вы: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Немного увеличить бюджет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Рассмотреть квартиру меньшей площади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Выбрать 1BR вместо 2BR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Купить объект со сроком сдачи 6–12 месяцев</w:t>
      </w:r>
    </w:p>
    <w:p>
      <w:pPr>
        <w:spacing w:before="200" w:after="40"/>
      </w:pPr>
      <w:r>
        <w:rPr>
          <w:rFonts w:ascii="Calibri" w:hAnsi="Calibri"/>
          <w:b/>
          <w:color w:val="C8B860"/>
          <w:sz w:val="26"/>
        </w:rPr>
        <w:t xml:space="preserve">08  </w:t>
      </w:r>
      <w:r>
        <w:rPr>
          <w:rFonts w:ascii="Calibri" w:hAnsi="Calibri"/>
          <w:b/>
          <w:color w:val="0D1C38"/>
          <w:sz w:val="26"/>
        </w:rPr>
        <w:t>Срок покупки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Когда планируете приобрести недвижимость?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Во время ближайшей поездки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В течение 1–3 месяцев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В течение полугода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☐  Пока изучаю рынок</w:t>
      </w:r>
    </w:p>
    <w:p>
      <w:pPr>
        <w:spacing w:before="200" w:after="40"/>
      </w:pPr>
      <w:r>
        <w:rPr>
          <w:rFonts w:ascii="Calibri" w:hAnsi="Calibri"/>
          <w:b/>
          <w:color w:val="C8B860"/>
          <w:sz w:val="26"/>
        </w:rPr>
        <w:t xml:space="preserve">09  </w:t>
      </w:r>
      <w:r>
        <w:rPr>
          <w:rFonts w:ascii="Calibri" w:hAnsi="Calibri"/>
          <w:b/>
          <w:color w:val="0D1C38"/>
          <w:sz w:val="26"/>
        </w:rPr>
        <w:t>Дополнительные вопросы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Финальные уточнения: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Бывали ли вы в Таиланде? Какие районы понравились?  ______________________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Планируете сдавать в аренду?  □ Да   □ Нет</w:t>
      </w:r>
    </w:p>
    <w:p>
      <w:pPr>
        <w:spacing w:before="20" w:after="20"/>
        <w:ind w:left="680"/>
        <w:jc w:val="left"/>
      </w:pPr>
      <w:r>
        <w:rPr>
          <w:rFonts w:ascii="Calibri" w:hAnsi="Calibri"/>
          <w:b w:val="0"/>
          <w:color w:val="101828"/>
          <w:sz w:val="20"/>
        </w:rPr>
        <w:t>Нужна долгосрочная виза?  □ Да   □ Нет</w:t>
      </w:r>
    </w:p>
    <w:p>
      <w:pPr>
        <w:spacing w:before="80" w:after="80"/>
        <w:ind w:left="0"/>
        <w:jc w:val="left"/>
      </w:pPr>
      <w:r>
        <w:rPr>
          <w:rFonts w:ascii="Calibri" w:hAnsi="Calibri"/>
          <w:b w:val="0"/>
          <w:color w:val="334455"/>
          <w:sz w:val="12"/>
        </w:rPr>
      </w:r>
    </w:p>
    <w:p>
      <w:pPr>
        <w:spacing w:before="80" w:after="40"/>
        <w:ind w:left="0"/>
        <w:jc w:val="left"/>
      </w:pPr>
      <w:r>
        <w:rPr>
          <w:rFonts w:ascii="Calibri" w:hAnsi="Calibri"/>
          <w:b/>
          <w:color w:val="C8B860"/>
          <w:sz w:val="24"/>
        </w:rPr>
        <w:t>→  После встречи</w:t>
      </w:r>
    </w:p>
    <w:p>
      <w:pPr>
        <w:spacing w:before="80" w:after="40"/>
        <w:ind w:left="0"/>
        <w:jc w:val="left"/>
      </w:pPr>
      <w:r>
        <w:rPr>
          <w:rFonts w:ascii="Calibri" w:hAnsi="Calibri"/>
          <w:b w:val="0"/>
          <w:color w:val="334455"/>
          <w:sz w:val="20"/>
        </w:rPr>
        <w:t>Передайте заявку через личный кабинет партнёра IBG Property. При передаче обязательно укажите:</w:t>
      </w:r>
    </w:p>
    <w:p>
      <w:pPr>
        <w:spacing w:before="20" w:after="20"/>
        <w:ind w:left="454"/>
        <w:jc w:val="left"/>
      </w:pPr>
      <w:r>
        <w:rPr>
          <w:rFonts w:ascii="Calibri" w:hAnsi="Calibri"/>
          <w:b w:val="0"/>
          <w:color w:val="101828"/>
          <w:sz w:val="20"/>
        </w:rPr>
        <w:t>☐  цель покупки</w:t>
      </w:r>
    </w:p>
    <w:p>
      <w:pPr>
        <w:spacing w:before="20" w:after="20"/>
        <w:ind w:left="454"/>
        <w:jc w:val="left"/>
      </w:pPr>
      <w:r>
        <w:rPr>
          <w:rFonts w:ascii="Calibri" w:hAnsi="Calibri"/>
          <w:b w:val="0"/>
          <w:color w:val="101828"/>
          <w:sz w:val="20"/>
        </w:rPr>
        <w:t>☐  выбранный регион</w:t>
      </w:r>
    </w:p>
    <w:p>
      <w:pPr>
        <w:spacing w:before="20" w:after="20"/>
        <w:ind w:left="454"/>
        <w:jc w:val="left"/>
      </w:pPr>
      <w:r>
        <w:rPr>
          <w:rFonts w:ascii="Calibri" w:hAnsi="Calibri"/>
          <w:b w:val="0"/>
          <w:color w:val="101828"/>
          <w:sz w:val="20"/>
        </w:rPr>
        <w:t>☐  основные пожелания клиента</w:t>
      </w:r>
    </w:p>
    <w:p>
      <w:pPr>
        <w:spacing w:before="20" w:after="20"/>
        <w:ind w:left="454"/>
        <w:jc w:val="left"/>
      </w:pPr>
      <w:r>
        <w:rPr>
          <w:rFonts w:ascii="Calibri" w:hAnsi="Calibri"/>
          <w:b w:val="0"/>
          <w:color w:val="101828"/>
          <w:sz w:val="20"/>
        </w:rPr>
        <w:t>☐  бюджет</w:t>
      </w:r>
    </w:p>
    <w:p>
      <w:pPr>
        <w:spacing w:before="20" w:after="20"/>
        <w:ind w:left="454"/>
        <w:jc w:val="left"/>
      </w:pPr>
      <w:r>
        <w:rPr>
          <w:rFonts w:ascii="Calibri" w:hAnsi="Calibri"/>
          <w:b w:val="0"/>
          <w:color w:val="101828"/>
          <w:sz w:val="20"/>
        </w:rPr>
        <w:t>☐  сроки покупки</w:t>
      </w:r>
    </w:p>
    <w:p>
      <w:pPr>
        <w:spacing w:before="20" w:after="20"/>
        <w:ind w:left="454"/>
        <w:jc w:val="left"/>
      </w:pPr>
      <w:r>
        <w:rPr>
          <w:rFonts w:ascii="Calibri" w:hAnsi="Calibri"/>
          <w:b w:val="0"/>
          <w:color w:val="101828"/>
          <w:sz w:val="20"/>
        </w:rPr>
        <w:t>☐  ключевые критерии выбора</w:t>
      </w:r>
    </w:p>
    <w:p>
      <w:pPr>
        <w:spacing w:before="80" w:after="80"/>
        <w:ind w:left="0"/>
        <w:jc w:val="left"/>
      </w:pPr>
      <w:r>
        <w:rPr>
          <w:rFonts w:ascii="Calibri" w:hAnsi="Calibri"/>
          <w:b w:val="0"/>
          <w:color w:val="334455"/>
          <w:sz w:val="12"/>
        </w:rPr>
      </w:r>
    </w:p>
    <w:p>
      <w:pPr>
        <w:spacing w:before="80" w:after="40"/>
        <w:ind w:left="0"/>
        <w:jc w:val="left"/>
      </w:pPr>
      <w:r>
        <w:rPr>
          <w:rFonts w:ascii="Calibri" w:hAnsi="Calibri"/>
          <w:b/>
          <w:color w:val="0D1C38"/>
          <w:sz w:val="22"/>
        </w:rPr>
        <w:t>Помните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•  Клиент покупает не квадратные метры — он покупает комфортную жизнь, выгодную инвестицию или решение своей задачи.</w:t>
      </w:r>
    </w:p>
    <w:p>
      <w:pPr>
        <w:spacing w:before="40" w:after="40"/>
        <w:ind w:left="283"/>
        <w:jc w:val="left"/>
      </w:pPr>
      <w:r>
        <w:rPr>
          <w:rFonts w:ascii="Calibri" w:hAnsi="Calibri"/>
          <w:b w:val="0"/>
          <w:color w:val="334455"/>
          <w:sz w:val="20"/>
        </w:rPr>
        <w:t>•  Чем лучше мы поймём эту задачу на первой консультации, тем быстрее подберём именно нужный объект.</w:t>
      </w:r>
    </w:p>
    <w:p>
      <w:pPr>
        <w:spacing w:before="120" w:after="120"/>
        <w:ind w:left="0"/>
        <w:jc w:val="left"/>
      </w:pPr>
      <w:r>
        <w:rPr>
          <w:rFonts w:ascii="Calibri" w:hAnsi="Calibri"/>
          <w:b w:val="0"/>
          <w:color w:val="334455"/>
          <w:sz w:val="12"/>
        </w:rPr>
      </w:r>
    </w:p>
    <w:p>
      <w:pPr>
        <w:spacing w:before="80" w:after="40"/>
        <w:ind w:left="0"/>
        <w:jc w:val="center"/>
      </w:pPr>
      <w:r>
        <w:rPr>
          <w:rFonts w:ascii="Calibri" w:hAnsi="Calibri"/>
          <w:b/>
          <w:color w:val="C8B860"/>
          <w:sz w:val="18"/>
        </w:rPr>
        <w:t>Спасибо за доверие и сотрудничество!  |  Команда партнёрского отдела IBG Property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