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2.REVISANDO LOS TIPOS DE DATOS:</w:t>
      </w:r>
    </w:p>
    <w:p w:rsidR="00000000" w:rsidDel="00000000" w:rsidP="00000000" w:rsidRDefault="00000000" w:rsidRPr="00000000" w14:paraId="00000003">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Completen la siguiente tabla de equivalencia de tipos de datos. Escriba los tipos correspondientes en el lenguaje del modelo conceptual, en SQL y en SQL ORACLE</w:t>
      </w:r>
    </w:p>
    <w:tbl>
      <w:tblPr>
        <w:tblStyle w:val="Table1"/>
        <w:tblW w:w="9180.0" w:type="dxa"/>
        <w:jc w:val="left"/>
        <w:tblInd w:w="0.0" w:type="dxa"/>
        <w:tblLayout w:type="fixed"/>
        <w:tblLook w:val="0400"/>
      </w:tblPr>
      <w:tblGrid>
        <w:gridCol w:w="3405"/>
        <w:gridCol w:w="2860"/>
        <w:gridCol w:w="2915"/>
        <w:tblGridChange w:id="0">
          <w:tblGrid>
            <w:gridCol w:w="3405"/>
            <w:gridCol w:w="2860"/>
            <w:gridCol w:w="291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fac090" w:val="clear"/>
            <w:vAlign w:val="bottom"/>
          </w:tcPr>
          <w:p w:rsidR="00000000" w:rsidDel="00000000" w:rsidP="00000000" w:rsidRDefault="00000000" w:rsidRPr="00000000" w14:paraId="00000004">
            <w:pPr>
              <w:spacing w:after="0" w:line="240" w:lineRule="auto"/>
              <w:jc w:val="center"/>
              <w:rPr>
                <w:rFonts w:ascii="Century Gothic" w:cs="Century Gothic" w:eastAsia="Century Gothic" w:hAnsi="Century Gothic"/>
                <w:b w:val="1"/>
                <w:color w:val="0d0d0d"/>
                <w:sz w:val="24"/>
                <w:szCs w:val="24"/>
              </w:rPr>
            </w:pPr>
            <w:r w:rsidDel="00000000" w:rsidR="00000000" w:rsidRPr="00000000">
              <w:rPr>
                <w:rFonts w:ascii="Century Gothic" w:cs="Century Gothic" w:eastAsia="Century Gothic" w:hAnsi="Century Gothic"/>
                <w:b w:val="1"/>
                <w:color w:val="0d0d0d"/>
                <w:sz w:val="24"/>
                <w:szCs w:val="24"/>
                <w:rtl w:val="0"/>
              </w:rPr>
              <w:t xml:space="preserve">Modelo</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05">
            <w:pPr>
              <w:spacing w:after="0" w:line="240" w:lineRule="auto"/>
              <w:jc w:val="center"/>
              <w:rPr>
                <w:rFonts w:ascii="Century Gothic" w:cs="Century Gothic" w:eastAsia="Century Gothic" w:hAnsi="Century Gothic"/>
                <w:b w:val="1"/>
                <w:color w:val="0d0d0d"/>
                <w:sz w:val="24"/>
                <w:szCs w:val="24"/>
              </w:rPr>
            </w:pPr>
            <w:r w:rsidDel="00000000" w:rsidR="00000000" w:rsidRPr="00000000">
              <w:rPr>
                <w:rFonts w:ascii="Century Gothic" w:cs="Century Gothic" w:eastAsia="Century Gothic" w:hAnsi="Century Gothic"/>
                <w:b w:val="1"/>
                <w:color w:val="0d0d0d"/>
                <w:sz w:val="24"/>
                <w:szCs w:val="24"/>
                <w:rtl w:val="0"/>
              </w:rPr>
              <w:t xml:space="preserve">SQL:2008</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06">
            <w:pPr>
              <w:spacing w:after="0" w:line="240" w:lineRule="auto"/>
              <w:jc w:val="center"/>
              <w:rPr>
                <w:rFonts w:ascii="Century Gothic" w:cs="Century Gothic" w:eastAsia="Century Gothic" w:hAnsi="Century Gothic"/>
                <w:b w:val="1"/>
                <w:color w:val="0d0d0d"/>
                <w:sz w:val="24"/>
                <w:szCs w:val="24"/>
              </w:rPr>
            </w:pPr>
            <w:r w:rsidDel="00000000" w:rsidR="00000000" w:rsidRPr="00000000">
              <w:rPr>
                <w:rFonts w:ascii="Century Gothic" w:cs="Century Gothic" w:eastAsia="Century Gothic" w:hAnsi="Century Gothic"/>
                <w:b w:val="1"/>
                <w:color w:val="0d0d0d"/>
                <w:sz w:val="24"/>
                <w:szCs w:val="24"/>
                <w:rtl w:val="0"/>
              </w:rPr>
              <w:t xml:space="preserve">ORACLE</w:t>
            </w:r>
          </w:p>
        </w:tc>
      </w:tr>
      <w:tr>
        <w:trPr>
          <w:trHeight w:val="3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ENTERO(N)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8">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INT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9">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INTEGER(N)</w:t>
            </w:r>
          </w:p>
        </w:tc>
      </w:tr>
      <w:tr>
        <w:trPr>
          <w:trHeight w:val="3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A">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REAL (D, M)</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B">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REAL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C">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NUMBER(D,M)</w:t>
            </w:r>
          </w:p>
        </w:tc>
      </w:tr>
      <w:tr>
        <w:trPr>
          <w:trHeight w:val="3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D">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CARÁCTER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E">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CHAR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F">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CLOB</w:t>
            </w:r>
          </w:p>
        </w:tc>
      </w:tr>
      <w:tr>
        <w:trPr>
          <w:trHeight w:val="9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CADENA(N)</w:t>
              <w:br w:type="textWrapping"/>
              <w:t xml:space="preserve">Fija</w:t>
              <w:br w:type="textWrapping"/>
              <w:t xml:space="preserve">Flexible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1">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VARCHAR(N)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2">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VARCHAR2(N)</w:t>
            </w:r>
          </w:p>
        </w:tc>
      </w:tr>
      <w:tr>
        <w:trPr>
          <w:trHeight w:val="98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HORA</w:t>
              <w:br w:type="textWrapping"/>
              <w:t xml:space="preserve">FECHA</w:t>
              <w:br w:type="textWrapping"/>
              <w:t xml:space="preserve">HORA+FECHA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4">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Datetime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5">
            <w:pPr>
              <w:spacing w:after="0" w:line="240" w:lineRule="auto"/>
              <w:jc w:val="both"/>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DATE</w:t>
            </w:r>
          </w:p>
        </w:tc>
      </w:tr>
    </w:tbl>
    <w:p w:rsidR="00000000" w:rsidDel="00000000" w:rsidP="00000000" w:rsidRDefault="00000000" w:rsidRPr="00000000" w14:paraId="00000016">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3.APRENDIENDO A DEFINIR LAS RESTRICCIONES SOBRE ATRIBUTOS Y DE CLAVE DE FORMA INDEPENDIENTE</w:t>
      </w:r>
    </w:p>
    <w:p w:rsidR="00000000" w:rsidDel="00000000" w:rsidP="00000000" w:rsidRDefault="00000000" w:rsidRPr="00000000" w14:paraId="00000018">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w:t>
      </w:r>
      <w:r w:rsidDel="00000000" w:rsidR="00000000" w:rsidRPr="00000000">
        <w:rPr>
          <w:rFonts w:ascii="Century Gothic" w:cs="Century Gothic" w:eastAsia="Century Gothic" w:hAnsi="Century Gothic"/>
          <w:sz w:val="24"/>
          <w:szCs w:val="24"/>
          <w:rtl w:val="0"/>
        </w:rPr>
        <w:t xml:space="preserve"> Investigue la sentencia ALTER TABLE ADD CONSTRAINT que le va a permitir adicionar las restricciones de atributos y claves a las tablas con nombre separando la creación de tablas de la definición de restricciones.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240" w:lineRule="auto"/>
        <w:rPr>
          <w:rFonts w:ascii="Century Gothic" w:cs="Century Gothic" w:eastAsia="Century Gothic" w:hAnsi="Century Gothic"/>
          <w:color w:val="323232"/>
          <w:sz w:val="24"/>
          <w:szCs w:val="24"/>
        </w:rPr>
      </w:pPr>
      <w:r w:rsidDel="00000000" w:rsidR="00000000" w:rsidRPr="00000000">
        <w:rPr>
          <w:rFonts w:ascii="Century Gothic" w:cs="Century Gothic" w:eastAsia="Century Gothic" w:hAnsi="Century Gothic"/>
          <w:color w:val="323232"/>
          <w:sz w:val="24"/>
          <w:szCs w:val="24"/>
          <w:rtl w:val="0"/>
        </w:rPr>
        <w:t xml:space="preserve">           </w:t>
      </w:r>
    </w:p>
    <w:p w:rsidR="00000000" w:rsidDel="00000000" w:rsidP="00000000" w:rsidRDefault="00000000" w:rsidRPr="00000000" w14:paraId="0000001A">
      <w:pPr>
        <w:shd w:fill="ffffff" w:val="clear"/>
        <w:spacing w:after="0" w:line="240" w:lineRule="auto"/>
        <w:ind w:left="1416"/>
        <w:rPr>
          <w:rFonts w:ascii="Century Gothic" w:cs="Century Gothic" w:eastAsia="Century Gothic" w:hAnsi="Century Gothic"/>
          <w:color w:val="323232"/>
          <w:sz w:val="24"/>
          <w:szCs w:val="24"/>
        </w:rPr>
      </w:pPr>
      <w:r w:rsidDel="00000000" w:rsidR="00000000" w:rsidRPr="00000000">
        <w:rPr>
          <w:rFonts w:ascii="Century Gothic" w:cs="Century Gothic" w:eastAsia="Century Gothic" w:hAnsi="Century Gothic"/>
          <w:color w:val="323232"/>
          <w:sz w:val="24"/>
          <w:szCs w:val="24"/>
          <w:rtl w:val="0"/>
        </w:rPr>
        <w:t xml:space="preserve">Utilice el comando ALTER TABLE para:</w:t>
      </w:r>
    </w:p>
    <w:p w:rsidR="00000000" w:rsidDel="00000000" w:rsidP="00000000" w:rsidRDefault="00000000" w:rsidRPr="00000000" w14:paraId="0000001B">
      <w:pPr>
        <w:numPr>
          <w:ilvl w:val="0"/>
          <w:numId w:val="1"/>
        </w:numPr>
        <w:shd w:fill="ffffff" w:val="clear"/>
        <w:spacing w:after="0" w:line="240" w:lineRule="auto"/>
        <w:ind w:left="1416" w:hanging="360"/>
        <w:rPr>
          <w:color w:val="323232"/>
        </w:rPr>
      </w:pPr>
      <w:r w:rsidDel="00000000" w:rsidR="00000000" w:rsidRPr="00000000">
        <w:rPr>
          <w:rFonts w:ascii="Century Gothic" w:cs="Century Gothic" w:eastAsia="Century Gothic" w:hAnsi="Century Gothic"/>
          <w:color w:val="323232"/>
          <w:sz w:val="24"/>
          <w:szCs w:val="24"/>
          <w:rtl w:val="0"/>
        </w:rPr>
        <w:t xml:space="preserve">Cambiar o descartar un valor predeterminado de columna. Los valores predeterminados que se establecen solo se aplican a comandos INSERT, no a filas que ya están en la tabla.</w:t>
      </w:r>
    </w:p>
    <w:p w:rsidR="00000000" w:rsidDel="00000000" w:rsidP="00000000" w:rsidRDefault="00000000" w:rsidRPr="00000000" w14:paraId="0000001C">
      <w:pPr>
        <w:numPr>
          <w:ilvl w:val="0"/>
          <w:numId w:val="1"/>
        </w:numPr>
        <w:shd w:fill="ffffff" w:val="clear"/>
        <w:spacing w:after="0" w:line="240" w:lineRule="auto"/>
        <w:ind w:left="1416" w:hanging="360"/>
        <w:rPr>
          <w:color w:val="323232"/>
        </w:rPr>
      </w:pPr>
      <w:r w:rsidDel="00000000" w:rsidR="00000000" w:rsidRPr="00000000">
        <w:rPr>
          <w:rFonts w:ascii="Century Gothic" w:cs="Century Gothic" w:eastAsia="Century Gothic" w:hAnsi="Century Gothic"/>
          <w:color w:val="323232"/>
          <w:sz w:val="24"/>
          <w:szCs w:val="24"/>
          <w:rtl w:val="0"/>
        </w:rPr>
        <w:t xml:space="preserve">Cambiar el nombre de una columna o una tabla sin cambiar el tipo de datos o el tamaño dentro de la columna o tabla. Puede omitir la columna de la palabra clave.</w:t>
      </w:r>
    </w:p>
    <w:p w:rsidR="00000000" w:rsidDel="00000000" w:rsidP="00000000" w:rsidRDefault="00000000" w:rsidRPr="00000000" w14:paraId="0000001D">
      <w:pPr>
        <w:numPr>
          <w:ilvl w:val="0"/>
          <w:numId w:val="1"/>
        </w:numPr>
        <w:shd w:fill="ffffff" w:val="clear"/>
        <w:spacing w:after="0" w:line="240" w:lineRule="auto"/>
        <w:ind w:left="1416" w:hanging="360"/>
        <w:rPr>
          <w:color w:val="323232"/>
        </w:rPr>
      </w:pPr>
      <w:r w:rsidDel="00000000" w:rsidR="00000000" w:rsidRPr="00000000">
        <w:rPr>
          <w:rFonts w:ascii="Century Gothic" w:cs="Century Gothic" w:eastAsia="Century Gothic" w:hAnsi="Century Gothic"/>
          <w:color w:val="323232"/>
          <w:sz w:val="24"/>
          <w:szCs w:val="24"/>
          <w:rtl w:val="0"/>
        </w:rPr>
        <w:t xml:space="preserve">Añadir o descartar una restricción de tabla o de columna. No se puede cambiar una restricción. En lugar de eso debe descartar la restricción y crear una nueva.</w:t>
      </w:r>
    </w:p>
    <w:p w:rsidR="00000000" w:rsidDel="00000000" w:rsidP="00000000" w:rsidRDefault="00000000" w:rsidRPr="00000000" w14:paraId="0000001E">
      <w:pPr>
        <w:numPr>
          <w:ilvl w:val="0"/>
          <w:numId w:val="1"/>
        </w:numPr>
        <w:shd w:fill="ffffff" w:val="clear"/>
        <w:spacing w:after="0" w:line="240" w:lineRule="auto"/>
        <w:ind w:left="1416" w:hanging="360"/>
        <w:rPr>
          <w:color w:val="323232"/>
        </w:rPr>
      </w:pPr>
      <w:r w:rsidDel="00000000" w:rsidR="00000000" w:rsidRPr="00000000">
        <w:rPr>
          <w:rFonts w:ascii="Century Gothic" w:cs="Century Gothic" w:eastAsia="Century Gothic" w:hAnsi="Century Gothic"/>
          <w:color w:val="323232"/>
          <w:sz w:val="24"/>
          <w:szCs w:val="24"/>
          <w:rtl w:val="0"/>
        </w:rPr>
        <w:t xml:space="preserve">Modificar la longitud de una columna varchar</w:t>
      </w:r>
    </w:p>
    <w:p w:rsidR="00000000" w:rsidDel="00000000" w:rsidP="00000000" w:rsidRDefault="00000000" w:rsidRPr="00000000" w14:paraId="0000001F">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t xml:space="preserve">B.</w:t>
      </w:r>
    </w:p>
    <w:p w:rsidR="00000000" w:rsidDel="00000000" w:rsidP="00000000" w:rsidRDefault="00000000" w:rsidRPr="00000000" w14:paraId="00000021">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b w:val="1"/>
          <w:sz w:val="24"/>
          <w:szCs w:val="24"/>
        </w:rPr>
      </w:pPr>
      <w:r w:rsidDel="00000000" w:rsidR="00000000" w:rsidRPr="00000000">
        <w:rPr>
          <w:rtl w:val="0"/>
        </w:rPr>
      </w:r>
    </w:p>
    <w:tbl>
      <w:tblPr>
        <w:tblStyle w:val="Table2"/>
        <w:tblW w:w="9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8"/>
        <w:gridCol w:w="4808"/>
        <w:tblGridChange w:id="0">
          <w:tblGrid>
            <w:gridCol w:w="4808"/>
            <w:gridCol w:w="4808"/>
          </w:tblGrid>
        </w:tblGridChange>
      </w:tblGrid>
      <w:tr>
        <w:trPr>
          <w:trHeight w:val="2980" w:hRule="atLeast"/>
        </w:trPr>
        <w:tc>
          <w:tcPr>
            <w:shd w:fill="fac090" w:val="clear"/>
          </w:tcPr>
          <w:p w:rsidR="00000000" w:rsidDel="00000000" w:rsidP="00000000" w:rsidRDefault="00000000" w:rsidRPr="00000000" w14:paraId="00000023">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CREATE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games </w:t>
            </w:r>
          </w:p>
          <w:p w:rsidR="00000000" w:rsidDel="00000000" w:rsidP="00000000" w:rsidRDefault="00000000" w:rsidRPr="00000000" w14:paraId="0000002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yr </w:t>
            </w:r>
            <w:r w:rsidDel="00000000" w:rsidR="00000000" w:rsidRPr="00000000">
              <w:rPr>
                <w:rFonts w:ascii="Century Gothic" w:cs="Century Gothic" w:eastAsia="Century Gothic" w:hAnsi="Century Gothic"/>
                <w:b w:val="1"/>
                <w:sz w:val="24"/>
                <w:szCs w:val="24"/>
                <w:rtl w:val="0"/>
              </w:rPr>
              <w:t xml:space="preserve">INT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NOT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NULL</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PRIMARY</w:t>
            </w:r>
            <w:r w:rsidDel="00000000" w:rsidR="00000000" w:rsidRPr="00000000">
              <w:rPr>
                <w:rFonts w:ascii="Century Gothic" w:cs="Century Gothic" w:eastAsia="Century Gothic" w:hAnsi="Century Gothic"/>
                <w:sz w:val="24"/>
                <w:szCs w:val="24"/>
                <w:rtl w:val="0"/>
              </w:rPr>
              <w:t xml:space="preserve"> KEY ,</w:t>
            </w:r>
          </w:p>
          <w:p w:rsidR="00000000" w:rsidDel="00000000" w:rsidP="00000000" w:rsidRDefault="00000000" w:rsidRPr="00000000" w14:paraId="0000002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city </w:t>
            </w:r>
            <w:r w:rsidDel="00000000" w:rsidR="00000000" w:rsidRPr="00000000">
              <w:rPr>
                <w:rFonts w:ascii="Century Gothic" w:cs="Century Gothic" w:eastAsia="Century Gothic" w:hAnsi="Century Gothic"/>
                <w:b w:val="1"/>
                <w:sz w:val="24"/>
                <w:szCs w:val="24"/>
                <w:rtl w:val="0"/>
              </w:rPr>
              <w:t xml:space="preserve">VARCHAR</w:t>
            </w:r>
            <w:r w:rsidDel="00000000" w:rsidR="00000000" w:rsidRPr="00000000">
              <w:rPr>
                <w:rFonts w:ascii="Century Gothic" w:cs="Century Gothic" w:eastAsia="Century Gothic" w:hAnsi="Century Gothic"/>
                <w:sz w:val="24"/>
                <w:szCs w:val="24"/>
                <w:rtl w:val="0"/>
              </w:rPr>
              <w:t xml:space="preserve">(20) </w:t>
            </w:r>
            <w:r w:rsidDel="00000000" w:rsidR="00000000" w:rsidRPr="00000000">
              <w:rPr>
                <w:rFonts w:ascii="Century Gothic" w:cs="Century Gothic" w:eastAsia="Century Gothic" w:hAnsi="Century Gothic"/>
                <w:b w:val="1"/>
                <w:sz w:val="24"/>
                <w:szCs w:val="24"/>
                <w:rtl w:val="0"/>
              </w:rPr>
              <w:t xml:space="preserve">UNIQUE</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 restricción de llave primaria se debe llamar PK_GAMES</w:t>
            </w:r>
          </w:p>
          <w:p w:rsidR="00000000" w:rsidDel="00000000" w:rsidP="00000000" w:rsidRDefault="00000000" w:rsidRPr="00000000" w14:paraId="00000028">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La restricción de llave única se debe llamar UK_GAMES</w:t>
            </w:r>
            <w:r w:rsidDel="00000000" w:rsidR="00000000" w:rsidRPr="00000000">
              <w:rPr>
                <w:rtl w:val="0"/>
              </w:rPr>
            </w:r>
          </w:p>
        </w:tc>
        <w:tc>
          <w:tcPr>
            <w:shd w:fill="fac090" w:val="clear"/>
          </w:tcPr>
          <w:p w:rsidR="00000000" w:rsidDel="00000000" w:rsidP="00000000" w:rsidRDefault="00000000" w:rsidRPr="00000000" w14:paraId="00000029">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CREATE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games (</w:t>
            </w:r>
          </w:p>
          <w:p w:rsidR="00000000" w:rsidDel="00000000" w:rsidP="00000000" w:rsidRDefault="00000000" w:rsidRPr="00000000" w14:paraId="0000002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yr </w:t>
            </w:r>
            <w:r w:rsidDel="00000000" w:rsidR="00000000" w:rsidRPr="00000000">
              <w:rPr>
                <w:rFonts w:ascii="Century Gothic" w:cs="Century Gothic" w:eastAsia="Century Gothic" w:hAnsi="Century Gothic"/>
                <w:b w:val="1"/>
                <w:sz w:val="24"/>
                <w:szCs w:val="24"/>
                <w:rtl w:val="0"/>
              </w:rPr>
              <w:t xml:space="preserve">INT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NOT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NULL</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2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city </w:t>
            </w:r>
            <w:r w:rsidDel="00000000" w:rsidR="00000000" w:rsidRPr="00000000">
              <w:rPr>
                <w:rFonts w:ascii="Century Gothic" w:cs="Century Gothic" w:eastAsia="Century Gothic" w:hAnsi="Century Gothic"/>
                <w:b w:val="1"/>
                <w:sz w:val="24"/>
                <w:szCs w:val="24"/>
                <w:rtl w:val="0"/>
              </w:rPr>
              <w:t xml:space="preserve">VARCHAR</w:t>
            </w:r>
            <w:r w:rsidDel="00000000" w:rsidR="00000000" w:rsidRPr="00000000">
              <w:rPr>
                <w:rFonts w:ascii="Century Gothic" w:cs="Century Gothic" w:eastAsia="Century Gothic" w:hAnsi="Century Gothic"/>
                <w:sz w:val="24"/>
                <w:szCs w:val="24"/>
                <w:rtl w:val="0"/>
              </w:rPr>
              <w:t xml:space="preserve">(20));</w:t>
            </w:r>
          </w:p>
          <w:p w:rsidR="00000000" w:rsidDel="00000000" w:rsidP="00000000" w:rsidRDefault="00000000" w:rsidRPr="00000000" w14:paraId="0000002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ALTER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games </w:t>
            </w:r>
            <w:r w:rsidDel="00000000" w:rsidR="00000000" w:rsidRPr="00000000">
              <w:rPr>
                <w:rFonts w:ascii="Century Gothic" w:cs="Century Gothic" w:eastAsia="Century Gothic" w:hAnsi="Century Gothic"/>
                <w:b w:val="1"/>
                <w:sz w:val="24"/>
                <w:szCs w:val="24"/>
                <w:rtl w:val="0"/>
              </w:rPr>
              <w:t xml:space="preserve">ADD</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CONSTRAINT</w:t>
            </w:r>
            <w:r w:rsidDel="00000000" w:rsidR="00000000" w:rsidRPr="00000000">
              <w:rPr>
                <w:rFonts w:ascii="Century Gothic" w:cs="Century Gothic" w:eastAsia="Century Gothic" w:hAnsi="Century Gothic"/>
                <w:sz w:val="24"/>
                <w:szCs w:val="24"/>
                <w:rtl w:val="0"/>
              </w:rPr>
              <w:t xml:space="preserve"> PK_GAMES </w:t>
            </w:r>
            <w:r w:rsidDel="00000000" w:rsidR="00000000" w:rsidRPr="00000000">
              <w:rPr>
                <w:rFonts w:ascii="Century Gothic" w:cs="Century Gothic" w:eastAsia="Century Gothic" w:hAnsi="Century Gothic"/>
                <w:b w:val="1"/>
                <w:sz w:val="24"/>
                <w:szCs w:val="24"/>
                <w:rtl w:val="0"/>
              </w:rPr>
              <w:t xml:space="preserve">PRIMARY</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KEY</w:t>
            </w:r>
            <w:r w:rsidDel="00000000" w:rsidR="00000000" w:rsidRPr="00000000">
              <w:rPr>
                <w:rFonts w:ascii="Century Gothic" w:cs="Century Gothic" w:eastAsia="Century Gothic" w:hAnsi="Century Gothic"/>
                <w:sz w:val="24"/>
                <w:szCs w:val="24"/>
                <w:rtl w:val="0"/>
              </w:rPr>
              <w:t xml:space="preserve"> (yr);</w:t>
            </w:r>
          </w:p>
          <w:p w:rsidR="00000000" w:rsidDel="00000000" w:rsidP="00000000" w:rsidRDefault="00000000" w:rsidRPr="00000000" w14:paraId="0000002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ALTER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games </w:t>
            </w:r>
            <w:r w:rsidDel="00000000" w:rsidR="00000000" w:rsidRPr="00000000">
              <w:rPr>
                <w:rFonts w:ascii="Century Gothic" w:cs="Century Gothic" w:eastAsia="Century Gothic" w:hAnsi="Century Gothic"/>
                <w:b w:val="1"/>
                <w:sz w:val="24"/>
                <w:szCs w:val="24"/>
                <w:rtl w:val="0"/>
              </w:rPr>
              <w:t xml:space="preserve">ADD</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CONSTRINT</w:t>
            </w:r>
            <w:r w:rsidDel="00000000" w:rsidR="00000000" w:rsidRPr="00000000">
              <w:rPr>
                <w:rFonts w:ascii="Century Gothic" w:cs="Century Gothic" w:eastAsia="Century Gothic" w:hAnsi="Century Gothic"/>
                <w:sz w:val="24"/>
                <w:szCs w:val="24"/>
                <w:rtl w:val="0"/>
              </w:rPr>
              <w:t xml:space="preserve"> UK_games</w:t>
            </w:r>
          </w:p>
          <w:p w:rsidR="00000000" w:rsidDel="00000000" w:rsidP="00000000" w:rsidRDefault="00000000" w:rsidRPr="00000000" w14:paraId="0000003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UNIQUE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KEY</w:t>
            </w:r>
            <w:r w:rsidDel="00000000" w:rsidR="00000000" w:rsidRPr="00000000">
              <w:rPr>
                <w:rFonts w:ascii="Century Gothic" w:cs="Century Gothic" w:eastAsia="Century Gothic" w:hAnsi="Century Gothic"/>
                <w:sz w:val="24"/>
                <w:szCs w:val="24"/>
                <w:rtl w:val="0"/>
              </w:rPr>
              <w:t xml:space="preserve">(city);</w:t>
            </w:r>
          </w:p>
          <w:p w:rsidR="00000000" w:rsidDel="00000000" w:rsidP="00000000" w:rsidRDefault="00000000" w:rsidRPr="00000000" w14:paraId="00000031">
            <w:pPr>
              <w:rPr>
                <w:rFonts w:ascii="Century Gothic" w:cs="Century Gothic" w:eastAsia="Century Gothic" w:hAnsi="Century Gothic"/>
                <w:sz w:val="24"/>
                <w:szCs w:val="24"/>
              </w:rPr>
            </w:pPr>
            <w:r w:rsidDel="00000000" w:rsidR="00000000" w:rsidRPr="00000000">
              <w:rPr>
                <w:rtl w:val="0"/>
              </w:rPr>
            </w:r>
          </w:p>
        </w:tc>
      </w:tr>
      <w:tr>
        <w:trPr>
          <w:trHeight w:val="2980" w:hRule="atLeast"/>
        </w:trPr>
        <w:tc>
          <w:tcPr>
            <w:shd w:fill="fac090" w:val="clear"/>
          </w:tcPr>
          <w:p w:rsidR="00000000" w:rsidDel="00000000" w:rsidP="00000000" w:rsidRDefault="00000000" w:rsidRPr="00000000" w14:paraId="0000003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CREATE TABLE</w:t>
            </w:r>
            <w:r w:rsidDel="00000000" w:rsidR="00000000" w:rsidRPr="00000000">
              <w:rPr>
                <w:rFonts w:ascii="Century Gothic" w:cs="Century Gothic" w:eastAsia="Century Gothic" w:hAnsi="Century Gothic"/>
                <w:sz w:val="24"/>
                <w:szCs w:val="24"/>
                <w:rtl w:val="0"/>
              </w:rPr>
              <w:t xml:space="preserve"> Orderses ( O_Id int NOT NULL PRIMARY KEY, OrderNo int NOT NULL, P_Id int FOREIGN KEY REFERENCES Persons(P_Id) ) La restricción de llave primaria de debe llamar PK_ORDENES La restricción de llave foránea debe llamarse FK_ORDENES_PERSONAS</w:t>
            </w:r>
            <w:r w:rsidDel="00000000" w:rsidR="00000000" w:rsidRPr="00000000">
              <w:rPr>
                <w:rtl w:val="0"/>
              </w:rPr>
            </w:r>
          </w:p>
        </w:tc>
        <w:tc>
          <w:tcPr>
            <w:shd w:fill="fac090" w:val="clear"/>
          </w:tcPr>
          <w:p w:rsidR="00000000" w:rsidDel="00000000" w:rsidP="00000000" w:rsidRDefault="00000000" w:rsidRPr="00000000" w14:paraId="0000003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CREATE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Orderses (</w:t>
            </w:r>
          </w:p>
          <w:p w:rsidR="00000000" w:rsidDel="00000000" w:rsidP="00000000" w:rsidRDefault="00000000" w:rsidRPr="00000000" w14:paraId="0000003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O_Id </w:t>
            </w:r>
            <w:r w:rsidDel="00000000" w:rsidR="00000000" w:rsidRPr="00000000">
              <w:rPr>
                <w:rFonts w:ascii="Century Gothic" w:cs="Century Gothic" w:eastAsia="Century Gothic" w:hAnsi="Century Gothic"/>
                <w:b w:val="1"/>
                <w:sz w:val="24"/>
                <w:szCs w:val="24"/>
                <w:rtl w:val="0"/>
              </w:rPr>
              <w:t xml:space="preserve">int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NOT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NULL</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3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OrderNo </w:t>
            </w:r>
            <w:r w:rsidDel="00000000" w:rsidR="00000000" w:rsidRPr="00000000">
              <w:rPr>
                <w:rFonts w:ascii="Century Gothic" w:cs="Century Gothic" w:eastAsia="Century Gothic" w:hAnsi="Century Gothic"/>
                <w:b w:val="1"/>
                <w:sz w:val="24"/>
                <w:szCs w:val="24"/>
                <w:rtl w:val="0"/>
              </w:rPr>
              <w:t xml:space="preserve">int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NOT</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NULL</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3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P_Id </w:t>
            </w:r>
            <w:r w:rsidDel="00000000" w:rsidR="00000000" w:rsidRPr="00000000">
              <w:rPr>
                <w:rFonts w:ascii="Century Gothic" w:cs="Century Gothic" w:eastAsia="Century Gothic" w:hAnsi="Century Gothic"/>
                <w:b w:val="1"/>
                <w:sz w:val="24"/>
                <w:szCs w:val="24"/>
                <w:rtl w:val="0"/>
              </w:rPr>
              <w:t xml:space="preserve">int</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3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ALTER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Orderses </w:t>
            </w:r>
            <w:r w:rsidDel="00000000" w:rsidR="00000000" w:rsidRPr="00000000">
              <w:rPr>
                <w:rFonts w:ascii="Century Gothic" w:cs="Century Gothic" w:eastAsia="Century Gothic" w:hAnsi="Century Gothic"/>
                <w:b w:val="1"/>
                <w:sz w:val="24"/>
                <w:szCs w:val="24"/>
                <w:rtl w:val="0"/>
              </w:rPr>
              <w:t xml:space="preserve">ADD</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CONSTRAINT</w:t>
            </w:r>
            <w:r w:rsidDel="00000000" w:rsidR="00000000" w:rsidRPr="00000000">
              <w:rPr>
                <w:rFonts w:ascii="Century Gothic" w:cs="Century Gothic" w:eastAsia="Century Gothic" w:hAnsi="Century Gothic"/>
                <w:sz w:val="24"/>
                <w:szCs w:val="24"/>
                <w:rtl w:val="0"/>
              </w:rPr>
              <w:t xml:space="preserve"> PK_ORDENES </w:t>
            </w:r>
            <w:r w:rsidDel="00000000" w:rsidR="00000000" w:rsidRPr="00000000">
              <w:rPr>
                <w:rFonts w:ascii="Century Gothic" w:cs="Century Gothic" w:eastAsia="Century Gothic" w:hAnsi="Century Gothic"/>
                <w:b w:val="1"/>
                <w:sz w:val="24"/>
                <w:szCs w:val="24"/>
                <w:rtl w:val="0"/>
              </w:rPr>
              <w:t xml:space="preserve">PRIMARY</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KEY</w:t>
            </w:r>
            <w:r w:rsidDel="00000000" w:rsidR="00000000" w:rsidRPr="00000000">
              <w:rPr>
                <w:rFonts w:ascii="Century Gothic" w:cs="Century Gothic" w:eastAsia="Century Gothic" w:hAnsi="Century Gothic"/>
                <w:sz w:val="24"/>
                <w:szCs w:val="24"/>
                <w:rtl w:val="0"/>
              </w:rPr>
              <w:t xml:space="preserve">(O_id);</w:t>
            </w:r>
          </w:p>
          <w:p w:rsidR="00000000" w:rsidDel="00000000" w:rsidP="00000000" w:rsidRDefault="00000000" w:rsidRPr="00000000" w14:paraId="0000003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ALTER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TABLE</w:t>
            </w:r>
            <w:r w:rsidDel="00000000" w:rsidR="00000000" w:rsidRPr="00000000">
              <w:rPr>
                <w:rFonts w:ascii="Century Gothic" w:cs="Century Gothic" w:eastAsia="Century Gothic" w:hAnsi="Century Gothic"/>
                <w:sz w:val="24"/>
                <w:szCs w:val="24"/>
                <w:rtl w:val="0"/>
              </w:rPr>
              <w:t xml:space="preserve"> Orderses </w:t>
            </w:r>
            <w:r w:rsidDel="00000000" w:rsidR="00000000" w:rsidRPr="00000000">
              <w:rPr>
                <w:rFonts w:ascii="Century Gothic" w:cs="Century Gothic" w:eastAsia="Century Gothic" w:hAnsi="Century Gothic"/>
                <w:b w:val="1"/>
                <w:sz w:val="24"/>
                <w:szCs w:val="24"/>
                <w:rtl w:val="0"/>
              </w:rPr>
              <w:t xml:space="preserve">ADD</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CONSTRAINT</w:t>
            </w:r>
            <w:r w:rsidDel="00000000" w:rsidR="00000000" w:rsidRPr="00000000">
              <w:rPr>
                <w:rFonts w:ascii="Century Gothic" w:cs="Century Gothic" w:eastAsia="Century Gothic" w:hAnsi="Century Gothic"/>
                <w:sz w:val="24"/>
                <w:szCs w:val="24"/>
                <w:rtl w:val="0"/>
              </w:rPr>
              <w:t xml:space="preserve"> FK_ORDENES_PERSONAS </w:t>
            </w:r>
            <w:r w:rsidDel="00000000" w:rsidR="00000000" w:rsidRPr="00000000">
              <w:rPr>
                <w:rFonts w:ascii="Century Gothic" w:cs="Century Gothic" w:eastAsia="Century Gothic" w:hAnsi="Century Gothic"/>
                <w:b w:val="1"/>
                <w:sz w:val="24"/>
                <w:szCs w:val="24"/>
                <w:rtl w:val="0"/>
              </w:rPr>
              <w:t xml:space="preserve">FOREIGN</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KEY</w:t>
            </w:r>
            <w:r w:rsidDel="00000000" w:rsidR="00000000" w:rsidRPr="00000000">
              <w:rPr>
                <w:rFonts w:ascii="Century Gothic" w:cs="Century Gothic" w:eastAsia="Century Gothic" w:hAnsi="Century Gothic"/>
                <w:sz w:val="24"/>
                <w:szCs w:val="24"/>
                <w:rtl w:val="0"/>
              </w:rPr>
              <w:t xml:space="preserve"> (P_id)</w:t>
            </w:r>
            <w:r w:rsidDel="00000000" w:rsidR="00000000" w:rsidRPr="00000000">
              <w:rPr>
                <w:rFonts w:ascii="Century Gothic" w:cs="Century Gothic" w:eastAsia="Century Gothic" w:hAnsi="Century Gothic"/>
                <w:b w:val="1"/>
                <w:sz w:val="24"/>
                <w:szCs w:val="24"/>
                <w:rtl w:val="0"/>
              </w:rPr>
              <w:t xml:space="preserve">REFERENCES</w:t>
            </w:r>
            <w:r w:rsidDel="00000000" w:rsidR="00000000" w:rsidRPr="00000000">
              <w:rPr>
                <w:rFonts w:ascii="Century Gothic" w:cs="Century Gothic" w:eastAsia="Century Gothic" w:hAnsi="Century Gothic"/>
                <w:sz w:val="24"/>
                <w:szCs w:val="24"/>
                <w:rtl w:val="0"/>
              </w:rPr>
              <w:t xml:space="preserve"> persons (P_id)</w:t>
            </w:r>
          </w:p>
          <w:p w:rsidR="00000000" w:rsidDel="00000000" w:rsidP="00000000" w:rsidRDefault="00000000" w:rsidRPr="00000000" w14:paraId="0000003D">
            <w:pPr>
              <w:ind w:firstLine="720"/>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3E">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0">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3">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6">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7">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8">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9">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A">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B">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 INVESTIGANDO SQL Developer</w:t>
      </w:r>
    </w:p>
    <w:p w:rsidR="00000000" w:rsidDel="00000000" w:rsidP="00000000" w:rsidRDefault="00000000" w:rsidRPr="00000000" w14:paraId="0000004C">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t xml:space="preserve">A.</w:t>
      </w:r>
      <w:r w:rsidDel="00000000" w:rsidR="00000000" w:rsidRPr="00000000">
        <w:rPr>
          <w:rtl w:val="0"/>
        </w:rPr>
        <w:t xml:space="preserve"> </w:t>
      </w:r>
      <w:r w:rsidDel="00000000" w:rsidR="00000000" w:rsidRPr="00000000">
        <w:rPr>
          <w:rFonts w:ascii="Century Gothic" w:cs="Century Gothic" w:eastAsia="Century Gothic" w:hAnsi="Century Gothic"/>
          <w:sz w:val="24"/>
          <w:szCs w:val="24"/>
          <w:rtl w:val="0"/>
        </w:rPr>
        <w:t xml:space="preserve">Investigue las funcionalidades básicas de la herramienta.</w:t>
      </w:r>
      <w:r w:rsidDel="00000000" w:rsidR="00000000" w:rsidRPr="00000000">
        <w:rPr>
          <w:rtl w:val="0"/>
        </w:rPr>
      </w:r>
    </w:p>
    <w:p w:rsidR="00000000" w:rsidDel="00000000" w:rsidP="00000000" w:rsidRDefault="00000000" w:rsidRPr="00000000" w14:paraId="0000004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t xml:space="preserve">INSERT </w:t>
      </w:r>
    </w:p>
    <w:p w:rsidR="00000000" w:rsidDel="00000000" w:rsidP="00000000" w:rsidRDefault="00000000" w:rsidRPr="00000000" w14:paraId="0000004E">
      <w:pPr>
        <w:rPr>
          <w:rFonts w:ascii="Century Gothic" w:cs="Century Gothic" w:eastAsia="Century Gothic" w:hAnsi="Century Gothic"/>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7">
      <w:pPr>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068">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Ventaja: sistema de gestión y control centralizado</w:t>
      </w:r>
    </w:p>
    <w:p w:rsidR="00000000" w:rsidDel="00000000" w:rsidP="00000000" w:rsidRDefault="00000000" w:rsidRPr="00000000" w14:paraId="00000069">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rsidR="00000000" w:rsidDel="00000000" w:rsidP="00000000" w:rsidRDefault="00000000" w:rsidRPr="00000000" w14:paraId="0000006A">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Ventaja: estadarización</w:t>
      </w:r>
    </w:p>
    <w:p w:rsidR="00000000" w:rsidDel="00000000" w:rsidP="00000000" w:rsidRDefault="00000000" w:rsidRPr="00000000" w14:paraId="0000006B">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Una ventaja principal de Oracle SQL es su estandarización y consistencia entre distintas implementaciones. SQL fue estandarizado por primera vez por el ANSI.</w:t>
      </w:r>
    </w:p>
    <w:p w:rsidR="00000000" w:rsidDel="00000000" w:rsidP="00000000" w:rsidRDefault="00000000" w:rsidRPr="00000000" w14:paraId="0000006C">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Desventaja: inhabilidad de implementar el procesamiento recursivo</w:t>
      </w:r>
    </w:p>
    <w:p w:rsidR="00000000" w:rsidDel="00000000" w:rsidP="00000000" w:rsidRDefault="00000000" w:rsidRPr="00000000" w14:paraId="0000006D">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rsidR="00000000" w:rsidDel="00000000" w:rsidP="00000000" w:rsidRDefault="00000000" w:rsidRPr="00000000" w14:paraId="0000006E">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Desventaja: incompatibilidad y complejidad</w:t>
      </w:r>
    </w:p>
    <w:p w:rsidR="00000000" w:rsidDel="00000000" w:rsidP="00000000" w:rsidRDefault="00000000" w:rsidRPr="00000000" w14:paraId="0000006F">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rsidR="00000000" w:rsidDel="00000000" w:rsidP="00000000" w:rsidRDefault="00000000" w:rsidRPr="00000000" w14:paraId="00000070">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Desventaja: funcionalidad limitada</w:t>
      </w:r>
    </w:p>
    <w:p w:rsidR="00000000" w:rsidDel="00000000" w:rsidP="00000000" w:rsidRDefault="00000000" w:rsidRPr="00000000" w14:paraId="00000071">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rsidR="00000000" w:rsidDel="00000000" w:rsidP="00000000" w:rsidRDefault="00000000" w:rsidRPr="00000000" w14:paraId="00000072">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 </w:t>
      </w:r>
      <w:r w:rsidDel="00000000" w:rsidR="00000000" w:rsidRPr="00000000">
        <w:rPr>
          <w:rFonts w:ascii="Century Gothic" w:cs="Century Gothic" w:eastAsia="Century Gothic" w:hAnsi="Century Gothic"/>
          <w:sz w:val="24"/>
          <w:szCs w:val="24"/>
          <w:rtl w:val="0"/>
        </w:rPr>
        <w:t xml:space="preserve">Instale la herramienta SQL Developer. </w:t>
      </w:r>
    </w:p>
    <w:p w:rsidR="00000000" w:rsidDel="00000000" w:rsidP="00000000" w:rsidRDefault="00000000" w:rsidRPr="00000000" w14:paraId="00000073">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¿Son claras las instrucciones de instalación? </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1210" w:hanging="360"/>
        <w:rPr>
          <w:color w:val="000000"/>
        </w:rPr>
      </w:pPr>
      <w:r w:rsidDel="00000000" w:rsidR="00000000" w:rsidRPr="00000000">
        <w:rPr>
          <w:rFonts w:ascii="Century Gothic" w:cs="Century Gothic" w:eastAsia="Century Gothic" w:hAnsi="Century Gothic"/>
          <w:color w:val="000000"/>
          <w:sz w:val="24"/>
          <w:szCs w:val="24"/>
          <w:rtl w:val="0"/>
        </w:rPr>
        <w:t xml:space="preserve">No</w:t>
      </w:r>
    </w:p>
    <w:p w:rsidR="00000000" w:rsidDel="00000000" w:rsidP="00000000" w:rsidRDefault="00000000" w:rsidRPr="00000000" w14:paraId="00000075">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 le presentó algún problema? </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ind w:left="1210" w:hanging="360"/>
        <w:rPr>
          <w:color w:val="000000"/>
        </w:rPr>
      </w:pPr>
      <w:r w:rsidDel="00000000" w:rsidR="00000000" w:rsidRPr="00000000">
        <w:rPr>
          <w:rFonts w:ascii="Century Gothic" w:cs="Century Gothic" w:eastAsia="Century Gothic" w:hAnsi="Century Gothic"/>
          <w:color w:val="000000"/>
          <w:sz w:val="24"/>
          <w:szCs w:val="24"/>
          <w:rtl w:val="0"/>
        </w:rPr>
        <w:t xml:space="preserve">Si, toca fijarse que la versión que uno descargo sea una versión 4. De lo contrario no se pude establecer la conexión al servidor </w:t>
      </w:r>
    </w:p>
    <w:p w:rsidR="00000000" w:rsidDel="00000000" w:rsidP="00000000" w:rsidRDefault="00000000" w:rsidRPr="00000000" w14:paraId="00000077">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Arrancando Realice y explique cómo se deben realizar las siguientes acciones</w:t>
      </w:r>
    </w:p>
    <w:p w:rsidR="00000000" w:rsidDel="00000000" w:rsidP="00000000" w:rsidRDefault="00000000" w:rsidRPr="00000000" w14:paraId="00000078">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Establecer una conexión con el motor ORACLE de la ESCUELA</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Rule="auto"/>
        <w:ind w:left="1210" w:hanging="360"/>
        <w:rPr>
          <w:color w:val="000000"/>
        </w:rPr>
      </w:pPr>
      <w:r w:rsidDel="00000000" w:rsidR="00000000" w:rsidRPr="00000000">
        <w:rPr>
          <w:rFonts w:ascii="Century Gothic" w:cs="Century Gothic" w:eastAsia="Century Gothic" w:hAnsi="Century Gothic"/>
          <w:color w:val="000000"/>
          <w:sz w:val="24"/>
          <w:szCs w:val="24"/>
          <w:rtl w:val="0"/>
        </w:rPr>
        <w:t xml:space="preserve">Archivo(costado izquierdo superior), clic</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Rule="auto"/>
        <w:ind w:left="1210" w:hanging="360"/>
        <w:rPr>
          <w:color w:val="000000"/>
        </w:rPr>
      </w:pPr>
      <w:r w:rsidDel="00000000" w:rsidR="00000000" w:rsidRPr="00000000">
        <w:rPr>
          <w:rFonts w:ascii="Century Gothic" w:cs="Century Gothic" w:eastAsia="Century Gothic" w:hAnsi="Century Gothic"/>
          <w:color w:val="000000"/>
          <w:sz w:val="24"/>
          <w:szCs w:val="24"/>
          <w:rtl w:val="0"/>
        </w:rPr>
        <w:t xml:space="preserve">Nuevo</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0" w:lineRule="auto"/>
        <w:ind w:left="1210" w:hanging="360"/>
        <w:rPr>
          <w:color w:val="000000"/>
        </w:rPr>
      </w:pPr>
      <w:r w:rsidDel="00000000" w:rsidR="00000000" w:rsidRPr="00000000">
        <w:rPr>
          <w:rFonts w:ascii="Century Gothic" w:cs="Century Gothic" w:eastAsia="Century Gothic" w:hAnsi="Century Gothic"/>
          <w:color w:val="000000"/>
          <w:sz w:val="24"/>
          <w:szCs w:val="24"/>
          <w:rtl w:val="0"/>
        </w:rPr>
        <w:t xml:space="preserve">Conexión  a bases de datos</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pacing w:after="0" w:lineRule="auto"/>
        <w:ind w:left="3240" w:hanging="360"/>
        <w:rPr>
          <w:color w:val="000000"/>
        </w:rPr>
      </w:pPr>
      <w:r w:rsidDel="00000000" w:rsidR="00000000" w:rsidRPr="00000000">
        <w:rPr>
          <w:rFonts w:ascii="Century Gothic" w:cs="Century Gothic" w:eastAsia="Century Gothic" w:hAnsi="Century Gothic"/>
          <w:color w:val="000000"/>
          <w:sz w:val="24"/>
          <w:szCs w:val="24"/>
          <w:rtl w:val="0"/>
        </w:rPr>
        <w:t xml:space="preserve">Nombre de conexión: un nombre que uno desee escoger</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pacing w:after="0" w:lineRule="auto"/>
        <w:ind w:left="3240" w:hanging="360"/>
        <w:rPr>
          <w:color w:val="000000"/>
        </w:rPr>
      </w:pPr>
      <w:r w:rsidDel="00000000" w:rsidR="00000000" w:rsidRPr="00000000">
        <w:rPr>
          <w:rFonts w:ascii="Century Gothic" w:cs="Century Gothic" w:eastAsia="Century Gothic" w:hAnsi="Century Gothic"/>
          <w:color w:val="000000"/>
          <w:sz w:val="24"/>
          <w:szCs w:val="24"/>
          <w:rtl w:val="0"/>
        </w:rPr>
        <w:t xml:space="preserve">Usuario bd212…</w:t>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spacing w:after="0" w:lineRule="auto"/>
        <w:ind w:left="3240" w:hanging="360"/>
        <w:rPr>
          <w:color w:val="000000"/>
        </w:rPr>
      </w:pPr>
      <w:r w:rsidDel="00000000" w:rsidR="00000000" w:rsidRPr="00000000">
        <w:rPr>
          <w:rFonts w:ascii="Century Gothic" w:cs="Century Gothic" w:eastAsia="Century Gothic" w:hAnsi="Century Gothic"/>
          <w:color w:val="000000"/>
          <w:sz w:val="24"/>
          <w:szCs w:val="24"/>
          <w:rtl w:val="0"/>
        </w:rPr>
        <w:t xml:space="preserve">Constraseña es el mismo usuario</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pacing w:after="0" w:lineRule="auto"/>
        <w:ind w:left="3240" w:hanging="360"/>
        <w:rPr>
          <w:color w:val="000000"/>
        </w:rPr>
      </w:pPr>
      <w:r w:rsidDel="00000000" w:rsidR="00000000" w:rsidRPr="00000000">
        <w:rPr>
          <w:rFonts w:ascii="Century Gothic" w:cs="Century Gothic" w:eastAsia="Century Gothic" w:hAnsi="Century Gothic"/>
          <w:color w:val="000000"/>
          <w:sz w:val="24"/>
          <w:szCs w:val="24"/>
          <w:rtl w:val="0"/>
        </w:rPr>
        <w:t xml:space="preserve">NombreHost  granate.is.escuelaing.edu.co</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pacing w:after="0" w:lineRule="auto"/>
        <w:ind w:left="3240" w:hanging="360"/>
        <w:rPr>
          <w:color w:val="000000"/>
        </w:rPr>
      </w:pPr>
      <w:r w:rsidDel="00000000" w:rsidR="00000000" w:rsidRPr="00000000">
        <w:rPr>
          <w:rFonts w:ascii="Century Gothic" w:cs="Century Gothic" w:eastAsia="Century Gothic" w:hAnsi="Century Gothic"/>
          <w:color w:val="000000"/>
          <w:sz w:val="24"/>
          <w:szCs w:val="24"/>
          <w:rtl w:val="0"/>
        </w:rPr>
        <w:t xml:space="preserve">Puerto no se modifica</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ind w:left="3240" w:hanging="360"/>
        <w:rPr>
          <w:color w:val="000000"/>
        </w:rPr>
      </w:pPr>
      <w:r w:rsidDel="00000000" w:rsidR="00000000" w:rsidRPr="00000000">
        <w:rPr>
          <w:rFonts w:ascii="Century Gothic" w:cs="Century Gothic" w:eastAsia="Century Gothic" w:hAnsi="Century Gothic"/>
          <w:color w:val="000000"/>
          <w:sz w:val="24"/>
          <w:szCs w:val="24"/>
          <w:rtl w:val="0"/>
        </w:rPr>
        <w:t xml:space="preserve">SID orcl</w:t>
      </w:r>
    </w:p>
    <w:p w:rsidR="00000000" w:rsidDel="00000000" w:rsidP="00000000" w:rsidRDefault="00000000" w:rsidRPr="00000000" w14:paraId="00000082">
      <w:pPr>
        <w:ind w:left="708"/>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 Consultar toda la información posible que hay en su cuenta</w:t>
      </w:r>
      <w:r w:rsidDel="00000000" w:rsidR="00000000" w:rsidRPr="00000000">
        <w:rPr>
          <w:rFonts w:ascii="Century Gothic" w:cs="Century Gothic" w:eastAsia="Century Gothic" w:hAnsi="Century Gothic"/>
          <w:b w:val="1"/>
          <w:sz w:val="24"/>
          <w:szCs w:val="24"/>
          <w:rtl w:val="0"/>
        </w:rPr>
        <w:tab/>
      </w:r>
      <w:r w:rsidDel="00000000" w:rsidR="00000000" w:rsidRPr="00000000">
        <w:rPr>
          <w:rtl w:val="0"/>
        </w:rPr>
      </w:r>
    </w:p>
    <w:p w:rsidR="00000000" w:rsidDel="00000000" w:rsidP="00000000" w:rsidRDefault="00000000" w:rsidRPr="00000000" w14:paraId="0000008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BIBLIOGRAFIA</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hyperlink r:id="rId6">
        <w:r w:rsidDel="00000000" w:rsidR="00000000" w:rsidRPr="00000000">
          <w:rPr>
            <w:rFonts w:ascii="Century Gothic" w:cs="Century Gothic" w:eastAsia="Century Gothic" w:hAnsi="Century Gothic"/>
            <w:color w:val="0563c1"/>
            <w:sz w:val="24"/>
            <w:szCs w:val="24"/>
            <w:u w:val="single"/>
            <w:rtl w:val="0"/>
          </w:rPr>
          <w:t xml:space="preserve">https://www.ibm.com/support/knowledgecenter/es/SSULQD_7.1.0/com.ibm.nz.dbu.doc/r_dbuser_alter_table.html</w:t>
        </w:r>
      </w:hyperlink>
      <w:r w:rsidDel="00000000" w:rsidR="00000000" w:rsidRPr="00000000">
        <w:rPr>
          <w:rFonts w:ascii="Century Gothic" w:cs="Century Gothic" w:eastAsia="Century Gothic" w:hAnsi="Century Gothic"/>
          <w:b w:val="1"/>
          <w:color w:val="000000"/>
          <w:sz w:val="24"/>
          <w:szCs w:val="24"/>
          <w:rtl w:val="0"/>
        </w:rPr>
        <w:t xml:space="preserve"> </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hyperlink r:id="rId7">
        <w:r w:rsidDel="00000000" w:rsidR="00000000" w:rsidRPr="00000000">
          <w:rPr>
            <w:rFonts w:ascii="Century Gothic" w:cs="Century Gothic" w:eastAsia="Century Gothic" w:hAnsi="Century Gothic"/>
            <w:b w:val="1"/>
            <w:color w:val="0563c1"/>
            <w:sz w:val="24"/>
            <w:szCs w:val="24"/>
            <w:u w:val="single"/>
            <w:rtl w:val="0"/>
          </w:rPr>
          <w:t xml:space="preserve">http://www.v-espino.com/~chema/daw1/tutoriales/oracle/sqldeveloper.htm</w:t>
        </w:r>
      </w:hyperlink>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hyperlink r:id="rId8">
        <w:r w:rsidDel="00000000" w:rsidR="00000000" w:rsidRPr="00000000">
          <w:rPr>
            <w:rFonts w:ascii="Century Gothic" w:cs="Century Gothic" w:eastAsia="Century Gothic" w:hAnsi="Century Gothic"/>
            <w:b w:val="1"/>
            <w:color w:val="0563c1"/>
            <w:sz w:val="24"/>
            <w:szCs w:val="24"/>
            <w:u w:val="single"/>
            <w:rtl w:val="0"/>
          </w:rPr>
          <w:t xml:space="preserve">http://superinformacionweb.blogspot.com.co/2014/03/ventajas-y-desventajas-de-oracle.html</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b w:val="1"/>
          <w:color w:val="000000"/>
        </w:rPr>
      </w:pPr>
      <w:bookmarkStart w:colFirst="0" w:colLast="0" w:name="_30j0zll" w:id="1"/>
      <w:bookmarkEnd w:id="1"/>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b w:val="1"/>
          <w:color w:val="000000"/>
        </w:rPr>
      </w:pPr>
      <w:r w:rsidDel="00000000" w:rsidR="00000000" w:rsidRPr="00000000">
        <w:rPr>
          <w:rtl w:val="0"/>
        </w:rPr>
      </w:r>
    </w:p>
    <w:sectPr>
      <w:headerReference r:id="rId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10" w:hanging="360"/>
      </w:pPr>
      <w:rPr>
        <w:rFonts w:ascii="Noto Sans Symbols" w:cs="Noto Sans Symbols" w:eastAsia="Noto Sans Symbols" w:hAnsi="Noto Sans Symbols"/>
        <w:sz w:val="20"/>
        <w:szCs w:val="20"/>
      </w:rPr>
    </w:lvl>
    <w:lvl w:ilvl="1">
      <w:start w:val="1"/>
      <w:numFmt w:val="bullet"/>
      <w:lvlText w:val="o"/>
      <w:lvlJc w:val="left"/>
      <w:pPr>
        <w:ind w:left="3240" w:hanging="360"/>
      </w:pPr>
      <w:rPr>
        <w:rFonts w:ascii="Courier New" w:cs="Courier New" w:eastAsia="Courier New" w:hAnsi="Courier New"/>
        <w:sz w:val="20"/>
        <w:szCs w:val="20"/>
      </w:rPr>
    </w:lvl>
    <w:lvl w:ilvl="2">
      <w:start w:val="1"/>
      <w:numFmt w:val="bullet"/>
      <w:lvlText w:val="-"/>
      <w:lvlJc w:val="left"/>
      <w:pPr>
        <w:ind w:left="1635" w:hanging="360"/>
      </w:pPr>
      <w:rPr>
        <w:rFonts w:ascii="Times New Roman" w:cs="Times New Roman" w:eastAsia="Times New Roman" w:hAnsi="Times New Roman"/>
      </w:rPr>
    </w:lvl>
    <w:lvl w:ilvl="3">
      <w:start w:val="1"/>
      <w:numFmt w:val="bullet"/>
      <w:lvlText w:val="▪"/>
      <w:lvlJc w:val="left"/>
      <w:pPr>
        <w:ind w:left="4680" w:hanging="360"/>
      </w:pPr>
      <w:rPr>
        <w:rFonts w:ascii="Noto Sans Symbols" w:cs="Noto Sans Symbols" w:eastAsia="Noto Sans Symbols" w:hAnsi="Noto Sans Symbols"/>
        <w:sz w:val="20"/>
        <w:szCs w:val="20"/>
      </w:rPr>
    </w:lvl>
    <w:lvl w:ilvl="4">
      <w:start w:val="1"/>
      <w:numFmt w:val="bullet"/>
      <w:lvlText w:val="▪"/>
      <w:lvlJc w:val="left"/>
      <w:pPr>
        <w:ind w:left="5400" w:hanging="360"/>
      </w:pPr>
      <w:rPr>
        <w:rFonts w:ascii="Noto Sans Symbols" w:cs="Noto Sans Symbols" w:eastAsia="Noto Sans Symbols" w:hAnsi="Noto Sans Symbols"/>
        <w:sz w:val="20"/>
        <w:szCs w:val="20"/>
      </w:rPr>
    </w:lvl>
    <w:lvl w:ilvl="5">
      <w:start w:val="1"/>
      <w:numFmt w:val="bullet"/>
      <w:lvlText w:val="▪"/>
      <w:lvlJc w:val="left"/>
      <w:pPr>
        <w:ind w:left="6120" w:hanging="360"/>
      </w:pPr>
      <w:rPr>
        <w:rFonts w:ascii="Noto Sans Symbols" w:cs="Noto Sans Symbols" w:eastAsia="Noto Sans Symbols" w:hAnsi="Noto Sans Symbols"/>
        <w:sz w:val="20"/>
        <w:szCs w:val="20"/>
      </w:rPr>
    </w:lvl>
    <w:lvl w:ilvl="6">
      <w:start w:val="1"/>
      <w:numFmt w:val="bullet"/>
      <w:lvlText w:val="▪"/>
      <w:lvlJc w:val="left"/>
      <w:pPr>
        <w:ind w:left="6840" w:hanging="360"/>
      </w:pPr>
      <w:rPr>
        <w:rFonts w:ascii="Noto Sans Symbols" w:cs="Noto Sans Symbols" w:eastAsia="Noto Sans Symbols" w:hAnsi="Noto Sans Symbols"/>
        <w:sz w:val="20"/>
        <w:szCs w:val="20"/>
      </w:rPr>
    </w:lvl>
    <w:lvl w:ilvl="7">
      <w:start w:val="1"/>
      <w:numFmt w:val="bullet"/>
      <w:lvlText w:val="▪"/>
      <w:lvlJc w:val="left"/>
      <w:pPr>
        <w:ind w:left="7560" w:hanging="360"/>
      </w:pPr>
      <w:rPr>
        <w:rFonts w:ascii="Noto Sans Symbols" w:cs="Noto Sans Symbols" w:eastAsia="Noto Sans Symbols" w:hAnsi="Noto Sans Symbols"/>
        <w:sz w:val="20"/>
        <w:szCs w:val="20"/>
      </w:rPr>
    </w:lvl>
    <w:lvl w:ilvl="8">
      <w:start w:val="1"/>
      <w:numFmt w:val="bullet"/>
      <w:lvlText w:val="▪"/>
      <w:lvlJc w:val="left"/>
      <w:pPr>
        <w:ind w:left="82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bm.com/support/knowledgecenter/es/SSULQD_7.1.0/com.ibm.nz.dbu.doc/r_dbuser_alter_table.html" TargetMode="External"/><Relationship Id="rId7" Type="http://schemas.openxmlformats.org/officeDocument/2006/relationships/hyperlink" Target="http://www.v-espino.com/~chema/daw1/tutoriales/oracle/sqldeveloper.htm" TargetMode="External"/><Relationship Id="rId8" Type="http://schemas.openxmlformats.org/officeDocument/2006/relationships/hyperlink" Target="http://superinformacionweb.blogspot.com.co/2014/03/ventajas-y-desventajas-de-orac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