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A362B" w14:textId="77777777" w:rsidR="00B045D3" w:rsidRDefault="00B045D3" w:rsidP="3FE0017D">
      <w:pPr>
        <w:spacing w:before="80"/>
        <w:ind w:left="1805" w:right="1804"/>
        <w:jc w:val="center"/>
        <w:rPr>
          <w:b/>
          <w:bCs/>
          <w:sz w:val="28"/>
          <w:szCs w:val="28"/>
        </w:rPr>
      </w:pPr>
      <w:r>
        <w:rPr>
          <w:b/>
          <w:bCs/>
          <w:sz w:val="28"/>
          <w:szCs w:val="28"/>
        </w:rPr>
        <w:t>KERANGKA ACUAN KERJA (KAK)</w:t>
      </w:r>
    </w:p>
    <w:p w14:paraId="15ECEAD0" w14:textId="77777777" w:rsidR="00B045D3" w:rsidRDefault="00B045D3" w:rsidP="3FE0017D">
      <w:pPr>
        <w:spacing w:before="3"/>
        <w:ind w:right="1"/>
        <w:jc w:val="center"/>
        <w:rPr>
          <w:b/>
          <w:bCs/>
          <w:sz w:val="28"/>
          <w:szCs w:val="28"/>
        </w:rPr>
      </w:pPr>
      <w:r>
        <w:rPr>
          <w:b/>
          <w:bCs/>
          <w:spacing w:val="-4"/>
          <w:sz w:val="28"/>
          <w:szCs w:val="28"/>
        </w:rPr>
        <w:t>PENGADAAN SEWA ALAT KERJA (LAPTOP, PC ALL-IN-ONE &amp; INTERACTIVE DISPLAY)</w:t>
      </w:r>
    </w:p>
    <w:p w14:paraId="3CF8E336" w14:textId="77777777" w:rsidR="00B045D3" w:rsidRDefault="00C30D7E" w:rsidP="3FE0017D">
      <w:pPr>
        <w:pStyle w:val="BodyText"/>
        <w:spacing w:before="3"/>
        <w:jc w:val="center"/>
        <w:rPr>
          <w:b/>
          <w:bCs/>
          <w:sz w:val="28"/>
          <w:szCs w:val="28"/>
        </w:rPr>
      </w:pPr>
      <w:r>
        <w:rPr>
          <w:b/>
          <w:bCs/>
          <w:spacing w:val="-2"/>
          <w:sz w:val="32"/>
          <w:szCs w:val="32"/>
        </w:rPr>
        <w:t>No. KAK</w:t>
      </w:r>
    </w:p>
    <w:p w14:paraId="33316A8E" w14:textId="77777777" w:rsidR="00B045D3" w:rsidRDefault="00B045D3" w:rsidP="3FE0017D">
      <w:pPr>
        <w:pStyle w:val="BodyText"/>
        <w:spacing w:before="3"/>
        <w:jc w:val="center"/>
        <w:rPr>
          <w:b/>
          <w:bCs/>
          <w:sz w:val="32"/>
          <w:szCs w:val="32"/>
        </w:rPr>
      </w:pPr>
    </w:p>
    <w:p w14:paraId="09D19E8F" w14:textId="77777777" w:rsidR="00B045D3" w:rsidRDefault="3A294CE3" w:rsidP="3FE0017D">
      <w:pPr>
        <w:pStyle w:val="BodyText"/>
        <w:spacing w:before="3"/>
        <w:jc w:val="center"/>
        <w:rPr>
          <w:b/>
          <w:bCs/>
          <w:spacing w:val="-2"/>
          <w:sz w:val="28"/>
          <w:szCs w:val="28"/>
        </w:rPr>
      </w:pPr>
      <w:r>
        <w:rPr>
          <w:noProof/>
        </w:rPr>
        <w:drawing>
          <wp:inline distT="0" distB="0" distL="0" distR="0" wp14:anchorId="5A26094E" wp14:editId="453ACD80">
            <wp:extent cx="2720975" cy="1892935"/>
            <wp:effectExtent l="0" t="0" r="3175" b="0"/>
            <wp:docPr id="1922964405" name="Image 1" descr="A logo with orange and green lines  Description automatically generated">
              <a:extLst xmlns:a="http://schemas.openxmlformats.org/drawingml/2006/main">
                <a:ext uri="{FF2B5EF4-FFF2-40B4-BE49-F238E27FC236}">
                  <a16:creationId xmlns:a16="http://schemas.microsoft.com/office/drawing/2014/main" id="{12D019FD-6097-40DD-BF84-B82F6DD11B7E}"/>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1453567" name="Image 1" descr="A logo with orange and green lines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20975" cy="1892935"/>
                    </a:xfrm>
                    <a:prstGeom prst="rect">
                      <a:avLst/>
                    </a:prstGeom>
                  </pic:spPr>
                </pic:pic>
              </a:graphicData>
            </a:graphic>
          </wp:inline>
        </w:drawing>
      </w:r>
      <w:r>
        <w:br/>
      </w:r>
    </w:p>
    <w:p w14:paraId="49BC86AD" w14:textId="77777777" w:rsidR="00B045D3" w:rsidRPr="00B045D3" w:rsidRDefault="00B045D3" w:rsidP="00B045D3">
      <w:pPr>
        <w:pStyle w:val="Title"/>
        <w:ind w:right="-188"/>
        <w:jc w:val="center"/>
        <w:rPr>
          <w:rFonts w:ascii="Times New Roman" w:eastAsia="Times New Roman" w:hAnsi="Times New Roman" w:cs="Times New Roman"/>
          <w:b/>
          <w:sz w:val="28"/>
          <w:szCs w:val="28"/>
        </w:rPr>
      </w:pPr>
      <w:r>
        <w:rPr>
          <w:rFonts w:ascii="Times New Roman" w:eastAsia="Times New Roman" w:hAnsi="Times New Roman" w:cs="Times New Roman"/>
          <w:b/>
          <w:spacing w:val="-2"/>
          <w:sz w:val="28"/>
          <w:szCs w:val="28"/>
        </w:rPr>
        <w:t>PT</w:t>
      </w:r>
      <w:r>
        <w:rPr>
          <w:rFonts w:ascii="Times New Roman" w:eastAsia="Times New Roman" w:hAnsi="Times New Roman" w:cs="Times New Roman"/>
          <w:b/>
          <w:sz w:val="28"/>
          <w:szCs w:val="28"/>
        </w:rPr>
        <w:t xml:space="preserve"> </w:t>
      </w:r>
      <w:r>
        <w:rPr>
          <w:rFonts w:ascii="Times New Roman" w:eastAsia="Times New Roman" w:hAnsi="Times New Roman" w:cs="Times New Roman"/>
          <w:b/>
          <w:spacing w:val="-2"/>
          <w:sz w:val="28"/>
          <w:szCs w:val="28"/>
        </w:rPr>
        <w:t>BORNEO</w:t>
      </w:r>
      <w:r>
        <w:rPr>
          <w:rFonts w:ascii="Times New Roman" w:eastAsia="Times New Roman" w:hAnsi="Times New Roman" w:cs="Times New Roman"/>
          <w:b/>
          <w:spacing w:val="-17"/>
          <w:sz w:val="28"/>
          <w:szCs w:val="28"/>
        </w:rPr>
        <w:t xml:space="preserve"> </w:t>
      </w:r>
      <w:r>
        <w:rPr>
          <w:rFonts w:ascii="Times New Roman" w:eastAsia="Times New Roman" w:hAnsi="Times New Roman" w:cs="Times New Roman"/>
          <w:b/>
          <w:spacing w:val="-2"/>
          <w:sz w:val="28"/>
          <w:szCs w:val="28"/>
        </w:rPr>
        <w:t>ALUMINA</w:t>
      </w:r>
      <w:r>
        <w:rPr>
          <w:rFonts w:ascii="Times New Roman" w:eastAsia="Times New Roman" w:hAnsi="Times New Roman" w:cs="Times New Roman"/>
          <w:b/>
          <w:spacing w:val="-18"/>
          <w:sz w:val="28"/>
          <w:szCs w:val="28"/>
        </w:rPr>
        <w:t xml:space="preserve"> </w:t>
      </w:r>
      <w:r>
        <w:rPr>
          <w:rFonts w:ascii="Times New Roman" w:eastAsia="Times New Roman" w:hAnsi="Times New Roman" w:cs="Times New Roman"/>
          <w:b/>
          <w:spacing w:val="-2"/>
          <w:sz w:val="28"/>
          <w:szCs w:val="28"/>
        </w:rPr>
        <w:t>INDONESIA</w:t>
      </w:r>
    </w:p>
    <w:p w14:paraId="60877390" w14:textId="77777777" w:rsidR="00A800CC" w:rsidRDefault="00A800CC" w:rsidP="00B045D3">
      <w:pPr>
        <w:pStyle w:val="BodyText"/>
        <w:spacing w:before="57"/>
        <w:jc w:val="left"/>
        <w:rPr>
          <w:b/>
          <w:sz w:val="32"/>
          <w:szCs w:val="32"/>
        </w:rPr>
      </w:pPr>
    </w:p>
    <w:p w14:paraId="4769378D" w14:textId="77777777" w:rsidR="00B045D3" w:rsidRDefault="00B045D3" w:rsidP="00B045D3">
      <w:pPr>
        <w:spacing w:before="1"/>
        <w:ind w:left="1805" w:right="1513"/>
        <w:jc w:val="center"/>
        <w:rPr>
          <w:i/>
          <w:sz w:val="28"/>
          <w:szCs w:val="28"/>
        </w:rPr>
      </w:pPr>
      <w:r>
        <w:rPr>
          <w:i/>
          <w:spacing w:val="-4"/>
          <w:sz w:val="28"/>
          <w:szCs w:val="28"/>
        </w:rPr>
        <w:t>DEPARTMENT</w:t>
      </w:r>
      <w:r>
        <w:rPr>
          <w:i/>
          <w:sz w:val="28"/>
          <w:szCs w:val="28"/>
        </w:rPr>
        <w:t xml:space="preserve"> </w:t>
      </w:r>
      <w:r>
        <w:rPr>
          <w:i/>
          <w:spacing w:val="-4"/>
          <w:sz w:val="28"/>
          <w:szCs w:val="28"/>
        </w:rPr>
        <w:t>INFORMATION</w:t>
      </w:r>
      <w:r>
        <w:rPr>
          <w:i/>
          <w:spacing w:val="7"/>
          <w:sz w:val="28"/>
          <w:szCs w:val="28"/>
        </w:rPr>
        <w:t xml:space="preserve"> </w:t>
      </w:r>
      <w:r>
        <w:rPr>
          <w:i/>
          <w:spacing w:val="-4"/>
          <w:sz w:val="28"/>
          <w:szCs w:val="28"/>
        </w:rPr>
        <w:t>TECHNOLOGY</w:t>
      </w:r>
    </w:p>
    <w:p w14:paraId="2A84E6B4" w14:textId="77777777" w:rsidR="00B045D3" w:rsidRDefault="00B045D3" w:rsidP="00B045D3">
      <w:pPr>
        <w:pStyle w:val="BodyText"/>
        <w:jc w:val="left"/>
        <w:rPr>
          <w:i/>
          <w:sz w:val="20"/>
          <w:szCs w:val="20"/>
        </w:rPr>
      </w:pPr>
    </w:p>
    <w:p w14:paraId="47934FFF" w14:textId="77777777" w:rsidR="00B045D3" w:rsidRDefault="00B045D3" w:rsidP="00B045D3">
      <w:pPr>
        <w:pStyle w:val="BodyText"/>
        <w:jc w:val="left"/>
        <w:rPr>
          <w:i/>
          <w:sz w:val="20"/>
          <w:szCs w:val="20"/>
        </w:rPr>
      </w:pPr>
    </w:p>
    <w:p w14:paraId="7970C3D9" w14:textId="77777777" w:rsidR="00A800CC" w:rsidRDefault="00A800CC" w:rsidP="00B045D3">
      <w:pPr>
        <w:pStyle w:val="BodyText"/>
        <w:spacing w:before="115"/>
        <w:jc w:val="left"/>
        <w:rPr>
          <w:i/>
          <w:sz w:val="20"/>
          <w:szCs w:val="20"/>
        </w:rPr>
      </w:pPr>
    </w:p>
    <w:p w14:paraId="76165058" w14:textId="77777777" w:rsidR="00A800CC" w:rsidRDefault="00A800CC" w:rsidP="00B045D3">
      <w:pPr>
        <w:pStyle w:val="BodyText"/>
        <w:spacing w:before="115"/>
        <w:jc w:val="left"/>
        <w:rPr>
          <w:i/>
          <w:sz w:val="20"/>
          <w:szCs w:val="20"/>
        </w:rPr>
      </w:pPr>
    </w:p>
    <w:tbl>
      <w:tblPr>
        <w:tblW w:w="10348"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2835"/>
        <w:gridCol w:w="2410"/>
        <w:gridCol w:w="2551"/>
      </w:tblGrid>
      <w:tr w:rsidR="00B045D3" w14:paraId="5E602781" w14:textId="77777777" w:rsidTr="00B045D3">
        <w:trPr>
          <w:trHeight w:val="404"/>
        </w:trPr>
        <w:tc>
          <w:tcPr>
            <w:tcW w:w="2552" w:type="dxa"/>
            <w:vAlign w:val="center"/>
          </w:tcPr>
          <w:p w14:paraId="51152B31" w14:textId="77777777" w:rsidR="00B045D3" w:rsidRDefault="00B045D3" w:rsidP="005B1281">
            <w:pPr>
              <w:pStyle w:val="TableParagraph"/>
              <w:spacing w:before="54"/>
              <w:ind w:left="13"/>
              <w:jc w:val="center"/>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Dibuat,</w:t>
            </w:r>
          </w:p>
        </w:tc>
        <w:tc>
          <w:tcPr>
            <w:tcW w:w="2835" w:type="dxa"/>
            <w:vAlign w:val="center"/>
          </w:tcPr>
          <w:p w14:paraId="3426CDF2" w14:textId="77777777" w:rsidR="00B045D3" w:rsidRDefault="00B045D3" w:rsidP="005B1281">
            <w:pPr>
              <w:pStyle w:val="TableParagraph"/>
              <w:spacing w:before="85"/>
              <w:ind w:left="14"/>
              <w:jc w:val="center"/>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Direview,</w:t>
            </w:r>
          </w:p>
        </w:tc>
        <w:tc>
          <w:tcPr>
            <w:tcW w:w="2410" w:type="dxa"/>
            <w:vAlign w:val="center"/>
          </w:tcPr>
          <w:p w14:paraId="4FB779E8" w14:textId="77777777" w:rsidR="00B045D3" w:rsidRDefault="00B045D3" w:rsidP="005B1281">
            <w:pPr>
              <w:pStyle w:val="TableParagraph"/>
              <w:spacing w:before="85"/>
              <w:ind w:left="14" w:right="4"/>
              <w:jc w:val="center"/>
              <w:rPr>
                <w:rFonts w:ascii="Times New Roman" w:eastAsia="Times New Roman" w:hAnsi="Times New Roman" w:cs="Times New Roman"/>
                <w:spacing w:val="-2"/>
                <w:sz w:val="24"/>
                <w:szCs w:val="24"/>
              </w:rPr>
            </w:pPr>
            <w:r>
              <w:rPr>
                <w:rFonts w:ascii="Times New Roman" w:eastAsia="Times New Roman" w:hAnsi="Times New Roman" w:cs="Times New Roman"/>
                <w:spacing w:val="-2"/>
                <w:sz w:val="24"/>
                <w:szCs w:val="24"/>
              </w:rPr>
              <w:t>Diperiksa,</w:t>
            </w:r>
          </w:p>
        </w:tc>
        <w:tc>
          <w:tcPr>
            <w:tcW w:w="2551" w:type="dxa"/>
            <w:vAlign w:val="center"/>
          </w:tcPr>
          <w:p w14:paraId="4CCC8D93" w14:textId="77777777" w:rsidR="00B045D3" w:rsidRDefault="00B045D3" w:rsidP="005B1281">
            <w:pPr>
              <w:pStyle w:val="TableParagraph"/>
              <w:spacing w:before="85"/>
              <w:ind w:left="14" w:right="4"/>
              <w:jc w:val="center"/>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Disetujui</w:t>
            </w:r>
          </w:p>
        </w:tc>
      </w:tr>
      <w:tr w:rsidR="00B045D3" w14:paraId="676D1D26" w14:textId="77777777" w:rsidTr="00B045D3">
        <w:trPr>
          <w:trHeight w:val="2993"/>
        </w:trPr>
        <w:tc>
          <w:tcPr>
            <w:tcW w:w="2552" w:type="dxa"/>
            <w:vAlign w:val="bottom"/>
          </w:tcPr>
          <w:p w14:paraId="29D8574E" w14:textId="77777777" w:rsidR="00B045D3" w:rsidRDefault="00B045D3" w:rsidP="005B1281">
            <w:pPr>
              <w:pStyle w:val="TableParagraph"/>
              <w:jc w:val="center"/>
              <w:rPr>
                <w:rFonts w:ascii="Times New Roman" w:eastAsia="Times New Roman" w:hAnsi="Times New Roman" w:cs="Times New Roman"/>
                <w:sz w:val="20"/>
                <w:szCs w:val="20"/>
              </w:rPr>
            </w:pPr>
          </w:p>
          <w:p w14:paraId="6B9A2433" w14:textId="77777777" w:rsidR="00B045D3" w:rsidRDefault="00B045D3" w:rsidP="005B1281">
            <w:pPr>
              <w:pStyle w:val="TableParagraph"/>
              <w:jc w:val="center"/>
              <w:rPr>
                <w:rFonts w:ascii="Times New Roman" w:eastAsia="Times New Roman" w:hAnsi="Times New Roman" w:cs="Times New Roman"/>
                <w:sz w:val="20"/>
                <w:szCs w:val="20"/>
              </w:rPr>
            </w:pPr>
          </w:p>
          <w:p w14:paraId="136BA2B4" w14:textId="77777777" w:rsidR="00B045D3" w:rsidRDefault="00B045D3" w:rsidP="005B1281">
            <w:pPr>
              <w:pStyle w:val="TableParagraph"/>
              <w:spacing w:before="90"/>
              <w:jc w:val="center"/>
              <w:rPr>
                <w:rFonts w:ascii="Times New Roman" w:eastAsia="Times New Roman" w:hAnsi="Times New Roman" w:cs="Times New Roman"/>
                <w:sz w:val="20"/>
                <w:szCs w:val="20"/>
              </w:rPr>
            </w:pPr>
          </w:p>
          <w:p w14:paraId="234D95B4" w14:textId="77777777" w:rsidR="00B045D3" w:rsidRDefault="00B045D3" w:rsidP="005B1281">
            <w:pPr>
              <w:pStyle w:val="TableParagraph"/>
              <w:ind w:left="145"/>
              <w:jc w:val="center"/>
              <w:rPr>
                <w:rFonts w:ascii="Times New Roman" w:eastAsia="Times New Roman" w:hAnsi="Times New Roman" w:cs="Times New Roman"/>
                <w:sz w:val="20"/>
                <w:szCs w:val="20"/>
              </w:rPr>
            </w:pPr>
          </w:p>
          <w:p w14:paraId="7274EAB6" w14:textId="77777777" w:rsidR="00B045D3" w:rsidRDefault="00B045D3" w:rsidP="005B1281">
            <w:pPr>
              <w:pStyle w:val="TableParagraph"/>
              <w:spacing w:before="168"/>
              <w:ind w:left="13" w:right="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Ebhan</w:t>
            </w:r>
            <w:r>
              <w:rPr>
                <w:rFonts w:ascii="Times New Roman" w:eastAsia="Times New Roman" w:hAnsi="Times New Roman" w:cs="Times New Roman"/>
                <w:b/>
                <w:spacing w:val="-3"/>
                <w:sz w:val="24"/>
                <w:szCs w:val="24"/>
              </w:rPr>
              <w:t xml:space="preserve"> </w:t>
            </w:r>
            <w:r>
              <w:rPr>
                <w:rFonts w:ascii="Times New Roman" w:eastAsia="Times New Roman" w:hAnsi="Times New Roman" w:cs="Times New Roman"/>
                <w:b/>
                <w:sz w:val="24"/>
                <w:szCs w:val="24"/>
              </w:rPr>
              <w:t xml:space="preserve">K. </w:t>
            </w:r>
            <w:r>
              <w:rPr>
                <w:rFonts w:ascii="Times New Roman" w:eastAsia="Times New Roman" w:hAnsi="Times New Roman" w:cs="Times New Roman"/>
                <w:b/>
                <w:spacing w:val="-2"/>
                <w:sz w:val="24"/>
                <w:szCs w:val="24"/>
              </w:rPr>
              <w:t>Bangun</w:t>
            </w:r>
          </w:p>
        </w:tc>
        <w:tc>
          <w:tcPr>
            <w:tcW w:w="2835" w:type="dxa"/>
          </w:tcPr>
          <w:p w14:paraId="0A5D3D89" w14:textId="77777777" w:rsidR="00B045D3" w:rsidRDefault="00B045D3" w:rsidP="005B1281">
            <w:pPr>
              <w:pStyle w:val="TableParagraph"/>
              <w:rPr>
                <w:rFonts w:ascii="Times New Roman" w:eastAsia="Times New Roman" w:hAnsi="Times New Roman" w:cs="Times New Roman"/>
                <w:sz w:val="23"/>
                <w:szCs w:val="23"/>
              </w:rPr>
            </w:pPr>
          </w:p>
          <w:p w14:paraId="360E5629" w14:textId="77777777" w:rsidR="00B045D3" w:rsidRDefault="00B045D3" w:rsidP="005B1281">
            <w:pPr>
              <w:pStyle w:val="TableParagraph"/>
              <w:rPr>
                <w:rFonts w:ascii="Times New Roman" w:eastAsia="Times New Roman" w:hAnsi="Times New Roman" w:cs="Times New Roman"/>
                <w:sz w:val="23"/>
                <w:szCs w:val="23"/>
              </w:rPr>
            </w:pPr>
          </w:p>
          <w:p w14:paraId="5F0C2EDF" w14:textId="77777777" w:rsidR="00B045D3" w:rsidRDefault="00B045D3" w:rsidP="005B1281">
            <w:pPr>
              <w:pStyle w:val="TableParagraph"/>
              <w:rPr>
                <w:rFonts w:ascii="Times New Roman" w:eastAsia="Times New Roman" w:hAnsi="Times New Roman" w:cs="Times New Roman"/>
                <w:sz w:val="23"/>
                <w:szCs w:val="23"/>
              </w:rPr>
            </w:pPr>
          </w:p>
          <w:p w14:paraId="716F01E4" w14:textId="77777777" w:rsidR="00B045D3" w:rsidRDefault="00B045D3" w:rsidP="005B1281">
            <w:pPr>
              <w:pStyle w:val="TableParagraph"/>
              <w:rPr>
                <w:rFonts w:ascii="Times New Roman" w:eastAsia="Times New Roman" w:hAnsi="Times New Roman" w:cs="Times New Roman"/>
                <w:sz w:val="23"/>
                <w:szCs w:val="23"/>
              </w:rPr>
            </w:pPr>
          </w:p>
          <w:p w14:paraId="4AA882B6" w14:textId="77777777" w:rsidR="00B045D3" w:rsidRDefault="00B045D3" w:rsidP="005B1281">
            <w:pPr>
              <w:pStyle w:val="TableParagraph"/>
              <w:rPr>
                <w:rFonts w:ascii="Times New Roman" w:eastAsia="Times New Roman" w:hAnsi="Times New Roman" w:cs="Times New Roman"/>
                <w:sz w:val="23"/>
                <w:szCs w:val="23"/>
              </w:rPr>
            </w:pPr>
          </w:p>
          <w:p w14:paraId="3DAB55C3" w14:textId="77777777" w:rsidR="00B045D3" w:rsidRDefault="00B045D3" w:rsidP="005B1281">
            <w:pPr>
              <w:pStyle w:val="TableParagraph"/>
              <w:rPr>
                <w:rFonts w:ascii="Times New Roman" w:eastAsia="Times New Roman" w:hAnsi="Times New Roman" w:cs="Times New Roman"/>
                <w:sz w:val="23"/>
                <w:szCs w:val="23"/>
              </w:rPr>
            </w:pPr>
          </w:p>
          <w:p w14:paraId="7105E4EA" w14:textId="77777777" w:rsidR="00B045D3" w:rsidRDefault="00B045D3" w:rsidP="005B1281">
            <w:pPr>
              <w:pStyle w:val="TableParagraph"/>
              <w:rPr>
                <w:rFonts w:ascii="Times New Roman" w:eastAsia="Times New Roman" w:hAnsi="Times New Roman" w:cs="Times New Roman"/>
                <w:sz w:val="23"/>
                <w:szCs w:val="23"/>
              </w:rPr>
            </w:pPr>
          </w:p>
          <w:p w14:paraId="0A2BE55D" w14:textId="77777777" w:rsidR="00B045D3" w:rsidRDefault="00B045D3" w:rsidP="005B1281">
            <w:pPr>
              <w:pStyle w:val="TableParagraph"/>
              <w:rPr>
                <w:rFonts w:ascii="Times New Roman" w:eastAsia="Times New Roman" w:hAnsi="Times New Roman" w:cs="Times New Roman"/>
                <w:sz w:val="23"/>
                <w:szCs w:val="23"/>
              </w:rPr>
            </w:pPr>
          </w:p>
          <w:p w14:paraId="510ADA1B" w14:textId="77777777" w:rsidR="00B045D3" w:rsidRDefault="00B045D3" w:rsidP="005B1281">
            <w:pPr>
              <w:pStyle w:val="TableParagraph"/>
              <w:spacing w:before="177"/>
              <w:rPr>
                <w:rFonts w:ascii="Times New Roman" w:eastAsia="Times New Roman" w:hAnsi="Times New Roman" w:cs="Times New Roman"/>
                <w:sz w:val="23"/>
                <w:szCs w:val="23"/>
              </w:rPr>
            </w:pPr>
          </w:p>
          <w:p w14:paraId="285E15ED" w14:textId="77777777" w:rsidR="00AB2227" w:rsidRDefault="00AB2227" w:rsidP="005B1281">
            <w:pPr>
              <w:pStyle w:val="TableParagraph"/>
              <w:spacing w:before="177"/>
              <w:rPr>
                <w:rFonts w:ascii="Times New Roman" w:eastAsia="Times New Roman" w:hAnsi="Times New Roman" w:cs="Times New Roman"/>
                <w:sz w:val="23"/>
                <w:szCs w:val="23"/>
              </w:rPr>
            </w:pPr>
          </w:p>
          <w:p w14:paraId="3C7BEFF4" w14:textId="77777777" w:rsidR="00B045D3" w:rsidRDefault="00B045D3" w:rsidP="005B1281">
            <w:pPr>
              <w:pStyle w:val="TableParagraph"/>
              <w:ind w:left="14" w:right="2"/>
              <w:jc w:val="center"/>
              <w:rPr>
                <w:rFonts w:ascii="Times New Roman" w:eastAsia="Times New Roman" w:hAnsi="Times New Roman" w:cs="Times New Roman"/>
                <w:b/>
                <w:sz w:val="23"/>
                <w:szCs w:val="23"/>
              </w:rPr>
            </w:pPr>
            <w:r>
              <w:rPr>
                <w:rFonts w:ascii="Times New Roman" w:eastAsia="Times New Roman" w:hAnsi="Times New Roman" w:cs="Times New Roman"/>
                <w:b/>
                <w:sz w:val="23"/>
                <w:szCs w:val="23"/>
              </w:rPr>
              <w:t>Muhammad</w:t>
            </w:r>
            <w:r>
              <w:rPr>
                <w:rFonts w:ascii="Times New Roman" w:eastAsia="Times New Roman" w:hAnsi="Times New Roman" w:cs="Times New Roman"/>
                <w:b/>
                <w:spacing w:val="-7"/>
                <w:sz w:val="23"/>
                <w:szCs w:val="23"/>
              </w:rPr>
              <w:t xml:space="preserve"> </w:t>
            </w:r>
            <w:r>
              <w:rPr>
                <w:rFonts w:ascii="Times New Roman" w:eastAsia="Times New Roman" w:hAnsi="Times New Roman" w:cs="Times New Roman"/>
                <w:b/>
                <w:spacing w:val="-2"/>
                <w:sz w:val="23"/>
                <w:szCs w:val="23"/>
              </w:rPr>
              <w:t>Suryadi</w:t>
            </w:r>
          </w:p>
        </w:tc>
        <w:tc>
          <w:tcPr>
            <w:tcW w:w="2410" w:type="dxa"/>
            <w:vAlign w:val="bottom"/>
          </w:tcPr>
          <w:p w14:paraId="79B128B9" w14:textId="77777777" w:rsidR="00B045D3" w:rsidRPr="0059488E" w:rsidRDefault="00B045D3" w:rsidP="005B1281">
            <w:pPr>
              <w:pStyle w:val="TableParagraph"/>
              <w:jc w:val="center"/>
              <w:rPr>
                <w:rFonts w:ascii="Times New Roman" w:eastAsia="Times New Roman" w:hAnsi="Times New Roman" w:cs="Times New Roman"/>
                <w:b/>
                <w:sz w:val="23"/>
                <w:szCs w:val="23"/>
                <w:lang w:val="en-US"/>
              </w:rPr>
            </w:pPr>
            <w:r>
              <w:rPr>
                <w:rFonts w:ascii="Times New Roman" w:eastAsia="Times New Roman" w:hAnsi="Times New Roman" w:cs="Times New Roman"/>
                <w:b/>
                <w:sz w:val="23"/>
                <w:szCs w:val="23"/>
                <w:lang w:val="en-US"/>
              </w:rPr>
              <w:t>Franky Pasaribu</w:t>
            </w:r>
          </w:p>
        </w:tc>
        <w:tc>
          <w:tcPr>
            <w:tcW w:w="2551" w:type="dxa"/>
            <w:vAlign w:val="bottom"/>
          </w:tcPr>
          <w:p w14:paraId="1C742D2E" w14:textId="77777777" w:rsidR="00B045D3" w:rsidRDefault="00B045D3" w:rsidP="005B1281">
            <w:pPr>
              <w:pStyle w:val="TableParagraph"/>
              <w:jc w:val="center"/>
              <w:rPr>
                <w:rFonts w:ascii="Times New Roman" w:eastAsia="Times New Roman" w:hAnsi="Times New Roman" w:cs="Times New Roman"/>
                <w:sz w:val="20"/>
                <w:szCs w:val="20"/>
              </w:rPr>
            </w:pPr>
          </w:p>
          <w:p w14:paraId="2FF60DD0" w14:textId="77777777" w:rsidR="00B045D3" w:rsidRDefault="00B045D3" w:rsidP="005B1281">
            <w:pPr>
              <w:pStyle w:val="TableParagraph"/>
              <w:jc w:val="center"/>
              <w:rPr>
                <w:rFonts w:ascii="Times New Roman" w:eastAsia="Times New Roman" w:hAnsi="Times New Roman" w:cs="Times New Roman"/>
                <w:sz w:val="20"/>
                <w:szCs w:val="20"/>
              </w:rPr>
            </w:pPr>
          </w:p>
          <w:p w14:paraId="0D7C9EB6" w14:textId="77777777" w:rsidR="00B045D3" w:rsidRDefault="00B045D3" w:rsidP="005B1281">
            <w:pPr>
              <w:pStyle w:val="TableParagraph"/>
              <w:jc w:val="center"/>
              <w:rPr>
                <w:rFonts w:ascii="Times New Roman" w:eastAsia="Times New Roman" w:hAnsi="Times New Roman" w:cs="Times New Roman"/>
                <w:sz w:val="20"/>
                <w:szCs w:val="20"/>
              </w:rPr>
            </w:pPr>
          </w:p>
          <w:p w14:paraId="00E15DCC" w14:textId="77777777" w:rsidR="00B045D3" w:rsidRDefault="00B045D3" w:rsidP="005B1281">
            <w:pPr>
              <w:pStyle w:val="TableParagraph"/>
              <w:jc w:val="center"/>
              <w:rPr>
                <w:rFonts w:ascii="Times New Roman" w:eastAsia="Times New Roman" w:hAnsi="Times New Roman" w:cs="Times New Roman"/>
                <w:sz w:val="20"/>
                <w:szCs w:val="20"/>
              </w:rPr>
            </w:pPr>
          </w:p>
          <w:p w14:paraId="60D81EFE" w14:textId="77777777" w:rsidR="00B045D3" w:rsidRDefault="00B045D3" w:rsidP="005B1281">
            <w:pPr>
              <w:pStyle w:val="TableParagraph"/>
              <w:spacing w:before="210"/>
              <w:jc w:val="center"/>
              <w:rPr>
                <w:rFonts w:ascii="Times New Roman" w:eastAsia="Times New Roman" w:hAnsi="Times New Roman" w:cs="Times New Roman"/>
                <w:sz w:val="20"/>
                <w:szCs w:val="20"/>
              </w:rPr>
            </w:pPr>
          </w:p>
          <w:p w14:paraId="5E29E5D7" w14:textId="77777777" w:rsidR="00B045D3" w:rsidRDefault="00B045D3" w:rsidP="005B1281">
            <w:pPr>
              <w:pStyle w:val="TableParagraph"/>
              <w:ind w:left="304"/>
              <w:jc w:val="center"/>
              <w:rPr>
                <w:rFonts w:ascii="Times New Roman" w:eastAsia="Times New Roman" w:hAnsi="Times New Roman" w:cs="Times New Roman"/>
                <w:sz w:val="20"/>
                <w:szCs w:val="20"/>
              </w:rPr>
            </w:pPr>
          </w:p>
          <w:p w14:paraId="0863602C" w14:textId="77777777" w:rsidR="00B045D3" w:rsidRDefault="00B045D3" w:rsidP="005B1281">
            <w:pPr>
              <w:pStyle w:val="TableParagraph"/>
              <w:spacing w:before="175" w:line="247" w:lineRule="exact"/>
              <w:ind w:left="14"/>
              <w:jc w:val="center"/>
              <w:rPr>
                <w:rFonts w:ascii="Times New Roman" w:eastAsia="Times New Roman" w:hAnsi="Times New Roman" w:cs="Times New Roman"/>
                <w:b/>
                <w:sz w:val="23"/>
                <w:szCs w:val="23"/>
              </w:rPr>
            </w:pPr>
            <w:r>
              <w:rPr>
                <w:rFonts w:ascii="Times New Roman" w:eastAsia="Times New Roman" w:hAnsi="Times New Roman" w:cs="Times New Roman"/>
                <w:b/>
                <w:sz w:val="23"/>
                <w:szCs w:val="23"/>
              </w:rPr>
              <w:t>Andi</w:t>
            </w:r>
            <w:r>
              <w:rPr>
                <w:rFonts w:ascii="Times New Roman" w:eastAsia="Times New Roman" w:hAnsi="Times New Roman" w:cs="Times New Roman"/>
                <w:b/>
                <w:spacing w:val="-3"/>
                <w:sz w:val="23"/>
                <w:szCs w:val="23"/>
              </w:rPr>
              <w:t xml:space="preserve"> </w:t>
            </w:r>
            <w:r>
              <w:rPr>
                <w:rFonts w:ascii="Times New Roman" w:eastAsia="Times New Roman" w:hAnsi="Times New Roman" w:cs="Times New Roman"/>
                <w:b/>
                <w:sz w:val="23"/>
                <w:szCs w:val="23"/>
              </w:rPr>
              <w:t>Deby</w:t>
            </w:r>
            <w:r>
              <w:rPr>
                <w:rFonts w:ascii="Times New Roman" w:eastAsia="Times New Roman" w:hAnsi="Times New Roman" w:cs="Times New Roman"/>
                <w:b/>
                <w:spacing w:val="-2"/>
                <w:sz w:val="23"/>
                <w:szCs w:val="23"/>
              </w:rPr>
              <w:t xml:space="preserve"> Grecia</w:t>
            </w:r>
          </w:p>
        </w:tc>
      </w:tr>
      <w:tr w:rsidR="00B045D3" w14:paraId="269C23C6" w14:textId="77777777" w:rsidTr="00B045D3">
        <w:trPr>
          <w:trHeight w:val="524"/>
        </w:trPr>
        <w:tc>
          <w:tcPr>
            <w:tcW w:w="2552" w:type="dxa"/>
          </w:tcPr>
          <w:p w14:paraId="6004183D" w14:textId="77777777" w:rsidR="00B045D3" w:rsidRDefault="00B045D3" w:rsidP="005B1281">
            <w:pPr>
              <w:pStyle w:val="TableParagraph"/>
              <w:spacing w:before="14"/>
              <w:ind w:left="13" w:right="8"/>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Data</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sz w:val="20"/>
                <w:szCs w:val="20"/>
              </w:rPr>
              <w:t>&amp;</w:t>
            </w:r>
            <w:r>
              <w:rPr>
                <w:rFonts w:ascii="Times New Roman" w:eastAsia="Times New Roman" w:hAnsi="Times New Roman" w:cs="Times New Roman"/>
                <w:spacing w:val="-2"/>
                <w:sz w:val="20"/>
                <w:szCs w:val="20"/>
              </w:rPr>
              <w:t xml:space="preserve"> Document</w:t>
            </w:r>
          </w:p>
          <w:p w14:paraId="1822C969" w14:textId="77777777" w:rsidR="00B045D3" w:rsidRDefault="00B045D3" w:rsidP="005B1281">
            <w:pPr>
              <w:pStyle w:val="TableParagraph"/>
              <w:spacing w:before="22" w:line="217" w:lineRule="exact"/>
              <w:ind w:left="13" w:right="10"/>
              <w:jc w:val="center"/>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Specialist</w:t>
            </w:r>
          </w:p>
        </w:tc>
        <w:tc>
          <w:tcPr>
            <w:tcW w:w="2835" w:type="dxa"/>
            <w:vAlign w:val="bottom"/>
          </w:tcPr>
          <w:p w14:paraId="09956E2E" w14:textId="77777777" w:rsidR="00B045D3" w:rsidRDefault="00B045D3" w:rsidP="005B1281">
            <w:pPr>
              <w:pStyle w:val="TableParagraph"/>
              <w:spacing w:before="3" w:line="240" w:lineRule="atLeast"/>
              <w:ind w:left="309" w:right="238" w:firstLine="7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Head Section Sourcing &amp;</w:t>
            </w:r>
            <w:r>
              <w:rPr>
                <w:rFonts w:ascii="Times New Roman" w:eastAsia="Times New Roman" w:hAnsi="Times New Roman" w:cs="Times New Roman"/>
                <w:spacing w:val="-13"/>
                <w:sz w:val="20"/>
                <w:szCs w:val="20"/>
              </w:rPr>
              <w:t xml:space="preserve"> </w:t>
            </w:r>
            <w:r>
              <w:rPr>
                <w:rFonts w:ascii="Times New Roman" w:eastAsia="Times New Roman" w:hAnsi="Times New Roman" w:cs="Times New Roman"/>
                <w:sz w:val="20"/>
                <w:szCs w:val="20"/>
              </w:rPr>
              <w:t>Contract</w:t>
            </w:r>
            <w:r>
              <w:rPr>
                <w:rFonts w:ascii="Times New Roman" w:eastAsia="Times New Roman" w:hAnsi="Times New Roman" w:cs="Times New Roman"/>
                <w:spacing w:val="-12"/>
                <w:sz w:val="20"/>
                <w:szCs w:val="20"/>
              </w:rPr>
              <w:t xml:space="preserve"> </w:t>
            </w:r>
            <w:r>
              <w:rPr>
                <w:rFonts w:ascii="Times New Roman" w:eastAsia="Times New Roman" w:hAnsi="Times New Roman" w:cs="Times New Roman"/>
                <w:sz w:val="20"/>
                <w:szCs w:val="20"/>
              </w:rPr>
              <w:t>Management</w:t>
            </w:r>
          </w:p>
        </w:tc>
        <w:tc>
          <w:tcPr>
            <w:tcW w:w="2410" w:type="dxa"/>
          </w:tcPr>
          <w:p w14:paraId="44B0948E" w14:textId="77777777" w:rsidR="00B045D3" w:rsidRDefault="00B045D3" w:rsidP="005B1281">
            <w:pPr>
              <w:pStyle w:val="TableParagraph"/>
              <w:spacing w:before="14"/>
              <w:ind w:left="14" w:right="1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Plt. Head of Information Technology Department</w:t>
            </w:r>
          </w:p>
        </w:tc>
        <w:tc>
          <w:tcPr>
            <w:tcW w:w="2551" w:type="dxa"/>
          </w:tcPr>
          <w:p w14:paraId="453FEE1E" w14:textId="77777777" w:rsidR="00B045D3" w:rsidRDefault="00B045D3" w:rsidP="005B1281">
            <w:pPr>
              <w:pStyle w:val="TableParagraph"/>
              <w:spacing w:before="14"/>
              <w:ind w:left="14" w:right="1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Head</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sz w:val="20"/>
                <w:szCs w:val="20"/>
              </w:rPr>
              <w:t>of</w:t>
            </w:r>
            <w:r>
              <w:rPr>
                <w:rFonts w:ascii="Times New Roman" w:eastAsia="Times New Roman" w:hAnsi="Times New Roman" w:cs="Times New Roman"/>
                <w:spacing w:val="-4"/>
                <w:sz w:val="20"/>
                <w:szCs w:val="20"/>
              </w:rPr>
              <w:t xml:space="preserve"> </w:t>
            </w:r>
            <w:r>
              <w:rPr>
                <w:rFonts w:ascii="Times New Roman" w:eastAsia="Times New Roman" w:hAnsi="Times New Roman" w:cs="Times New Roman"/>
                <w:sz w:val="20"/>
                <w:szCs w:val="20"/>
              </w:rPr>
              <w:t>Strategic</w:t>
            </w:r>
            <w:r>
              <w:rPr>
                <w:rFonts w:ascii="Times New Roman" w:eastAsia="Times New Roman" w:hAnsi="Times New Roman" w:cs="Times New Roman"/>
                <w:spacing w:val="-3"/>
                <w:sz w:val="20"/>
                <w:szCs w:val="20"/>
              </w:rPr>
              <w:t xml:space="preserve"> </w:t>
            </w:r>
            <w:r>
              <w:rPr>
                <w:rFonts w:ascii="Times New Roman" w:eastAsia="Times New Roman" w:hAnsi="Times New Roman" w:cs="Times New Roman"/>
                <w:spacing w:val="-2"/>
                <w:sz w:val="20"/>
                <w:szCs w:val="20"/>
              </w:rPr>
              <w:t>Business</w:t>
            </w:r>
          </w:p>
          <w:p w14:paraId="409EC945" w14:textId="77777777" w:rsidR="00B045D3" w:rsidRDefault="00B045D3" w:rsidP="005B1281">
            <w:pPr>
              <w:pStyle w:val="TableParagraph"/>
              <w:spacing w:before="22" w:line="217" w:lineRule="exact"/>
              <w:ind w:left="14" w:right="11"/>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Support</w:t>
            </w:r>
            <w:r>
              <w:rPr>
                <w:rFonts w:ascii="Times New Roman" w:eastAsia="Times New Roman" w:hAnsi="Times New Roman" w:cs="Times New Roman"/>
                <w:spacing w:val="-5"/>
                <w:sz w:val="20"/>
                <w:szCs w:val="20"/>
              </w:rPr>
              <w:t xml:space="preserve"> </w:t>
            </w:r>
            <w:r>
              <w:rPr>
                <w:rFonts w:ascii="Times New Roman" w:eastAsia="Times New Roman" w:hAnsi="Times New Roman" w:cs="Times New Roman"/>
                <w:spacing w:val="-2"/>
                <w:sz w:val="20"/>
                <w:szCs w:val="20"/>
              </w:rPr>
              <w:t>Division</w:t>
            </w:r>
          </w:p>
        </w:tc>
      </w:tr>
    </w:tbl>
    <w:p w14:paraId="4F153640" w14:textId="77777777" w:rsidR="00527B2B" w:rsidRDefault="00527B2B"/>
    <w:p w14:paraId="7BCF0E7C" w14:textId="77777777" w:rsidR="00A800CC" w:rsidRDefault="00A800CC"/>
    <w:p w14:paraId="516BB810" w14:textId="77777777" w:rsidR="00A800CC" w:rsidRDefault="00A800CC"/>
    <w:p w14:paraId="2C8111F5" w14:textId="77777777" w:rsidR="00A800CC" w:rsidRDefault="00A800CC"/>
    <w:p w14:paraId="6E9ABD2B" w14:textId="77777777" w:rsidR="00A800CC" w:rsidRDefault="00A800CC"/>
    <w:p w14:paraId="4157FA4E" w14:textId="77777777" w:rsidR="00A800CC" w:rsidRDefault="00A800CC"/>
    <w:p w14:paraId="672A5A86" w14:textId="77777777" w:rsidR="00503EDF" w:rsidRDefault="00503EDF"/>
    <w:p w14:paraId="5EDFBEDD" w14:textId="77777777" w:rsidR="1DD5CF45" w:rsidRDefault="1DD5CF45" w:rsidP="1DD5CF45"/>
    <w:p w14:paraId="48AA0B9C" w14:textId="77777777" w:rsidR="00A800CC" w:rsidRDefault="00A800CC"/>
    <w:p w14:paraId="3E8C4C05" w14:textId="77777777" w:rsidR="1DD5CF45" w:rsidRDefault="1DD5CF45" w:rsidP="1DD5CF45">
      <w:pPr>
        <w:pStyle w:val="ListParagraph"/>
        <w:ind w:left="0" w:hanging="284"/>
        <w:rPr>
          <w:b/>
          <w:bCs/>
          <w:sz w:val="24"/>
          <w:szCs w:val="24"/>
        </w:rPr>
      </w:pPr>
    </w:p>
    <w:p w14:paraId="274D2852" w14:textId="77777777" w:rsidR="3FE0017D" w:rsidRDefault="3FE0017D" w:rsidP="3FE0017D">
      <w:pPr>
        <w:pStyle w:val="ListParagraph"/>
        <w:ind w:left="0" w:hanging="284"/>
        <w:rPr>
          <w:b/>
          <w:bCs/>
          <w:sz w:val="24"/>
          <w:szCs w:val="24"/>
        </w:rPr>
      </w:pPr>
    </w:p>
    <w:p w14:paraId="561096B9" w14:textId="77777777" w:rsidR="00A800CC" w:rsidRPr="00A800CC" w:rsidRDefault="00A800CC" w:rsidP="00A800CC">
      <w:pPr>
        <w:pStyle w:val="ListParagraph"/>
        <w:numPr>
          <w:ilvl w:val="0"/>
          <w:numId w:val="18"/>
        </w:numPr>
        <w:ind w:left="0" w:hanging="284"/>
        <w:rPr>
          <w:b/>
          <w:bCs/>
          <w:sz w:val="24"/>
          <w:szCs w:val="24"/>
        </w:rPr>
      </w:pPr>
      <w:r>
        <w:rPr>
          <w:b/>
          <w:bCs/>
          <w:sz w:val="24"/>
          <w:szCs w:val="24"/>
        </w:rPr>
        <w:t>Pendahuluan</w:t>
      </w:r>
    </w:p>
    <w:p w14:paraId="5573153E" w14:textId="77777777" w:rsidR="00A800CC" w:rsidRPr="00A800CC" w:rsidRDefault="00A800CC" w:rsidP="3FE0017D">
      <w:pPr>
        <w:spacing w:line="276" w:lineRule="auto"/>
        <w:jc w:val="both"/>
        <w:rPr>
          <w:sz w:val="24"/>
          <w:szCs w:val="24"/>
        </w:rPr>
      </w:pPr>
      <w:r>
        <w:rPr>
          <w:sz w:val="24"/>
          <w:szCs w:val="24"/>
        </w:rPr>
        <w:t>PT Borneo Alumina Indonesia (BAI) merupakan Perusahaan patungan antara BUMN PT Indonesia Asahan Aluminium (INALUM) dan PT Aneka Tambang Tbk. (ANTAM) bertugas membangun, memiliki, mengembangkan, mengoperasikan, dan mengelola pabrik pemurnian biji Bauksit menjadi Alumina (Smelter Grade Alumina Refinery).</w:t>
      </w:r>
    </w:p>
    <w:p w14:paraId="3B02C3CA" w14:textId="77777777" w:rsidR="00A800CC" w:rsidRPr="00A800CC" w:rsidRDefault="00A800CC" w:rsidP="00A800CC">
      <w:pPr>
        <w:rPr>
          <w:sz w:val="24"/>
          <w:szCs w:val="24"/>
        </w:rPr>
      </w:pPr>
    </w:p>
    <w:p w14:paraId="741DF52C" w14:textId="77777777" w:rsidR="00A800CC" w:rsidRPr="00A800CC" w:rsidRDefault="00A800CC" w:rsidP="00A800CC">
      <w:pPr>
        <w:pStyle w:val="ListParagraph"/>
        <w:numPr>
          <w:ilvl w:val="0"/>
          <w:numId w:val="18"/>
        </w:numPr>
        <w:ind w:left="0" w:hanging="284"/>
        <w:rPr>
          <w:b/>
          <w:bCs/>
          <w:sz w:val="24"/>
          <w:szCs w:val="24"/>
        </w:rPr>
      </w:pPr>
      <w:r>
        <w:rPr>
          <w:b/>
          <w:bCs/>
          <w:sz w:val="24"/>
          <w:szCs w:val="24"/>
        </w:rPr>
        <w:t>Latar Belakang</w:t>
      </w:r>
    </w:p>
    <w:p w14:paraId="3C537C31" w14:textId="77777777" w:rsidR="00A800CC" w:rsidRDefault="00A800CC" w:rsidP="3FE0017D">
      <w:pPr>
        <w:spacing w:line="276" w:lineRule="auto"/>
        <w:jc w:val="both"/>
        <w:rPr>
          <w:sz w:val="24"/>
          <w:szCs w:val="24"/>
        </w:rPr>
      </w:pPr>
      <w:r>
        <w:rPr>
          <w:sz w:val="24"/>
          <w:szCs w:val="24"/>
        </w:rPr>
        <w:t>Dalam menunjang pekerjaan operasional di lingkungan PT Borneo Alumina Indonesia (BAI), ketersediaan alat kerja berupa laptop, PC all-in-one, dan interactive display menjadi bagian penting dalam mendukung produktivitas, pengolahan dan penyimpanan data pekerjaan, penyusunan laporan, kegiatan presentasi, kolaborasi, serta pertemuan daring (online meeting) dan fungsi kerja lainnya.</w:t>
      </w:r>
    </w:p>
    <w:p w14:paraId="69D02A28" w14:textId="77777777" w:rsidR="00A800CC" w:rsidRPr="00A800CC" w:rsidRDefault="00A800CC" w:rsidP="3FE0017D">
      <w:pPr>
        <w:jc w:val="both"/>
        <w:rPr>
          <w:sz w:val="24"/>
          <w:szCs w:val="24"/>
        </w:rPr>
      </w:pPr>
    </w:p>
    <w:p w14:paraId="71EE2FDF" w14:textId="77777777" w:rsidR="00A800CC" w:rsidRDefault="00A800CC" w:rsidP="3FE0017D">
      <w:pPr>
        <w:spacing w:line="276" w:lineRule="auto"/>
        <w:jc w:val="both"/>
        <w:rPr>
          <w:sz w:val="24"/>
          <w:szCs w:val="24"/>
        </w:rPr>
      </w:pPr>
      <w:r>
        <w:rPr>
          <w:sz w:val="24"/>
          <w:szCs w:val="24"/>
        </w:rPr>
        <w:t>Perangkat laptop dan PC all-in-one akan dilengkapi dengan aplikasi penunjang pekerjaan, seperti Office Application (Microsoft 365), PDF Reader, File Archiver, Internet Browser, Online Meeting Apps, Endpoint Security Protection, serta aplikasi lain yang disesuaikan dengan kebutuhan dan fungsi kerja pengguna. Lisensi Microsoft 365 disediakan oleh Perusahaan dan tidak termasuk dalam lingkup pekerjaan ini; Penyedia Jasa wajib menyerahkan perangkat dalam kondisi siap dipasang aplikasi sesuai standar Perusahaan. Interactive display digunakan sebagai sarana presentasi, kolaborasi, rapat, dan visualisasi pekerjaan secara interaktif.</w:t>
      </w:r>
    </w:p>
    <w:p w14:paraId="59AF7B11" w14:textId="77777777" w:rsidR="003F5651" w:rsidRPr="00A800CC" w:rsidRDefault="003F5651" w:rsidP="3FE0017D">
      <w:pPr>
        <w:spacing w:line="276" w:lineRule="auto"/>
        <w:jc w:val="both"/>
        <w:rPr>
          <w:sz w:val="24"/>
          <w:szCs w:val="24"/>
        </w:rPr>
      </w:pPr>
    </w:p>
    <w:p w14:paraId="3C111B29" w14:textId="77777777" w:rsidR="00A800CC" w:rsidRDefault="00A800CC" w:rsidP="3FE0017D">
      <w:pPr>
        <w:spacing w:line="276" w:lineRule="auto"/>
        <w:jc w:val="both"/>
        <w:rPr>
          <w:sz w:val="24"/>
          <w:szCs w:val="24"/>
        </w:rPr>
      </w:pPr>
      <w:r>
        <w:rPr>
          <w:sz w:val="24"/>
          <w:szCs w:val="24"/>
        </w:rPr>
        <w:t>Kebutuhan pengadaan ini dilatarbelakangi oleh kebutuhan ketersediaan perangkat kerja yang andal, standardisasi perangkat IT, peningkatan kebutuhan perangkat berperforma tinggi untuk pekerjaan tertentu, kebutuhan sarana kolaborasi digital, serta perlunya efisiensi dalam pengelolaan aset dan layanan pemeliharaan perangkat.</w:t>
      </w:r>
    </w:p>
    <w:p w14:paraId="774BC184" w14:textId="77777777" w:rsidR="003F5651" w:rsidRDefault="003F5651" w:rsidP="3FE0017D">
      <w:pPr>
        <w:spacing w:line="276" w:lineRule="auto"/>
        <w:jc w:val="both"/>
        <w:rPr>
          <w:sz w:val="24"/>
          <w:szCs w:val="24"/>
        </w:rPr>
      </w:pPr>
    </w:p>
    <w:p w14:paraId="304BEC0D" w14:textId="77777777" w:rsidR="00A800CC" w:rsidRDefault="00A800CC" w:rsidP="3FE0017D">
      <w:pPr>
        <w:spacing w:line="276" w:lineRule="auto"/>
        <w:jc w:val="both"/>
        <w:rPr>
          <w:sz w:val="24"/>
          <w:szCs w:val="24"/>
        </w:rPr>
      </w:pPr>
      <w:r>
        <w:rPr>
          <w:sz w:val="24"/>
          <w:szCs w:val="24"/>
        </w:rPr>
        <w:t>Komposisi perangkat disusun berdasarkan profil dan kebutuhan kerja pengguna, meliputi: (1) laptop kelas bisnis untuk kebutuhan kerja umum dan mobilitas; (2) PC all-in-one untuk posisi kerja tetap; (3) mobile workstation/laptop berperforma tinggi dengan GPU diskrit untuk pekerjaan engineering, CAD, pemodelan 3D, analisis, dan rendering; (4) perangkat Apple MacBook untuk kebutuhan ekosistem macOS, desain grafis/multimedia, dan pengujian lintas platform; (5) interactive flat panel 75 inci untuk presentasi dan kolaborasi; serta (6) lisensi Endpoint Detection and Response (EDR) beserta layanan migrasi dan implementasi keamanan endpoint.</w:t>
      </w:r>
    </w:p>
    <w:p w14:paraId="6BAB7561" w14:textId="77777777" w:rsidR="00A800CC" w:rsidRPr="00A800CC" w:rsidRDefault="00A800CC" w:rsidP="3FE0017D">
      <w:pPr>
        <w:jc w:val="both"/>
        <w:rPr>
          <w:sz w:val="24"/>
          <w:szCs w:val="24"/>
        </w:rPr>
      </w:pPr>
    </w:p>
    <w:p w14:paraId="2BC2EF18" w14:textId="77777777" w:rsidR="00A800CC" w:rsidRPr="00A800CC" w:rsidRDefault="00A800CC" w:rsidP="3FE0017D">
      <w:pPr>
        <w:spacing w:line="276" w:lineRule="auto"/>
        <w:jc w:val="both"/>
        <w:rPr>
          <w:sz w:val="24"/>
          <w:szCs w:val="24"/>
        </w:rPr>
      </w:pPr>
      <w:r>
        <w:rPr>
          <w:sz w:val="24"/>
          <w:szCs w:val="24"/>
        </w:rPr>
        <w:t>Selain itu, pengadaan melalui skema sewa dipilih dengan pertimbangan untuk mengurangi beban investasi awal, memberikan fleksibilitas dalam penggunaan unit, mempermudah proses maintenance dan penggantian perangkat dan mempermudah dukungan teknis dari penyedia jasa. Dengan demikian, pengadaan ini diharapkan dapat mendukung produktivitas kerja karyawan secara optimal.</w:t>
      </w:r>
    </w:p>
    <w:p w14:paraId="705B3213" w14:textId="77777777" w:rsidR="00A800CC" w:rsidRPr="00A800CC" w:rsidRDefault="00A800CC" w:rsidP="00A800CC">
      <w:pPr>
        <w:rPr>
          <w:sz w:val="24"/>
          <w:szCs w:val="24"/>
        </w:rPr>
      </w:pPr>
    </w:p>
    <w:p w14:paraId="759CF23E" w14:textId="77777777" w:rsidR="00A800CC" w:rsidRPr="00A800CC" w:rsidRDefault="00A800CC" w:rsidP="00A800CC">
      <w:pPr>
        <w:pStyle w:val="ListParagraph"/>
        <w:numPr>
          <w:ilvl w:val="0"/>
          <w:numId w:val="18"/>
        </w:numPr>
        <w:ind w:left="-142" w:hanging="284"/>
        <w:rPr>
          <w:b/>
          <w:bCs/>
          <w:sz w:val="24"/>
          <w:szCs w:val="24"/>
        </w:rPr>
      </w:pPr>
      <w:r>
        <w:rPr>
          <w:b/>
          <w:bCs/>
          <w:sz w:val="24"/>
          <w:szCs w:val="24"/>
        </w:rPr>
        <w:t>Metode Tender</w:t>
      </w:r>
    </w:p>
    <w:p w14:paraId="210631BB" w14:textId="77777777" w:rsidR="2B49A74B" w:rsidRDefault="005E348F" w:rsidP="0A91169E">
      <w:pPr>
        <w:spacing w:line="276" w:lineRule="auto"/>
        <w:jc w:val="both"/>
        <w:rPr>
          <w:sz w:val="24"/>
          <w:szCs w:val="24"/>
        </w:rPr>
      </w:pPr>
      <w:r>
        <w:rPr>
          <w:sz w:val="24"/>
          <w:szCs w:val="24"/>
        </w:rPr>
        <w:t>Metode tender yang digunakan pada pekerjaan ini adalah Pemilihan Langsung, di mana Penyedia Barang/Jasa dipilih berdasarkan kapabilitas dan pengalaman dari masing-masing calon Penyedia Barang/Jasa, serta memiliki manajemen HSE dengan klasifikasi Risiko Rendah sesuai persyaratan CHESMS. Pelaksanaan tender dilakukan dengan mekanisme 1 (satu) sampul.</w:t>
      </w:r>
    </w:p>
    <w:p w14:paraId="05AE9A7E" w14:textId="77777777" w:rsidR="0A91169E" w:rsidRDefault="0A91169E" w:rsidP="0A91169E">
      <w:pPr>
        <w:pStyle w:val="ListParagraph"/>
        <w:ind w:left="-142" w:hanging="284"/>
        <w:rPr>
          <w:b/>
          <w:bCs/>
          <w:sz w:val="24"/>
          <w:szCs w:val="24"/>
        </w:rPr>
      </w:pPr>
    </w:p>
    <w:p w14:paraId="16699929" w14:textId="77777777" w:rsidR="003F5651" w:rsidRDefault="003F5651" w:rsidP="0A91169E">
      <w:pPr>
        <w:pStyle w:val="ListParagraph"/>
        <w:ind w:left="-142" w:hanging="284"/>
        <w:rPr>
          <w:b/>
          <w:bCs/>
          <w:sz w:val="24"/>
          <w:szCs w:val="24"/>
        </w:rPr>
      </w:pPr>
    </w:p>
    <w:p w14:paraId="6C257503" w14:textId="77777777" w:rsidR="2B49A74B" w:rsidRDefault="2B49A74B" w:rsidP="0A91169E">
      <w:pPr>
        <w:pStyle w:val="ListParagraph"/>
        <w:numPr>
          <w:ilvl w:val="0"/>
          <w:numId w:val="18"/>
        </w:numPr>
        <w:ind w:left="-142" w:hanging="284"/>
        <w:rPr>
          <w:sz w:val="24"/>
          <w:szCs w:val="24"/>
        </w:rPr>
      </w:pPr>
      <w:r>
        <w:rPr>
          <w:b/>
          <w:bCs/>
          <w:sz w:val="24"/>
          <w:szCs w:val="24"/>
        </w:rPr>
        <w:t>Metode Kontrak</w:t>
      </w:r>
    </w:p>
    <w:p w14:paraId="7406D9FD" w14:textId="77777777" w:rsidR="5B4EF306" w:rsidRPr="0004212C" w:rsidRDefault="002560BA" w:rsidP="5B4EF306">
      <w:pPr>
        <w:pStyle w:val="ListParagraph"/>
        <w:ind w:left="0"/>
        <w:jc w:val="both"/>
      </w:pPr>
      <w:r>
        <w:rPr>
          <w:sz w:val="24"/>
          <w:szCs w:val="24"/>
        </w:rPr>
        <w:t>Metode kontrak yang digunakan untuk pekerjaan ini adalah pemilihan Penyedia Barang/Jasa dengan Award Type berupa Package (1 paket pekerjaan) dengan menunjuk 1 (satu) pemenang. Penyedia Barang/Jasa yang ditetapkan sebagai pemenang adalah peserta yang lolos dalam tahapan evaluasi administrasi, teknikal, dan komersial, serta menyampaikan proposal dengan harga paling kompetitif dan tidak melebihi Harga Perkiraan Sendiri (HPS). Durasi kontrak mengikuti ketentuan sebagaimana tercantum dalam Kerangka Acuan Kerja (KAK) ini.</w:t>
      </w:r>
    </w:p>
    <w:p w14:paraId="45E5C050" w14:textId="77777777" w:rsidR="00A800CC" w:rsidRPr="00A800CC" w:rsidRDefault="00A800CC" w:rsidP="00391A71">
      <w:pPr>
        <w:pStyle w:val="Heading1"/>
        <w:numPr>
          <w:ilvl w:val="0"/>
          <w:numId w:val="18"/>
        </w:numPr>
        <w:tabs>
          <w:tab w:val="left" w:pos="680"/>
        </w:tabs>
        <w:spacing w:after="0"/>
        <w:ind w:left="0" w:hanging="426"/>
        <w:jc w:val="both"/>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Metode</w:t>
      </w:r>
      <w:r>
        <w:rPr>
          <w:rFonts w:ascii="Times New Roman" w:eastAsia="Times New Roman" w:hAnsi="Times New Roman" w:cs="Times New Roman"/>
          <w:b/>
          <w:color w:val="auto"/>
          <w:spacing w:val="-3"/>
          <w:sz w:val="24"/>
          <w:szCs w:val="24"/>
        </w:rPr>
        <w:t xml:space="preserve"> </w:t>
      </w:r>
      <w:r>
        <w:rPr>
          <w:rFonts w:ascii="Times New Roman" w:eastAsia="Times New Roman" w:hAnsi="Times New Roman" w:cs="Times New Roman"/>
          <w:b/>
          <w:color w:val="auto"/>
          <w:spacing w:val="-2"/>
          <w:sz w:val="24"/>
          <w:szCs w:val="24"/>
        </w:rPr>
        <w:t>Evaluasi</w:t>
      </w:r>
    </w:p>
    <w:p w14:paraId="1A0F8B37" w14:textId="77777777" w:rsidR="00A800CC" w:rsidRDefault="00A800CC" w:rsidP="00305360">
      <w:pPr>
        <w:pStyle w:val="BodyText"/>
        <w:ind w:right="4"/>
      </w:pPr>
      <w:r>
        <w:t xml:space="preserve">Evaluasi dalam menilai proposal yang diajukan Penyedia Jasa adalah </w:t>
      </w:r>
      <w:r>
        <w:rPr>
          <w:i/>
          <w:iCs/>
        </w:rPr>
        <w:t>Pass or Fail</w:t>
      </w:r>
      <w:r>
        <w:t xml:space="preserve">. Dimana penilaian </w:t>
      </w:r>
      <w:r>
        <w:rPr>
          <w:i/>
          <w:iCs/>
        </w:rPr>
        <w:t xml:space="preserve">Pass or Fail </w:t>
      </w:r>
      <w:r>
        <w:t xml:space="preserve">yang diterapkan pada metode evaluasi yang merupakan dokumen wajib yang dimiliki Penyedia Jasa untuk mengikuti proses tender. Kekurangan atau ketidaksesuaian dokumen akan diberi penilaian </w:t>
      </w:r>
      <w:r>
        <w:rPr>
          <w:i/>
          <w:iCs/>
        </w:rPr>
        <w:t xml:space="preserve">Fail </w:t>
      </w:r>
      <w:r>
        <w:t>dan Penyedia Jasa tidak dapat melanjutkan proses tender.</w:t>
      </w:r>
    </w:p>
    <w:p w14:paraId="615C81C3" w14:textId="77777777" w:rsidR="00A800CC" w:rsidRPr="00A800CC" w:rsidRDefault="00A800CC" w:rsidP="00391A71">
      <w:pPr>
        <w:pStyle w:val="ListParagraph"/>
        <w:numPr>
          <w:ilvl w:val="1"/>
          <w:numId w:val="18"/>
        </w:numPr>
        <w:tabs>
          <w:tab w:val="left" w:pos="567"/>
        </w:tabs>
        <w:ind w:left="540" w:hanging="540"/>
        <w:contextualSpacing w:val="0"/>
        <w:jc w:val="both"/>
        <w:rPr>
          <w:sz w:val="24"/>
          <w:szCs w:val="24"/>
        </w:rPr>
      </w:pPr>
      <w:r>
        <w:rPr>
          <w:spacing w:val="-2"/>
          <w:sz w:val="24"/>
          <w:szCs w:val="24"/>
        </w:rPr>
        <w:t>Aspek</w:t>
      </w:r>
      <w:r>
        <w:rPr>
          <w:spacing w:val="-7"/>
          <w:sz w:val="24"/>
          <w:szCs w:val="24"/>
        </w:rPr>
        <w:t xml:space="preserve"> </w:t>
      </w:r>
      <w:r>
        <w:rPr>
          <w:spacing w:val="-2"/>
          <w:sz w:val="24"/>
          <w:szCs w:val="24"/>
        </w:rPr>
        <w:t>Administrasi</w:t>
      </w:r>
    </w:p>
    <w:p w14:paraId="34EB0C4D" w14:textId="77777777" w:rsidR="00A800CC" w:rsidRPr="00A800CC" w:rsidRDefault="00A800CC" w:rsidP="00391A71">
      <w:pPr>
        <w:pStyle w:val="BodyText"/>
        <w:ind w:left="567" w:right="138"/>
      </w:pPr>
      <w:r>
        <w:t>Penilaian aspek administrasi adalah wajib di mana Penyedia Jasa wajib menyampaikan seluruh dokumen administrasi yang dipersyaratkan di dalam undangan tender ini (ITB/RFQ).</w:t>
      </w:r>
      <w:r>
        <w:rPr>
          <w:spacing w:val="-13"/>
        </w:rPr>
        <w:t xml:space="preserve"> </w:t>
      </w:r>
      <w:r>
        <w:t>Hanya</w:t>
      </w:r>
      <w:r>
        <w:rPr>
          <w:spacing w:val="-14"/>
        </w:rPr>
        <w:t xml:space="preserve"> </w:t>
      </w:r>
      <w:r>
        <w:t>Penyedia</w:t>
      </w:r>
      <w:r>
        <w:rPr>
          <w:spacing w:val="-14"/>
        </w:rPr>
        <w:t xml:space="preserve"> </w:t>
      </w:r>
      <w:r>
        <w:t>Jasa</w:t>
      </w:r>
      <w:r>
        <w:rPr>
          <w:spacing w:val="-14"/>
        </w:rPr>
        <w:t xml:space="preserve"> </w:t>
      </w:r>
      <w:r>
        <w:t>yang</w:t>
      </w:r>
      <w:r>
        <w:rPr>
          <w:spacing w:val="-13"/>
        </w:rPr>
        <w:t xml:space="preserve"> </w:t>
      </w:r>
      <w:r>
        <w:t>menyampaikan</w:t>
      </w:r>
      <w:r>
        <w:rPr>
          <w:spacing w:val="-13"/>
        </w:rPr>
        <w:t xml:space="preserve"> </w:t>
      </w:r>
      <w:r>
        <w:t>semua</w:t>
      </w:r>
      <w:r>
        <w:rPr>
          <w:spacing w:val="-14"/>
        </w:rPr>
        <w:t xml:space="preserve"> </w:t>
      </w:r>
      <w:r>
        <w:t>dokumen</w:t>
      </w:r>
      <w:r>
        <w:rPr>
          <w:spacing w:val="-14"/>
        </w:rPr>
        <w:t xml:space="preserve"> </w:t>
      </w:r>
      <w:r>
        <w:t>aspek</w:t>
      </w:r>
      <w:r>
        <w:rPr>
          <w:spacing w:val="-12"/>
        </w:rPr>
        <w:t xml:space="preserve"> </w:t>
      </w:r>
      <w:r>
        <w:t>administrasi secara lengkap yang dapat melanjutkan ke penilaian aspek teknis.</w:t>
      </w:r>
    </w:p>
    <w:p w14:paraId="3843C67B" w14:textId="77777777" w:rsidR="00A800CC" w:rsidRPr="00A800CC" w:rsidRDefault="00A800CC" w:rsidP="00391A71">
      <w:pPr>
        <w:pStyle w:val="ListParagraph"/>
        <w:numPr>
          <w:ilvl w:val="1"/>
          <w:numId w:val="18"/>
        </w:numPr>
        <w:tabs>
          <w:tab w:val="left" w:pos="1132"/>
        </w:tabs>
        <w:ind w:left="567" w:hanging="567"/>
        <w:contextualSpacing w:val="0"/>
        <w:jc w:val="both"/>
        <w:rPr>
          <w:sz w:val="24"/>
          <w:szCs w:val="24"/>
        </w:rPr>
      </w:pPr>
      <w:r>
        <w:rPr>
          <w:sz w:val="24"/>
          <w:szCs w:val="24"/>
        </w:rPr>
        <w:t>Aspek</w:t>
      </w:r>
      <w:r>
        <w:rPr>
          <w:spacing w:val="-7"/>
          <w:sz w:val="24"/>
          <w:szCs w:val="24"/>
        </w:rPr>
        <w:t xml:space="preserve"> </w:t>
      </w:r>
      <w:r>
        <w:rPr>
          <w:spacing w:val="-2"/>
          <w:sz w:val="24"/>
          <w:szCs w:val="24"/>
        </w:rPr>
        <w:t>Teknis</w:t>
      </w:r>
    </w:p>
    <w:p w14:paraId="1B2234BA" w14:textId="77777777" w:rsidR="00A800CC" w:rsidRPr="00A800CC" w:rsidRDefault="00A800CC" w:rsidP="00305360">
      <w:pPr>
        <w:pStyle w:val="BodyText"/>
        <w:ind w:left="567" w:right="146"/>
      </w:pPr>
      <w:r>
        <w:t>Penyedia Jasa wajib menyampaikan kelengkapan aspek teknis yang dipersyaratkan pada Bab VI (Persyaratan Evaluasi Administrasi, Teknis, Komersial) dan Bab VII.G (Spesifikasi Teknis &amp; Kuantitas). Penilaian aspek teknis adalah sistem gugur, hanya barang yang sesuai spesifikasi teknis yang dipersyaratkan yang akan lanjut ke evaluasi komersial.</w:t>
      </w:r>
    </w:p>
    <w:p w14:paraId="0A4D8775" w14:textId="77777777" w:rsidR="00A800CC" w:rsidRPr="00A800CC" w:rsidRDefault="00A800CC" w:rsidP="00391A71">
      <w:pPr>
        <w:pStyle w:val="ListParagraph"/>
        <w:numPr>
          <w:ilvl w:val="1"/>
          <w:numId w:val="18"/>
        </w:numPr>
        <w:tabs>
          <w:tab w:val="left" w:pos="1132"/>
        </w:tabs>
        <w:ind w:left="567" w:hanging="567"/>
        <w:contextualSpacing w:val="0"/>
        <w:jc w:val="both"/>
        <w:rPr>
          <w:sz w:val="24"/>
          <w:szCs w:val="24"/>
        </w:rPr>
      </w:pPr>
      <w:r>
        <w:rPr>
          <w:sz w:val="24"/>
          <w:szCs w:val="24"/>
        </w:rPr>
        <w:t>Aspek</w:t>
      </w:r>
      <w:r>
        <w:rPr>
          <w:spacing w:val="-2"/>
          <w:sz w:val="24"/>
          <w:szCs w:val="24"/>
        </w:rPr>
        <w:t xml:space="preserve"> Komersial</w:t>
      </w:r>
    </w:p>
    <w:p w14:paraId="5B525CB5" w14:textId="77777777" w:rsidR="00A800CC" w:rsidRPr="00A800CC" w:rsidRDefault="00A800CC" w:rsidP="00305360">
      <w:pPr>
        <w:pStyle w:val="BodyText"/>
        <w:ind w:left="567" w:right="146"/>
      </w:pPr>
      <w:r>
        <w:t>Penyedia Jasa menyampaikan dokumen komersial sebagaimana dipersyaratkan di dalam undangan tender/ITB/RFQ dan Tabel Kompensasi (Compensation Table). Penawaran komersial hanya dievaluasi untuk peserta yang dinyatakan Pass pada aspek administrasi dan teknis; pemenang adalah penawaran terendah yang responsif dan tidak melebihi HPS.</w:t>
      </w:r>
    </w:p>
    <w:p w14:paraId="01BB775B" w14:textId="77777777" w:rsidR="00A800CC" w:rsidRDefault="00A800CC" w:rsidP="00A800CC">
      <w:pPr>
        <w:spacing w:line="276" w:lineRule="auto"/>
        <w:rPr>
          <w:sz w:val="24"/>
          <w:szCs w:val="24"/>
        </w:rPr>
      </w:pPr>
    </w:p>
    <w:p w14:paraId="0FDE8B3E" w14:textId="77777777" w:rsidR="00A800CC" w:rsidRDefault="00A800CC" w:rsidP="00AB2227">
      <w:pPr>
        <w:pStyle w:val="ListParagraph"/>
        <w:numPr>
          <w:ilvl w:val="0"/>
          <w:numId w:val="18"/>
        </w:numPr>
        <w:tabs>
          <w:tab w:val="left" w:pos="142"/>
        </w:tabs>
        <w:ind w:left="0" w:hanging="284"/>
        <w:rPr>
          <w:b/>
          <w:bCs/>
          <w:sz w:val="24"/>
          <w:szCs w:val="24"/>
        </w:rPr>
      </w:pPr>
      <w:r>
        <w:rPr>
          <w:sz w:val="24"/>
          <w:szCs w:val="24"/>
        </w:rPr>
        <w:t xml:space="preserve"> </w:t>
      </w:r>
      <w:r>
        <w:rPr>
          <w:b/>
          <w:bCs/>
          <w:sz w:val="24"/>
          <w:szCs w:val="24"/>
        </w:rPr>
        <w:t>Persyaratan Evaluasi Administrasi, Teknis, Komersial</w:t>
      </w:r>
    </w:p>
    <w:tbl>
      <w:tblPr>
        <w:tblStyle w:val="TableGrid"/>
        <w:tblpPr w:leftFromText="180" w:rightFromText="180" w:vertAnchor="text" w:horzAnchor="margin" w:tblpY="62"/>
        <w:tblW w:w="9067" w:type="dxa"/>
        <w:tblLook w:val="04A0" w:firstRow="1" w:lastRow="0" w:firstColumn="1" w:lastColumn="0" w:noHBand="0" w:noVBand="1"/>
      </w:tblPr>
      <w:tblGrid>
        <w:gridCol w:w="534"/>
        <w:gridCol w:w="4321"/>
        <w:gridCol w:w="4212"/>
      </w:tblGrid>
      <w:tr w:rsidR="00883805" w14:paraId="00E18FFD" w14:textId="77777777" w:rsidTr="00220961">
        <w:trPr>
          <w:trHeight w:val="675"/>
        </w:trPr>
        <w:tc>
          <w:tcPr>
            <w:tcW w:w="534" w:type="dxa"/>
            <w:shd w:val="clear" w:color="auto" w:fill="1F3864" w:themeFill="accent1" w:themeFillShade="80"/>
            <w:vAlign w:val="center"/>
          </w:tcPr>
          <w:p w14:paraId="6790914E" w14:textId="77777777" w:rsidR="00D7111A" w:rsidRPr="00196AEC" w:rsidRDefault="00D7111A" w:rsidP="0A91169E">
            <w:pPr>
              <w:pStyle w:val="ListParagraph"/>
              <w:ind w:left="0"/>
              <w:jc w:val="center"/>
              <w:rPr>
                <w:b/>
                <w:bCs/>
                <w:color w:val="FFFFFF" w:themeColor="background1"/>
                <w:sz w:val="24"/>
                <w:szCs w:val="24"/>
              </w:rPr>
            </w:pPr>
            <w:r>
              <w:rPr>
                <w:b/>
                <w:bCs/>
                <w:color w:val="FFFFFF" w:themeColor="background1"/>
                <w:sz w:val="24"/>
                <w:szCs w:val="24"/>
              </w:rPr>
              <w:t>No</w:t>
            </w:r>
          </w:p>
        </w:tc>
        <w:tc>
          <w:tcPr>
            <w:tcW w:w="4321" w:type="dxa"/>
            <w:shd w:val="clear" w:color="auto" w:fill="1F3864" w:themeFill="accent1" w:themeFillShade="80"/>
            <w:vAlign w:val="center"/>
          </w:tcPr>
          <w:p w14:paraId="30234EA1" w14:textId="77777777" w:rsidR="00D7111A" w:rsidRPr="00196AEC" w:rsidRDefault="00D7111A" w:rsidP="0A91169E">
            <w:pPr>
              <w:pStyle w:val="ListParagraph"/>
              <w:ind w:left="0"/>
              <w:jc w:val="center"/>
              <w:rPr>
                <w:b/>
                <w:bCs/>
                <w:color w:val="FFFFFF" w:themeColor="background1"/>
                <w:sz w:val="24"/>
                <w:szCs w:val="24"/>
              </w:rPr>
            </w:pPr>
            <w:r>
              <w:rPr>
                <w:b/>
                <w:color w:val="FFFFFF" w:themeColor="background1"/>
                <w:spacing w:val="-2"/>
                <w:sz w:val="24"/>
                <w:szCs w:val="24"/>
              </w:rPr>
              <w:t>Description</w:t>
            </w:r>
          </w:p>
        </w:tc>
        <w:tc>
          <w:tcPr>
            <w:tcW w:w="4212" w:type="dxa"/>
            <w:shd w:val="clear" w:color="auto" w:fill="1F3864" w:themeFill="accent1" w:themeFillShade="80"/>
            <w:vAlign w:val="center"/>
          </w:tcPr>
          <w:p w14:paraId="558C428A" w14:textId="77777777" w:rsidR="00D7111A" w:rsidRPr="00196AEC" w:rsidRDefault="00D7111A" w:rsidP="0A91169E">
            <w:pPr>
              <w:pStyle w:val="ListParagraph"/>
              <w:ind w:left="0"/>
              <w:jc w:val="center"/>
              <w:rPr>
                <w:b/>
                <w:bCs/>
                <w:color w:val="FFFFFF" w:themeColor="background1"/>
                <w:sz w:val="24"/>
                <w:szCs w:val="24"/>
              </w:rPr>
            </w:pPr>
            <w:r>
              <w:rPr>
                <w:b/>
                <w:color w:val="FFFFFF" w:themeColor="background1"/>
                <w:sz w:val="24"/>
                <w:szCs w:val="24"/>
              </w:rPr>
              <w:t>Required Document</w:t>
            </w:r>
          </w:p>
        </w:tc>
      </w:tr>
      <w:tr w:rsidR="00D7111A" w14:paraId="670EC7EE" w14:textId="77777777" w:rsidTr="00980B57">
        <w:trPr>
          <w:trHeight w:val="465"/>
        </w:trPr>
        <w:tc>
          <w:tcPr>
            <w:tcW w:w="9067" w:type="dxa"/>
            <w:gridSpan w:val="3"/>
            <w:vAlign w:val="center"/>
          </w:tcPr>
          <w:p w14:paraId="685D86F1" w14:textId="77777777" w:rsidR="00D7111A" w:rsidRDefault="00D7111A" w:rsidP="00D7111A">
            <w:pPr>
              <w:pStyle w:val="ListParagraph"/>
              <w:ind w:left="0"/>
              <w:rPr>
                <w:b/>
                <w:bCs/>
                <w:sz w:val="24"/>
                <w:szCs w:val="24"/>
              </w:rPr>
            </w:pPr>
            <w:r>
              <w:rPr>
                <w:b/>
                <w:spacing w:val="-2"/>
                <w:sz w:val="24"/>
                <w:szCs w:val="24"/>
              </w:rPr>
              <w:t>Administrasi</w:t>
            </w:r>
          </w:p>
        </w:tc>
      </w:tr>
      <w:tr w:rsidR="00D7111A" w14:paraId="4E945578" w14:textId="77777777" w:rsidTr="00CF61D0">
        <w:trPr>
          <w:trHeight w:val="555"/>
        </w:trPr>
        <w:tc>
          <w:tcPr>
            <w:tcW w:w="534" w:type="dxa"/>
            <w:vAlign w:val="center"/>
          </w:tcPr>
          <w:p w14:paraId="3D18EED8" w14:textId="77777777" w:rsidR="00D7111A" w:rsidRDefault="00D7111A" w:rsidP="00D7111A">
            <w:pPr>
              <w:pStyle w:val="ListParagraph"/>
              <w:numPr>
                <w:ilvl w:val="0"/>
                <w:numId w:val="1"/>
              </w:numPr>
              <w:ind w:hanging="687"/>
              <w:jc w:val="center"/>
              <w:rPr>
                <w:b/>
                <w:bCs/>
                <w:sz w:val="24"/>
                <w:szCs w:val="24"/>
              </w:rPr>
            </w:pPr>
          </w:p>
        </w:tc>
        <w:tc>
          <w:tcPr>
            <w:tcW w:w="4321" w:type="dxa"/>
          </w:tcPr>
          <w:p w14:paraId="008FB834" w14:textId="77777777" w:rsidR="00D7111A" w:rsidRDefault="00D7111A" w:rsidP="0A91169E">
            <w:pPr>
              <w:pStyle w:val="TableParagraph"/>
              <w:ind w:left="73" w:right="6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Memiliki Sertifikat Daftar Penyedia (SDP)</w:t>
            </w:r>
          </w:p>
        </w:tc>
        <w:tc>
          <w:tcPr>
            <w:tcW w:w="4212" w:type="dxa"/>
            <w:vAlign w:val="center"/>
          </w:tcPr>
          <w:p w14:paraId="249A4D4D" w14:textId="77777777" w:rsidR="00D7111A" w:rsidRPr="00196AEC" w:rsidRDefault="00D7111A" w:rsidP="00CF61D0">
            <w:pPr>
              <w:pStyle w:val="TableParagraph"/>
              <w:spacing w:before="4"/>
              <w:ind w:left="73" w:right="67"/>
              <w:rPr>
                <w:rFonts w:ascii="Times New Roman" w:eastAsia="Times New Roman" w:hAnsi="Times New Roman" w:cs="Times New Roman"/>
                <w:sz w:val="24"/>
                <w:szCs w:val="24"/>
              </w:rPr>
            </w:pPr>
            <w:r>
              <w:rPr>
                <w:rFonts w:ascii="Times New Roman" w:eastAsia="Times New Roman" w:hAnsi="Times New Roman" w:cs="Times New Roman"/>
                <w:sz w:val="24"/>
                <w:szCs w:val="24"/>
              </w:rPr>
              <w:t>Melampirkan Sertifikat Daftar Penyedia (SDP)</w:t>
            </w:r>
          </w:p>
        </w:tc>
      </w:tr>
      <w:tr w:rsidR="00D7111A" w14:paraId="74583486" w14:textId="77777777" w:rsidTr="00CF61D0">
        <w:trPr>
          <w:trHeight w:val="555"/>
        </w:trPr>
        <w:tc>
          <w:tcPr>
            <w:tcW w:w="534" w:type="dxa"/>
            <w:vAlign w:val="center"/>
          </w:tcPr>
          <w:p w14:paraId="2B9FC169" w14:textId="77777777" w:rsidR="00D7111A" w:rsidRDefault="00D7111A" w:rsidP="00D7111A">
            <w:pPr>
              <w:pStyle w:val="ListParagraph"/>
              <w:numPr>
                <w:ilvl w:val="0"/>
                <w:numId w:val="1"/>
              </w:numPr>
              <w:ind w:hanging="687"/>
              <w:jc w:val="center"/>
              <w:rPr>
                <w:b/>
                <w:bCs/>
                <w:sz w:val="24"/>
                <w:szCs w:val="24"/>
              </w:rPr>
            </w:pPr>
          </w:p>
        </w:tc>
        <w:tc>
          <w:tcPr>
            <w:tcW w:w="4321" w:type="dxa"/>
          </w:tcPr>
          <w:p w14:paraId="2ACBAF04" w14:textId="77777777" w:rsidR="00D7111A" w:rsidRDefault="00D7111A" w:rsidP="0A91169E">
            <w:pPr>
              <w:pStyle w:val="TableParagraph"/>
              <w:ind w:left="73" w:right="6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Menyampaikan Pakta Integritas yang ditandatangani pimpinan perusahaan</w:t>
            </w:r>
          </w:p>
        </w:tc>
        <w:tc>
          <w:tcPr>
            <w:tcW w:w="4212" w:type="dxa"/>
            <w:vAlign w:val="center"/>
          </w:tcPr>
          <w:p w14:paraId="6305E612" w14:textId="77777777" w:rsidR="00D7111A" w:rsidRPr="00196AEC" w:rsidRDefault="00D7111A" w:rsidP="00CF61D0">
            <w:pPr>
              <w:pStyle w:val="TableParagraph"/>
              <w:spacing w:before="4"/>
              <w:ind w:left="73" w:right="67"/>
              <w:rPr>
                <w:rFonts w:ascii="Times New Roman" w:eastAsia="Times New Roman" w:hAnsi="Times New Roman" w:cs="Times New Roman"/>
                <w:sz w:val="24"/>
                <w:szCs w:val="24"/>
              </w:rPr>
            </w:pPr>
            <w:r>
              <w:rPr>
                <w:rFonts w:ascii="Times New Roman" w:eastAsia="Times New Roman" w:hAnsi="Times New Roman" w:cs="Times New Roman"/>
                <w:sz w:val="24"/>
                <w:szCs w:val="24"/>
              </w:rPr>
              <w:t>Melampirkan Pakta Integritas (format dari Perusahaan/ITB)</w:t>
            </w:r>
          </w:p>
        </w:tc>
      </w:tr>
      <w:tr w:rsidR="00D7111A" w14:paraId="1B0DC46F" w14:textId="77777777" w:rsidTr="00CF61D0">
        <w:trPr>
          <w:trHeight w:val="555"/>
        </w:trPr>
        <w:tc>
          <w:tcPr>
            <w:tcW w:w="534" w:type="dxa"/>
            <w:vAlign w:val="center"/>
          </w:tcPr>
          <w:p w14:paraId="76E3FFC6" w14:textId="77777777" w:rsidR="00D7111A" w:rsidRDefault="00D7111A" w:rsidP="00D7111A">
            <w:pPr>
              <w:pStyle w:val="ListParagraph"/>
              <w:numPr>
                <w:ilvl w:val="0"/>
                <w:numId w:val="1"/>
              </w:numPr>
              <w:ind w:hanging="687"/>
              <w:jc w:val="center"/>
              <w:rPr>
                <w:b/>
                <w:bCs/>
                <w:sz w:val="24"/>
                <w:szCs w:val="24"/>
              </w:rPr>
            </w:pPr>
          </w:p>
        </w:tc>
        <w:tc>
          <w:tcPr>
            <w:tcW w:w="4321" w:type="dxa"/>
          </w:tcPr>
          <w:p w14:paraId="23D83BF4" w14:textId="77777777" w:rsidR="00D7111A" w:rsidRDefault="00D7111A" w:rsidP="0A91169E">
            <w:pPr>
              <w:pStyle w:val="TableParagraph"/>
              <w:ind w:left="73" w:right="6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Menyampaikan Surat Pernyataan tunduk dan patuh pada seluruh ketentuan dokumen tender (ITB/RFQ, KAK, dan lampirannya)</w:t>
            </w:r>
          </w:p>
        </w:tc>
        <w:tc>
          <w:tcPr>
            <w:tcW w:w="4212" w:type="dxa"/>
            <w:vAlign w:val="center"/>
          </w:tcPr>
          <w:p w14:paraId="3980BE35" w14:textId="77777777" w:rsidR="00D7111A" w:rsidRPr="00196AEC" w:rsidRDefault="00D7111A" w:rsidP="00CF61D0">
            <w:pPr>
              <w:pStyle w:val="TableParagraph"/>
              <w:spacing w:before="4"/>
              <w:ind w:left="73" w:right="67"/>
              <w:rPr>
                <w:rFonts w:ascii="Times New Roman" w:eastAsia="Times New Roman" w:hAnsi="Times New Roman" w:cs="Times New Roman"/>
                <w:sz w:val="24"/>
                <w:szCs w:val="24"/>
              </w:rPr>
            </w:pPr>
            <w:r>
              <w:rPr>
                <w:rFonts w:ascii="Times New Roman" w:eastAsia="Times New Roman" w:hAnsi="Times New Roman" w:cs="Times New Roman"/>
                <w:sz w:val="24"/>
                <w:szCs w:val="24"/>
              </w:rPr>
              <w:t>Melampirkan Surat Pernyataan (format dari Penyedia Barang/Jasa)</w:t>
            </w:r>
          </w:p>
        </w:tc>
      </w:tr>
      <w:tr w:rsidR="00D7111A" w14:paraId="548E7E01" w14:textId="77777777" w:rsidTr="00220961">
        <w:trPr>
          <w:trHeight w:val="555"/>
        </w:trPr>
        <w:tc>
          <w:tcPr>
            <w:tcW w:w="534" w:type="dxa"/>
            <w:vAlign w:val="center"/>
          </w:tcPr>
          <w:p w14:paraId="7A358D3E" w14:textId="77777777" w:rsidR="00D7111A" w:rsidRDefault="00D7111A" w:rsidP="00D7111A">
            <w:pPr>
              <w:pStyle w:val="ListParagraph"/>
              <w:numPr>
                <w:ilvl w:val="0"/>
                <w:numId w:val="1"/>
              </w:numPr>
              <w:ind w:hanging="687"/>
              <w:jc w:val="center"/>
              <w:rPr>
                <w:b/>
                <w:bCs/>
                <w:sz w:val="24"/>
                <w:szCs w:val="24"/>
              </w:rPr>
            </w:pPr>
          </w:p>
        </w:tc>
        <w:tc>
          <w:tcPr>
            <w:tcW w:w="4321" w:type="dxa"/>
          </w:tcPr>
          <w:p w14:paraId="73788931" w14:textId="77777777" w:rsidR="00D7111A" w:rsidRDefault="00D7111A" w:rsidP="0A91169E">
            <w:pPr>
              <w:pStyle w:val="TableParagraph"/>
              <w:ind w:left="73" w:right="6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Memiliki sistem manajemen HSE dengan klasifikasi Risiko Rendah sesuai persyaratan CHESMS Perusahaan</w:t>
            </w:r>
          </w:p>
        </w:tc>
        <w:tc>
          <w:tcPr>
            <w:tcW w:w="4212" w:type="dxa"/>
          </w:tcPr>
          <w:p w14:paraId="72341ECC" w14:textId="77777777" w:rsidR="00D7111A" w:rsidRPr="00196AEC" w:rsidRDefault="00D7111A" w:rsidP="0A91169E">
            <w:pPr>
              <w:pStyle w:val="TableParagraph"/>
              <w:spacing w:before="4"/>
              <w:ind w:left="73" w:right="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Melampirkan sertifikat/hasil penilaian CHESMS yang masih berlaku, atau dokumen HSE Plan sesuai format CHESMS Perusahaan</w:t>
            </w:r>
          </w:p>
        </w:tc>
      </w:tr>
      <w:tr w:rsidR="00D7111A" w14:paraId="791E633F" w14:textId="77777777" w:rsidTr="003F5651">
        <w:trPr>
          <w:trHeight w:val="364"/>
        </w:trPr>
        <w:tc>
          <w:tcPr>
            <w:tcW w:w="9067" w:type="dxa"/>
            <w:gridSpan w:val="3"/>
            <w:vAlign w:val="center"/>
          </w:tcPr>
          <w:p w14:paraId="7984DCFA" w14:textId="77777777" w:rsidR="00D7111A" w:rsidRDefault="00D7111A" w:rsidP="00D7111A">
            <w:pPr>
              <w:pStyle w:val="ListParagraph"/>
              <w:ind w:left="0"/>
              <w:rPr>
                <w:b/>
                <w:bCs/>
                <w:sz w:val="24"/>
                <w:szCs w:val="24"/>
              </w:rPr>
            </w:pPr>
            <w:r>
              <w:rPr>
                <w:b/>
                <w:bCs/>
                <w:sz w:val="24"/>
                <w:szCs w:val="24"/>
              </w:rPr>
              <w:t>Teknis</w:t>
            </w:r>
          </w:p>
        </w:tc>
      </w:tr>
      <w:tr w:rsidR="00D7111A" w14:paraId="387C2100" w14:textId="77777777" w:rsidTr="00220961">
        <w:trPr>
          <w:trHeight w:val="261"/>
        </w:trPr>
        <w:tc>
          <w:tcPr>
            <w:tcW w:w="534" w:type="dxa"/>
            <w:vAlign w:val="center"/>
          </w:tcPr>
          <w:p w14:paraId="1DD24E9E" w14:textId="77777777" w:rsidR="00D7111A" w:rsidRDefault="00D7111A" w:rsidP="00D7111A">
            <w:pPr>
              <w:pStyle w:val="ListParagraph"/>
              <w:numPr>
                <w:ilvl w:val="0"/>
                <w:numId w:val="13"/>
              </w:numPr>
              <w:ind w:left="33" w:firstLine="0"/>
              <w:rPr>
                <w:b/>
                <w:bCs/>
                <w:sz w:val="24"/>
                <w:szCs w:val="24"/>
              </w:rPr>
            </w:pPr>
          </w:p>
        </w:tc>
        <w:tc>
          <w:tcPr>
            <w:tcW w:w="4321" w:type="dxa"/>
            <w:vAlign w:val="center"/>
          </w:tcPr>
          <w:p w14:paraId="281EB813" w14:textId="77777777" w:rsidR="00D7111A" w:rsidRDefault="00D7111A" w:rsidP="00D7111A">
            <w:pPr>
              <w:pStyle w:val="ListParagraph"/>
              <w:ind w:left="0"/>
              <w:rPr>
                <w:b/>
                <w:bCs/>
                <w:sz w:val="24"/>
                <w:szCs w:val="24"/>
              </w:rPr>
            </w:pPr>
            <w:r>
              <w:rPr>
                <w:sz w:val="24"/>
                <w:szCs w:val="24"/>
              </w:rPr>
              <w:t>Spesifikasi teknis setiap item memenuhi atau melebihi spesifikasi minimum pada Bab VII.G KAK</w:t>
            </w:r>
          </w:p>
        </w:tc>
        <w:tc>
          <w:tcPr>
            <w:tcW w:w="4212" w:type="dxa"/>
            <w:vAlign w:val="center"/>
          </w:tcPr>
          <w:p w14:paraId="3D887EFA" w14:textId="77777777" w:rsidR="00D7111A" w:rsidRDefault="00D7111A" w:rsidP="00D7111A">
            <w:pPr>
              <w:pStyle w:val="ListParagraph"/>
              <w:ind w:left="0"/>
              <w:rPr>
                <w:b/>
                <w:bCs/>
                <w:sz w:val="24"/>
                <w:szCs w:val="24"/>
              </w:rPr>
            </w:pPr>
            <w:r>
              <w:rPr>
                <w:sz w:val="24"/>
                <w:szCs w:val="24"/>
              </w:rPr>
              <w:t>Melampirkan Statement of Compliance per item (tabel spesifikasi KAK vs spesifikasi yang ditawarkan, dinyatakan Comply/Not Comply per parameter) beserta datasheet/product specification resmi pabrikan</w:t>
            </w:r>
          </w:p>
        </w:tc>
      </w:tr>
      <w:tr w:rsidR="00D7111A" w14:paraId="3F14E6BE" w14:textId="77777777" w:rsidTr="00220961">
        <w:trPr>
          <w:trHeight w:val="261"/>
        </w:trPr>
        <w:tc>
          <w:tcPr>
            <w:tcW w:w="534" w:type="dxa"/>
            <w:vAlign w:val="center"/>
          </w:tcPr>
          <w:p w14:paraId="0D0AD139" w14:textId="77777777" w:rsidR="00D7111A" w:rsidRDefault="00D7111A" w:rsidP="00D7111A">
            <w:pPr>
              <w:pStyle w:val="ListParagraph"/>
              <w:numPr>
                <w:ilvl w:val="0"/>
                <w:numId w:val="13"/>
              </w:numPr>
              <w:ind w:left="33" w:firstLine="0"/>
              <w:rPr>
                <w:b/>
                <w:bCs/>
                <w:sz w:val="24"/>
                <w:szCs w:val="24"/>
              </w:rPr>
            </w:pPr>
          </w:p>
        </w:tc>
        <w:tc>
          <w:tcPr>
            <w:tcW w:w="4321" w:type="dxa"/>
            <w:vAlign w:val="center"/>
          </w:tcPr>
          <w:p w14:paraId="73093179" w14:textId="77777777" w:rsidR="00D7111A" w:rsidRDefault="00D7111A" w:rsidP="00D7111A">
            <w:pPr>
              <w:pStyle w:val="ListParagraph"/>
              <w:ind w:left="0"/>
              <w:rPr>
                <w:b/>
                <w:bCs/>
                <w:sz w:val="24"/>
                <w:szCs w:val="24"/>
              </w:rPr>
            </w:pPr>
            <w:r>
              <w:rPr>
                <w:sz w:val="24"/>
                <w:szCs w:val="24"/>
              </w:rPr>
              <w:t>Merek dan tipe sesuai dengan yang ditetapkan pada Bab VII.G KAK</w:t>
            </w:r>
          </w:p>
        </w:tc>
        <w:tc>
          <w:tcPr>
            <w:tcW w:w="4212" w:type="dxa"/>
            <w:vAlign w:val="center"/>
          </w:tcPr>
          <w:p w14:paraId="42BBF0E2" w14:textId="77777777" w:rsidR="00D7111A" w:rsidRDefault="00D7111A" w:rsidP="00D7111A">
            <w:pPr>
              <w:pStyle w:val="ListParagraph"/>
              <w:ind w:left="0"/>
              <w:rPr>
                <w:b/>
                <w:bCs/>
                <w:sz w:val="24"/>
                <w:szCs w:val="24"/>
              </w:rPr>
            </w:pPr>
            <w:r>
              <w:rPr>
                <w:sz w:val="24"/>
                <w:szCs w:val="24"/>
              </w:rPr>
              <w:t>Melampirkan katalog produk resmi pabrikan untuk setiap tipe yang ditawarkan</w:t>
            </w:r>
          </w:p>
        </w:tc>
      </w:tr>
      <w:tr w:rsidR="004D06EC" w14:paraId="2E4A2B8D" w14:textId="77777777" w:rsidTr="00220961">
        <w:trPr>
          <w:trHeight w:val="261"/>
        </w:trPr>
        <w:tc>
          <w:tcPr>
            <w:tcW w:w="534" w:type="dxa"/>
            <w:vAlign w:val="center"/>
          </w:tcPr>
          <w:p w14:paraId="1FE4DC4B" w14:textId="77777777" w:rsidR="004D06EC" w:rsidRDefault="004D06EC" w:rsidP="00D7111A">
            <w:pPr>
              <w:pStyle w:val="ListParagraph"/>
              <w:numPr>
                <w:ilvl w:val="0"/>
                <w:numId w:val="13"/>
              </w:numPr>
              <w:ind w:left="33" w:firstLine="0"/>
              <w:rPr>
                <w:b/>
                <w:bCs/>
                <w:sz w:val="24"/>
                <w:szCs w:val="24"/>
              </w:rPr>
            </w:pPr>
          </w:p>
        </w:tc>
        <w:tc>
          <w:tcPr>
            <w:tcW w:w="4321" w:type="dxa"/>
            <w:vAlign w:val="center"/>
          </w:tcPr>
          <w:p w14:paraId="29E3F7D9" w14:textId="77777777" w:rsidR="004D06EC" w:rsidRPr="0A91169E" w:rsidRDefault="26FD45CD" w:rsidP="681F41D7">
            <w:pPr>
              <w:pStyle w:val="ListParagraph"/>
              <w:ind w:left="0"/>
              <w:rPr>
                <w:sz w:val="24"/>
                <w:szCs w:val="24"/>
              </w:rPr>
            </w:pPr>
            <w:r>
              <w:rPr>
                <w:sz w:val="24"/>
                <w:szCs w:val="24"/>
              </w:rPr>
              <w:t>Penyedia Barang/Jasa berkomitmen menyerahkan seluruh unit di Site Perusahaan (DDP) paling lambat 2 (dua) bulan sejak tanggal PO/SPK/Kontrak, termasuk masa indent produk</w:t>
            </w:r>
          </w:p>
        </w:tc>
        <w:tc>
          <w:tcPr>
            <w:tcW w:w="4212" w:type="dxa"/>
            <w:vAlign w:val="center"/>
          </w:tcPr>
          <w:p w14:paraId="29A80811" w14:textId="77777777" w:rsidR="004D06EC" w:rsidRPr="0A91169E" w:rsidRDefault="002A3B85" w:rsidP="00D7111A">
            <w:pPr>
              <w:pStyle w:val="ListParagraph"/>
              <w:ind w:left="0"/>
              <w:rPr>
                <w:sz w:val="24"/>
                <w:szCs w:val="24"/>
              </w:rPr>
            </w:pPr>
            <w:r>
              <w:rPr>
                <w:sz w:val="24"/>
                <w:szCs w:val="24"/>
              </w:rPr>
              <w:t>Melampirkan Surat Pernyataan (format dari Penyedia Barang/Jasa)</w:t>
            </w:r>
          </w:p>
        </w:tc>
      </w:tr>
      <w:tr w:rsidR="00CD25B3" w14:paraId="09E17E1A" w14:textId="77777777" w:rsidTr="00220961">
        <w:trPr>
          <w:trHeight w:val="261"/>
        </w:trPr>
        <w:tc>
          <w:tcPr>
            <w:tcW w:w="534" w:type="dxa"/>
            <w:vAlign w:val="center"/>
          </w:tcPr>
          <w:p w14:paraId="6E757C9D" w14:textId="77777777" w:rsidR="00CD25B3" w:rsidRDefault="00CD25B3" w:rsidP="00D7111A">
            <w:pPr>
              <w:pStyle w:val="ListParagraph"/>
              <w:numPr>
                <w:ilvl w:val="0"/>
                <w:numId w:val="13"/>
              </w:numPr>
              <w:ind w:left="33" w:firstLine="0"/>
              <w:rPr>
                <w:b/>
                <w:bCs/>
                <w:sz w:val="24"/>
                <w:szCs w:val="24"/>
              </w:rPr>
            </w:pPr>
          </w:p>
        </w:tc>
        <w:tc>
          <w:tcPr>
            <w:tcW w:w="4321" w:type="dxa"/>
            <w:vAlign w:val="center"/>
          </w:tcPr>
          <w:p w14:paraId="2C3A7C50" w14:textId="77777777" w:rsidR="009C581C" w:rsidRDefault="00B26B0F">
            <w:r>
              <w:t>Memiliki Surat Dukungan dari prinsipal/distributor resmi di Indonesia untuk merek perangkat yang ditawarkan, yang menyatakan dukungan ketersediaan unit, garansi, dan layanan purna jual selama masa sewa</w:t>
            </w:r>
          </w:p>
        </w:tc>
        <w:tc>
          <w:tcPr>
            <w:tcW w:w="4212" w:type="dxa"/>
            <w:vAlign w:val="center"/>
          </w:tcPr>
          <w:p w14:paraId="5ABFC47B" w14:textId="77777777" w:rsidR="009C581C" w:rsidRDefault="00B26B0F">
            <w:r>
              <w:t>Melampirkan Surat Dukungan prinsipal/distributor resmi (asli atau dokumen elektronik resmi, ditujukan untuk tender ini)</w:t>
            </w:r>
          </w:p>
        </w:tc>
      </w:tr>
      <w:tr w:rsidR="00CD25B3" w14:paraId="59768CD8" w14:textId="77777777" w:rsidTr="00220961">
        <w:trPr>
          <w:trHeight w:val="261"/>
        </w:trPr>
        <w:tc>
          <w:tcPr>
            <w:tcW w:w="534" w:type="dxa"/>
            <w:vAlign w:val="center"/>
          </w:tcPr>
          <w:p w14:paraId="2AAF4FA3" w14:textId="77777777" w:rsidR="00CD25B3" w:rsidRDefault="00CD25B3" w:rsidP="00D7111A">
            <w:pPr>
              <w:pStyle w:val="ListParagraph"/>
              <w:numPr>
                <w:ilvl w:val="0"/>
                <w:numId w:val="13"/>
              </w:numPr>
              <w:ind w:left="33" w:firstLine="0"/>
              <w:rPr>
                <w:b/>
                <w:bCs/>
                <w:sz w:val="24"/>
                <w:szCs w:val="24"/>
              </w:rPr>
            </w:pPr>
          </w:p>
        </w:tc>
        <w:tc>
          <w:tcPr>
            <w:tcW w:w="4321" w:type="dxa"/>
            <w:vAlign w:val="center"/>
          </w:tcPr>
          <w:p w14:paraId="228EEFCA" w14:textId="77777777" w:rsidR="009C581C" w:rsidRDefault="00B26B0F">
            <w:r>
              <w:t>Berkomitmen menyediakan unit cadangan sesuai ketentuan KAK, hotline 24/7 dengan response time maksimal 60 menit, preventive maintenance on-site setiap 12 bulan, serta support warranty resmi pabrikan selama 36 bulan masa sewa sesuai Bab VII.K</w:t>
            </w:r>
          </w:p>
        </w:tc>
        <w:tc>
          <w:tcPr>
            <w:tcW w:w="4212" w:type="dxa"/>
            <w:vAlign w:val="center"/>
          </w:tcPr>
          <w:p w14:paraId="6091EE79" w14:textId="77777777" w:rsidR="00CD25B3" w:rsidRPr="002A3B85" w:rsidRDefault="00CD25B3" w:rsidP="00D7111A">
            <w:pPr>
              <w:pStyle w:val="ListParagraph"/>
              <w:ind w:left="0"/>
              <w:rPr>
                <w:sz w:val="24"/>
                <w:szCs w:val="24"/>
              </w:rPr>
            </w:pPr>
            <w:r>
              <w:rPr>
                <w:sz w:val="24"/>
                <w:szCs w:val="24"/>
              </w:rPr>
              <w:t>Melampirkan Surat Pernyataan Komitmen Layanan (format dari Penyedia Barang/Jasa) dan bukti kepesertaan/program garansi pabrikan yang ditawarkan</w:t>
            </w:r>
          </w:p>
        </w:tc>
      </w:tr>
      <w:tr w:rsidR="00D7111A" w14:paraId="6A56D493" w14:textId="77777777" w:rsidTr="00980B57">
        <w:trPr>
          <w:trHeight w:val="525"/>
        </w:trPr>
        <w:tc>
          <w:tcPr>
            <w:tcW w:w="9067" w:type="dxa"/>
            <w:gridSpan w:val="3"/>
            <w:vAlign w:val="center"/>
          </w:tcPr>
          <w:p w14:paraId="34062218" w14:textId="77777777" w:rsidR="00D7111A" w:rsidRDefault="00D7111A" w:rsidP="00D7111A">
            <w:pPr>
              <w:pStyle w:val="ListParagraph"/>
              <w:ind w:left="0"/>
              <w:rPr>
                <w:b/>
                <w:bCs/>
                <w:sz w:val="24"/>
                <w:szCs w:val="24"/>
              </w:rPr>
            </w:pPr>
            <w:r>
              <w:rPr>
                <w:b/>
                <w:bCs/>
                <w:sz w:val="24"/>
                <w:szCs w:val="24"/>
              </w:rPr>
              <w:t>Komersial</w:t>
            </w:r>
          </w:p>
        </w:tc>
      </w:tr>
      <w:tr w:rsidR="00D7111A" w14:paraId="407882BD" w14:textId="77777777" w:rsidTr="00220961">
        <w:trPr>
          <w:trHeight w:val="1080"/>
        </w:trPr>
        <w:tc>
          <w:tcPr>
            <w:tcW w:w="534" w:type="dxa"/>
            <w:vAlign w:val="center"/>
          </w:tcPr>
          <w:p w14:paraId="2025EDC9" w14:textId="77777777" w:rsidR="00D7111A" w:rsidRDefault="00D7111A" w:rsidP="002B7543">
            <w:pPr>
              <w:pStyle w:val="ListParagraph"/>
              <w:numPr>
                <w:ilvl w:val="0"/>
                <w:numId w:val="16"/>
              </w:numPr>
              <w:ind w:left="317" w:right="-531" w:hanging="368"/>
              <w:rPr>
                <w:b/>
                <w:bCs/>
                <w:sz w:val="24"/>
                <w:szCs w:val="24"/>
              </w:rPr>
            </w:pPr>
          </w:p>
        </w:tc>
        <w:tc>
          <w:tcPr>
            <w:tcW w:w="4321" w:type="dxa"/>
            <w:vAlign w:val="center"/>
          </w:tcPr>
          <w:p w14:paraId="6A1FFE73" w14:textId="77777777" w:rsidR="00D7111A" w:rsidRDefault="00D7111A" w:rsidP="0A91169E">
            <w:pPr>
              <w:pStyle w:val="TableParagraph"/>
              <w:ind w:left="73" w:right="69"/>
              <w:rPr>
                <w:rFonts w:ascii="Times New Roman" w:eastAsia="Times New Roman" w:hAnsi="Times New Roman" w:cs="Times New Roman"/>
                <w:sz w:val="24"/>
                <w:szCs w:val="24"/>
              </w:rPr>
            </w:pPr>
            <w:r>
              <w:rPr>
                <w:rFonts w:ascii="Times New Roman" w:eastAsia="Times New Roman" w:hAnsi="Times New Roman" w:cs="Times New Roman"/>
                <w:sz w:val="24"/>
                <w:szCs w:val="24"/>
              </w:rPr>
              <w:t>Surat Penawaran harga yang ditandatangani</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oleh</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Pimpinan</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Perusahaan atau</w:t>
            </w:r>
            <w:r>
              <w:rPr>
                <w:rFonts w:ascii="Times New Roman" w:eastAsia="Times New Roman" w:hAnsi="Times New Roman" w:cs="Times New Roman"/>
                <w:spacing w:val="33"/>
                <w:sz w:val="24"/>
                <w:szCs w:val="24"/>
              </w:rPr>
              <w:t xml:space="preserve"> </w:t>
            </w:r>
            <w:r>
              <w:rPr>
                <w:rFonts w:ascii="Times New Roman" w:eastAsia="Times New Roman" w:hAnsi="Times New Roman" w:cs="Times New Roman"/>
                <w:sz w:val="24"/>
                <w:szCs w:val="24"/>
              </w:rPr>
              <w:t>yang</w:t>
            </w:r>
            <w:r>
              <w:rPr>
                <w:rFonts w:ascii="Times New Roman" w:eastAsia="Times New Roman" w:hAnsi="Times New Roman" w:cs="Times New Roman"/>
                <w:spacing w:val="33"/>
                <w:sz w:val="24"/>
                <w:szCs w:val="24"/>
              </w:rPr>
              <w:t xml:space="preserve"> </w:t>
            </w:r>
            <w:r>
              <w:rPr>
                <w:rFonts w:ascii="Times New Roman" w:eastAsia="Times New Roman" w:hAnsi="Times New Roman" w:cs="Times New Roman"/>
                <w:sz w:val="24"/>
                <w:szCs w:val="24"/>
              </w:rPr>
              <w:t>mewakili</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z w:val="24"/>
                <w:szCs w:val="24"/>
              </w:rPr>
              <w:t>sesuai</w:t>
            </w:r>
            <w:r>
              <w:rPr>
                <w:rFonts w:ascii="Times New Roman" w:eastAsia="Times New Roman" w:hAnsi="Times New Roman" w:cs="Times New Roman"/>
                <w:spacing w:val="34"/>
                <w:sz w:val="24"/>
                <w:szCs w:val="24"/>
              </w:rPr>
              <w:t xml:space="preserve"> </w:t>
            </w:r>
            <w:r>
              <w:rPr>
                <w:rFonts w:ascii="Times New Roman" w:eastAsia="Times New Roman" w:hAnsi="Times New Roman" w:cs="Times New Roman"/>
                <w:sz w:val="24"/>
                <w:szCs w:val="24"/>
              </w:rPr>
              <w:t>dengan</w:t>
            </w:r>
            <w:r>
              <w:rPr>
                <w:rFonts w:ascii="Times New Roman" w:eastAsia="Times New Roman" w:hAnsi="Times New Roman" w:cs="Times New Roman"/>
                <w:spacing w:val="34"/>
                <w:sz w:val="24"/>
                <w:szCs w:val="24"/>
              </w:rPr>
              <w:t xml:space="preserve"> </w:t>
            </w:r>
            <w:r>
              <w:rPr>
                <w:rFonts w:ascii="Times New Roman" w:eastAsia="Times New Roman" w:hAnsi="Times New Roman" w:cs="Times New Roman"/>
                <w:spacing w:val="-2"/>
                <w:sz w:val="24"/>
                <w:szCs w:val="24"/>
              </w:rPr>
              <w:t>tabel</w:t>
            </w:r>
          </w:p>
          <w:p w14:paraId="68717816" w14:textId="77777777" w:rsidR="00D7111A" w:rsidRDefault="00D7111A" w:rsidP="00D7111A">
            <w:pPr>
              <w:pStyle w:val="ListParagraph"/>
              <w:ind w:left="0"/>
              <w:rPr>
                <w:b/>
                <w:bCs/>
                <w:sz w:val="24"/>
                <w:szCs w:val="24"/>
              </w:rPr>
            </w:pPr>
            <w:r>
              <w:rPr>
                <w:spacing w:val="-2"/>
                <w:sz w:val="24"/>
                <w:szCs w:val="24"/>
              </w:rPr>
              <w:t xml:space="preserve"> kompensasi</w:t>
            </w:r>
            <w:r>
              <w:rPr>
                <w:spacing w:val="-2"/>
                <w:sz w:val="24"/>
              </w:rPr>
              <w:tab/>
            </w:r>
          </w:p>
        </w:tc>
        <w:tc>
          <w:tcPr>
            <w:tcW w:w="4212" w:type="dxa"/>
            <w:vAlign w:val="center"/>
          </w:tcPr>
          <w:p w14:paraId="6418DCED" w14:textId="77777777" w:rsidR="00D7111A" w:rsidRDefault="00D7111A" w:rsidP="0A91169E">
            <w:pPr>
              <w:pStyle w:val="TableParagraph"/>
              <w:ind w:left="73" w:right="67"/>
              <w:rPr>
                <w:rFonts w:ascii="Times New Roman" w:eastAsia="Times New Roman" w:hAnsi="Times New Roman" w:cs="Times New Roman"/>
                <w:sz w:val="24"/>
                <w:szCs w:val="24"/>
              </w:rPr>
            </w:pPr>
            <w:r>
              <w:rPr>
                <w:rFonts w:ascii="Times New Roman" w:eastAsia="Times New Roman" w:hAnsi="Times New Roman" w:cs="Times New Roman"/>
                <w:sz w:val="24"/>
                <w:szCs w:val="24"/>
              </w:rPr>
              <w:t>Melampirkan proposal penawaran harga yang telah ditandatangani oleh Pimpinan Perusahaan</w:t>
            </w:r>
            <w:r>
              <w:rPr>
                <w:rFonts w:ascii="Times New Roman" w:eastAsia="Times New Roman" w:hAnsi="Times New Roman" w:cs="Times New Roman"/>
                <w:spacing w:val="60"/>
                <w:w w:val="150"/>
                <w:sz w:val="24"/>
                <w:szCs w:val="24"/>
              </w:rPr>
              <w:t xml:space="preserve"> </w:t>
            </w:r>
            <w:r>
              <w:rPr>
                <w:rFonts w:ascii="Times New Roman" w:eastAsia="Times New Roman" w:hAnsi="Times New Roman" w:cs="Times New Roman"/>
                <w:sz w:val="24"/>
                <w:szCs w:val="24"/>
              </w:rPr>
              <w:t>atau</w:t>
            </w:r>
            <w:r>
              <w:rPr>
                <w:rFonts w:ascii="Times New Roman" w:eastAsia="Times New Roman" w:hAnsi="Times New Roman" w:cs="Times New Roman"/>
                <w:spacing w:val="58"/>
                <w:w w:val="150"/>
                <w:sz w:val="24"/>
                <w:szCs w:val="24"/>
              </w:rPr>
              <w:t xml:space="preserve"> </w:t>
            </w:r>
            <w:r>
              <w:rPr>
                <w:rFonts w:ascii="Times New Roman" w:eastAsia="Times New Roman" w:hAnsi="Times New Roman" w:cs="Times New Roman"/>
                <w:sz w:val="24"/>
                <w:szCs w:val="24"/>
              </w:rPr>
              <w:t>yang</w:t>
            </w:r>
            <w:r>
              <w:rPr>
                <w:rFonts w:ascii="Times New Roman" w:eastAsia="Times New Roman" w:hAnsi="Times New Roman" w:cs="Times New Roman"/>
                <w:spacing w:val="61"/>
                <w:w w:val="150"/>
                <w:sz w:val="24"/>
                <w:szCs w:val="24"/>
              </w:rPr>
              <w:t xml:space="preserve"> </w:t>
            </w:r>
            <w:r>
              <w:rPr>
                <w:rFonts w:ascii="Times New Roman" w:eastAsia="Times New Roman" w:hAnsi="Times New Roman" w:cs="Times New Roman"/>
                <w:sz w:val="24"/>
                <w:szCs w:val="24"/>
              </w:rPr>
              <w:t>mewakili</w:t>
            </w:r>
            <w:r>
              <w:rPr>
                <w:rFonts w:ascii="Times New Roman" w:eastAsia="Times New Roman" w:hAnsi="Times New Roman" w:cs="Times New Roman"/>
                <w:spacing w:val="59"/>
                <w:w w:val="150"/>
                <w:sz w:val="24"/>
                <w:szCs w:val="24"/>
              </w:rPr>
              <w:t xml:space="preserve"> </w:t>
            </w:r>
            <w:r>
              <w:rPr>
                <w:rFonts w:ascii="Times New Roman" w:eastAsia="Times New Roman" w:hAnsi="Times New Roman" w:cs="Times New Roman"/>
                <w:spacing w:val="-2"/>
                <w:sz w:val="24"/>
                <w:szCs w:val="24"/>
              </w:rPr>
              <w:t>sesuai</w:t>
            </w:r>
          </w:p>
          <w:p w14:paraId="28E05062" w14:textId="77777777" w:rsidR="00D7111A" w:rsidRDefault="00D7111A" w:rsidP="00D7111A">
            <w:pPr>
              <w:pStyle w:val="ListParagraph"/>
              <w:ind w:left="0"/>
              <w:rPr>
                <w:b/>
                <w:bCs/>
                <w:sz w:val="24"/>
                <w:szCs w:val="24"/>
              </w:rPr>
            </w:pPr>
            <w:r>
              <w:rPr>
                <w:sz w:val="24"/>
                <w:szCs w:val="24"/>
              </w:rPr>
              <w:t>dengan</w:t>
            </w:r>
            <w:r>
              <w:rPr>
                <w:spacing w:val="-2"/>
                <w:sz w:val="24"/>
                <w:szCs w:val="24"/>
              </w:rPr>
              <w:t xml:space="preserve"> </w:t>
            </w:r>
            <w:r>
              <w:rPr>
                <w:sz w:val="24"/>
                <w:szCs w:val="24"/>
              </w:rPr>
              <w:t>tabel</w:t>
            </w:r>
            <w:r>
              <w:rPr>
                <w:spacing w:val="-2"/>
                <w:sz w:val="24"/>
                <w:szCs w:val="24"/>
              </w:rPr>
              <w:t xml:space="preserve"> kompensasi</w:t>
            </w:r>
          </w:p>
        </w:tc>
      </w:tr>
      <w:tr w:rsidR="00D7111A" w14:paraId="6EC72225" w14:textId="77777777" w:rsidTr="00220961">
        <w:trPr>
          <w:trHeight w:val="261"/>
        </w:trPr>
        <w:tc>
          <w:tcPr>
            <w:tcW w:w="534" w:type="dxa"/>
            <w:vAlign w:val="center"/>
          </w:tcPr>
          <w:p w14:paraId="6A3C5CE8" w14:textId="77777777" w:rsidR="00D7111A" w:rsidRDefault="00D7111A" w:rsidP="002B7543">
            <w:pPr>
              <w:pStyle w:val="ListParagraph"/>
              <w:numPr>
                <w:ilvl w:val="0"/>
                <w:numId w:val="16"/>
              </w:numPr>
              <w:ind w:left="317"/>
              <w:rPr>
                <w:b/>
                <w:bCs/>
                <w:sz w:val="24"/>
                <w:szCs w:val="24"/>
              </w:rPr>
            </w:pPr>
          </w:p>
        </w:tc>
        <w:tc>
          <w:tcPr>
            <w:tcW w:w="4321" w:type="dxa"/>
            <w:vAlign w:val="center"/>
          </w:tcPr>
          <w:p w14:paraId="28C51EBA" w14:textId="77777777" w:rsidR="00D7111A" w:rsidRDefault="00D7111A" w:rsidP="00D7111A">
            <w:pPr>
              <w:pStyle w:val="ListParagraph"/>
              <w:ind w:left="0"/>
              <w:rPr>
                <w:b/>
                <w:bCs/>
                <w:sz w:val="24"/>
                <w:szCs w:val="24"/>
              </w:rPr>
            </w:pPr>
            <w:r>
              <w:rPr>
                <w:sz w:val="24"/>
                <w:szCs w:val="24"/>
              </w:rPr>
              <w:t>Mengisi Tabel Kompensasi (Compensation Table) sesuai format Perusahaan tanpa mengubah item, kuantitas, dan satuan</w:t>
            </w:r>
          </w:p>
        </w:tc>
        <w:tc>
          <w:tcPr>
            <w:tcW w:w="4212" w:type="dxa"/>
            <w:vAlign w:val="center"/>
          </w:tcPr>
          <w:p w14:paraId="2D38955F" w14:textId="77777777" w:rsidR="00D7111A" w:rsidRDefault="00D7111A" w:rsidP="00D7111A">
            <w:pPr>
              <w:pStyle w:val="ListParagraph"/>
              <w:ind w:left="0"/>
              <w:rPr>
                <w:b/>
                <w:bCs/>
                <w:sz w:val="24"/>
                <w:szCs w:val="24"/>
              </w:rPr>
            </w:pPr>
            <w:r>
              <w:rPr>
                <w:spacing w:val="-2"/>
                <w:sz w:val="24"/>
                <w:szCs w:val="24"/>
              </w:rPr>
              <w:t>Melampirkan Compensation Table format Excel (terisi lengkap) dan PDF yang ditandatangani</w:t>
            </w:r>
          </w:p>
        </w:tc>
      </w:tr>
      <w:tr w:rsidR="0A91169E" w14:paraId="5AF609A3" w14:textId="77777777" w:rsidTr="00220961">
        <w:trPr>
          <w:trHeight w:val="261"/>
        </w:trPr>
        <w:tc>
          <w:tcPr>
            <w:tcW w:w="534" w:type="dxa"/>
            <w:vAlign w:val="center"/>
          </w:tcPr>
          <w:p w14:paraId="6875CDF7" w14:textId="77777777" w:rsidR="0A91169E" w:rsidRPr="002B7543" w:rsidRDefault="0A91169E" w:rsidP="002B7543">
            <w:pPr>
              <w:pStyle w:val="ListParagraph"/>
              <w:numPr>
                <w:ilvl w:val="0"/>
                <w:numId w:val="16"/>
              </w:numPr>
              <w:ind w:left="317"/>
              <w:rPr>
                <w:b/>
                <w:bCs/>
                <w:sz w:val="24"/>
                <w:szCs w:val="24"/>
              </w:rPr>
            </w:pPr>
          </w:p>
        </w:tc>
        <w:tc>
          <w:tcPr>
            <w:tcW w:w="4321" w:type="dxa"/>
            <w:vAlign w:val="center"/>
          </w:tcPr>
          <w:p w14:paraId="0A6B658F" w14:textId="77777777" w:rsidR="769B999A" w:rsidRPr="00883805" w:rsidRDefault="769B999A" w:rsidP="00883805">
            <w:pPr>
              <w:pStyle w:val="ListParagraph"/>
              <w:ind w:left="0"/>
              <w:rPr>
                <w:sz w:val="24"/>
                <w:szCs w:val="24"/>
              </w:rPr>
            </w:pPr>
            <w:r>
              <w:rPr>
                <w:sz w:val="24"/>
                <w:szCs w:val="24"/>
              </w:rPr>
              <w:t>Jaminan penawaran (bid bond) dengan nilai minimum 3% dari total nilai penawaran (kuantitas estimasi × harga satuan × 36 bulan, sebelum PPN), berlaku minimal 90 hari kalender</w:t>
            </w:r>
          </w:p>
        </w:tc>
        <w:tc>
          <w:tcPr>
            <w:tcW w:w="4212" w:type="dxa"/>
            <w:vAlign w:val="center"/>
          </w:tcPr>
          <w:p w14:paraId="5523D6D8" w14:textId="77777777" w:rsidR="2D076BD3" w:rsidRDefault="2D076BD3" w:rsidP="00883805">
            <w:pPr>
              <w:tabs>
                <w:tab w:val="left" w:pos="1177"/>
                <w:tab w:val="left" w:pos="2483"/>
                <w:tab w:val="left" w:pos="3802"/>
              </w:tabs>
              <w:spacing w:line="276" w:lineRule="auto"/>
            </w:pPr>
            <w:r>
              <w:rPr>
                <w:sz w:val="24"/>
                <w:szCs w:val="24"/>
              </w:rPr>
              <w:t>Jaminan penawaran dari bank umum/perusahaan asuransi yang terdaftar di OJK, dikirimkan berupa hardcopy dan softcopy</w:t>
            </w:r>
          </w:p>
        </w:tc>
      </w:tr>
      <w:tr w:rsidR="0A91169E" w14:paraId="60B53B65" w14:textId="77777777" w:rsidTr="00220961">
        <w:trPr>
          <w:trHeight w:val="875"/>
        </w:trPr>
        <w:tc>
          <w:tcPr>
            <w:tcW w:w="534" w:type="dxa"/>
            <w:vAlign w:val="center"/>
          </w:tcPr>
          <w:p w14:paraId="2BDCA502" w14:textId="77777777" w:rsidR="0A91169E" w:rsidRPr="002B7543" w:rsidRDefault="002B7543" w:rsidP="002B7543">
            <w:pPr>
              <w:pStyle w:val="ListParagraph"/>
              <w:numPr>
                <w:ilvl w:val="0"/>
                <w:numId w:val="16"/>
              </w:numPr>
              <w:ind w:left="317"/>
              <w:rPr>
                <w:b/>
                <w:bCs/>
                <w:sz w:val="24"/>
                <w:szCs w:val="24"/>
              </w:rPr>
            </w:pPr>
            <w:r>
              <w:rPr>
                <w:b/>
                <w:bCs/>
                <w:sz w:val="24"/>
                <w:szCs w:val="24"/>
              </w:rPr>
              <w:t xml:space="preserve"> </w:t>
            </w:r>
          </w:p>
        </w:tc>
        <w:tc>
          <w:tcPr>
            <w:tcW w:w="4321" w:type="dxa"/>
            <w:vAlign w:val="center"/>
          </w:tcPr>
          <w:p w14:paraId="4AB2FBB1" w14:textId="77777777" w:rsidR="26195142" w:rsidRDefault="26195142" w:rsidP="00883805">
            <w:pPr>
              <w:spacing w:line="276" w:lineRule="auto"/>
            </w:pPr>
            <w:r>
              <w:rPr>
                <w:sz w:val="24"/>
                <w:szCs w:val="24"/>
              </w:rPr>
              <w:t>Melampirkan Surat Pernyataan bersedia memberikan Jaminan Pelaksanaan (Performance Bond) sebesar minimum 5% dari nilai kontrak estimasi (kuantitas estimasi × harga satuan × 36 bulan, sebelum PPN), berlaku selama durasi kontrak</w:t>
            </w:r>
          </w:p>
        </w:tc>
        <w:tc>
          <w:tcPr>
            <w:tcW w:w="4212" w:type="dxa"/>
            <w:vAlign w:val="center"/>
          </w:tcPr>
          <w:p w14:paraId="4F6E9775" w14:textId="77777777" w:rsidR="26195142" w:rsidRDefault="26195142" w:rsidP="0A91169E">
            <w:r>
              <w:rPr>
                <w:sz w:val="24"/>
                <w:szCs w:val="24"/>
              </w:rPr>
              <w:t>Melampirkan Surat Pernyataan (format dari Penyedia Barang/Jasa)</w:t>
            </w:r>
          </w:p>
        </w:tc>
      </w:tr>
    </w:tbl>
    <w:p w14:paraId="23B46E01" w14:textId="77777777" w:rsidR="002B7543" w:rsidRDefault="002B7543" w:rsidP="0A91169E">
      <w:pPr>
        <w:pStyle w:val="ListParagraph"/>
        <w:ind w:left="0"/>
        <w:rPr>
          <w:b/>
          <w:bCs/>
          <w:sz w:val="24"/>
          <w:szCs w:val="24"/>
        </w:rPr>
      </w:pPr>
    </w:p>
    <w:p w14:paraId="203C9A72" w14:textId="54FA42DC" w:rsidR="00220961" w:rsidRDefault="00220961" w:rsidP="0A91169E">
      <w:pPr>
        <w:pStyle w:val="ListParagraph"/>
        <w:ind w:left="0"/>
        <w:rPr>
          <w:b/>
          <w:bCs/>
          <w:sz w:val="24"/>
          <w:szCs w:val="24"/>
        </w:rPr>
      </w:pPr>
    </w:p>
    <w:p w14:paraId="5BECEDCF" w14:textId="77777777" w:rsidR="00196AEC" w:rsidRPr="00196AEC" w:rsidRDefault="00AB2227" w:rsidP="00196AEC">
      <w:pPr>
        <w:pStyle w:val="ListParagraph"/>
        <w:numPr>
          <w:ilvl w:val="0"/>
          <w:numId w:val="18"/>
        </w:numPr>
        <w:tabs>
          <w:tab w:val="left" w:pos="0"/>
        </w:tabs>
        <w:ind w:left="142" w:hanging="426"/>
        <w:contextualSpacing w:val="0"/>
        <w:jc w:val="both"/>
        <w:rPr>
          <w:b/>
          <w:sz w:val="24"/>
          <w:szCs w:val="24"/>
        </w:rPr>
      </w:pPr>
      <w:r>
        <w:rPr>
          <w:b/>
          <w:sz w:val="24"/>
          <w:szCs w:val="24"/>
        </w:rPr>
        <w:t xml:space="preserve">  Ruang</w:t>
      </w:r>
      <w:r>
        <w:rPr>
          <w:b/>
          <w:spacing w:val="-4"/>
          <w:sz w:val="24"/>
          <w:szCs w:val="24"/>
        </w:rPr>
        <w:t xml:space="preserve"> </w:t>
      </w:r>
      <w:r>
        <w:rPr>
          <w:b/>
          <w:sz w:val="24"/>
          <w:szCs w:val="24"/>
        </w:rPr>
        <w:t>Lingkup</w:t>
      </w:r>
      <w:r>
        <w:rPr>
          <w:b/>
          <w:spacing w:val="-3"/>
          <w:sz w:val="24"/>
          <w:szCs w:val="24"/>
        </w:rPr>
        <w:t xml:space="preserve"> </w:t>
      </w:r>
      <w:r>
        <w:rPr>
          <w:b/>
          <w:spacing w:val="-2"/>
          <w:sz w:val="24"/>
          <w:szCs w:val="24"/>
        </w:rPr>
        <w:t>Pekerjaan</w:t>
      </w:r>
    </w:p>
    <w:p w14:paraId="2B6C090C" w14:textId="77777777" w:rsidR="00900B99" w:rsidRDefault="00196AEC" w:rsidP="00900B99">
      <w:pPr>
        <w:pStyle w:val="ListParagraph"/>
        <w:numPr>
          <w:ilvl w:val="0"/>
          <w:numId w:val="15"/>
        </w:numPr>
        <w:tabs>
          <w:tab w:val="left" w:pos="0"/>
        </w:tabs>
        <w:contextualSpacing w:val="0"/>
        <w:jc w:val="both"/>
        <w:rPr>
          <w:b/>
          <w:sz w:val="24"/>
          <w:szCs w:val="24"/>
        </w:rPr>
      </w:pPr>
      <w:r>
        <w:rPr>
          <w:b/>
          <w:sz w:val="24"/>
          <w:szCs w:val="24"/>
        </w:rPr>
        <w:t>Jenis Kontrak</w:t>
      </w:r>
    </w:p>
    <w:p w14:paraId="6AA3EBF2" w14:textId="77777777" w:rsidR="00BF4D45" w:rsidRDefault="1D76B289" w:rsidP="00BB6B31">
      <w:pPr>
        <w:pStyle w:val="ListParagraph"/>
        <w:tabs>
          <w:tab w:val="left" w:pos="0"/>
        </w:tabs>
        <w:ind w:left="502" w:right="4"/>
        <w:contextualSpacing w:val="0"/>
        <w:jc w:val="both"/>
        <w:rPr>
          <w:sz w:val="24"/>
          <w:szCs w:val="24"/>
        </w:rPr>
      </w:pPr>
      <w:r>
        <w:rPr>
          <w:sz w:val="24"/>
          <w:szCs w:val="24"/>
        </w:rPr>
        <w:t>Jenis kontrak pada pekerjaan ini adalah Call Out Base dengan Unit Price atau Harga Satuan. Tidak ada komitmen dari Perusahaan untuk mengutilisasi total kuantitas barang selama masa Kontrak. Penyedia Jasa wajib menyediakan layanan sewa laptop, PC all-in-one, interactive display, lisensi keamanan endpoint, dan layanan pendukung sesuai spesifikasi yang ditetapkan, dengan seluruh unit dalam kondisi baru, baik, dan siap digunakan Perusahaan berdasarkan PO/SPK/Kontrak yang diterbitkan oleh Perusahaan.</w:t>
      </w:r>
    </w:p>
    <w:p w14:paraId="2D9F93E8" w14:textId="77777777" w:rsidR="00882B41" w:rsidRPr="00BB6B31" w:rsidRDefault="00882B41" w:rsidP="00BB6B31">
      <w:pPr>
        <w:pStyle w:val="ListParagraph"/>
        <w:tabs>
          <w:tab w:val="left" w:pos="0"/>
        </w:tabs>
        <w:ind w:left="502" w:right="4"/>
        <w:contextualSpacing w:val="0"/>
        <w:jc w:val="both"/>
        <w:rPr>
          <w:sz w:val="24"/>
          <w:szCs w:val="24"/>
        </w:rPr>
      </w:pPr>
    </w:p>
    <w:p w14:paraId="5DFA01D2" w14:textId="77777777" w:rsidR="00196AEC" w:rsidRPr="00900B99" w:rsidRDefault="456E7019" w:rsidP="00900B99">
      <w:pPr>
        <w:pStyle w:val="ListParagraph"/>
        <w:numPr>
          <w:ilvl w:val="0"/>
          <w:numId w:val="15"/>
        </w:numPr>
        <w:tabs>
          <w:tab w:val="left" w:pos="0"/>
        </w:tabs>
        <w:contextualSpacing w:val="0"/>
        <w:jc w:val="both"/>
        <w:rPr>
          <w:sz w:val="24"/>
          <w:szCs w:val="24"/>
        </w:rPr>
      </w:pPr>
      <w:r>
        <w:rPr>
          <w:b/>
          <w:bCs/>
          <w:sz w:val="24"/>
          <w:szCs w:val="24"/>
        </w:rPr>
        <w:t>Durasi Kontrak</w:t>
      </w:r>
    </w:p>
    <w:p w14:paraId="5B24CD9F" w14:textId="77777777" w:rsidR="00BF4D45" w:rsidRPr="00BB6B31" w:rsidRDefault="1D76B289" w:rsidP="00BB6B31">
      <w:pPr>
        <w:pStyle w:val="ListParagraph"/>
        <w:tabs>
          <w:tab w:val="left" w:pos="0"/>
        </w:tabs>
        <w:ind w:left="502" w:right="4"/>
        <w:contextualSpacing w:val="0"/>
        <w:jc w:val="both"/>
        <w:rPr>
          <w:sz w:val="24"/>
          <w:szCs w:val="24"/>
        </w:rPr>
      </w:pPr>
      <w:r>
        <w:rPr>
          <w:sz w:val="24"/>
          <w:szCs w:val="24"/>
        </w:rPr>
        <w:t>Durasi kontrak adalah 38 (tiga puluh delapan) bulan terhitung sejak diterbitkannya Letter of Award (LOA)/Kontrak/Surat Perintah Kerja (SPK)/Notice to Proceed (NTP) resmi dari Perusahaan, yang terdiri atas periode pengiriman/implementasi maksimal 2 (dua) bulan dan masa sewa 36 (tiga puluh enam) bulan per unit sejak tanggal BAST unit tersebut. Purchase Order (PO) dapat diterbitkan oleh Perusahaan selama durasi kontrak. Untuk unit yang diserahterimakan (BAST) setelah periode pengiriman awal, masa sewa unit tersebut berakhir bersamaan dengan berakhirnya durasi kontrak (co-terminus), kecuali diperpanjang melalui amandemen Kontrak yang disepakati secara tertulis oleh Para Pihak.</w:t>
      </w:r>
    </w:p>
    <w:p w14:paraId="2DF14207" w14:textId="77777777" w:rsidR="00196AEC" w:rsidRDefault="00196AEC" w:rsidP="00196AEC">
      <w:pPr>
        <w:pStyle w:val="ListParagraph"/>
        <w:tabs>
          <w:tab w:val="left" w:pos="0"/>
        </w:tabs>
        <w:ind w:left="502"/>
        <w:contextualSpacing w:val="0"/>
        <w:jc w:val="both"/>
        <w:rPr>
          <w:b/>
          <w:sz w:val="24"/>
          <w:szCs w:val="24"/>
        </w:rPr>
      </w:pPr>
    </w:p>
    <w:p w14:paraId="1B7EC449" w14:textId="77777777" w:rsidR="00196AEC" w:rsidRDefault="00196AEC" w:rsidP="00900B99">
      <w:pPr>
        <w:pStyle w:val="ListParagraph"/>
        <w:numPr>
          <w:ilvl w:val="0"/>
          <w:numId w:val="15"/>
        </w:numPr>
        <w:tabs>
          <w:tab w:val="left" w:pos="0"/>
        </w:tabs>
        <w:contextualSpacing w:val="0"/>
        <w:jc w:val="both"/>
        <w:rPr>
          <w:b/>
          <w:sz w:val="24"/>
          <w:szCs w:val="24"/>
        </w:rPr>
      </w:pPr>
      <w:r>
        <w:rPr>
          <w:b/>
          <w:sz w:val="24"/>
          <w:szCs w:val="24"/>
        </w:rPr>
        <w:t>Durasi Pekerjaan</w:t>
      </w:r>
    </w:p>
    <w:p w14:paraId="693CF1C5" w14:textId="77777777" w:rsidR="62F36160" w:rsidRDefault="62F36160" w:rsidP="0A91169E">
      <w:pPr>
        <w:pStyle w:val="ListParagraph"/>
        <w:tabs>
          <w:tab w:val="left" w:pos="0"/>
        </w:tabs>
        <w:ind w:left="502"/>
        <w:contextualSpacing w:val="0"/>
        <w:jc w:val="both"/>
        <w:rPr>
          <w:sz w:val="24"/>
          <w:szCs w:val="24"/>
        </w:rPr>
      </w:pPr>
      <w:r>
        <w:rPr>
          <w:sz w:val="24"/>
          <w:szCs w:val="24"/>
        </w:rPr>
        <w:t>Durasi pekerjaan dimulai dari tanggal Kontrak / Surat Perintah Kerja (SPK) / Call Out Purchase Order (PO) atau konfirmasi resmi lainnya yang diterbitkan oleh Perusahaan. Durasi pekerjaan dilaksanakan yang terdiri dari:</w:t>
      </w:r>
    </w:p>
    <w:p w14:paraId="6213F6D2" w14:textId="77777777" w:rsidR="62F36160" w:rsidRDefault="62F36160" w:rsidP="0A91169E">
      <w:pPr>
        <w:pStyle w:val="ListParagraph"/>
        <w:numPr>
          <w:ilvl w:val="0"/>
          <w:numId w:val="19"/>
        </w:numPr>
        <w:tabs>
          <w:tab w:val="left" w:pos="0"/>
        </w:tabs>
        <w:ind w:left="900"/>
        <w:contextualSpacing w:val="0"/>
        <w:jc w:val="both"/>
        <w:rPr>
          <w:sz w:val="24"/>
          <w:szCs w:val="24"/>
        </w:rPr>
      </w:pPr>
      <w:r>
        <w:rPr>
          <w:sz w:val="24"/>
          <w:szCs w:val="24"/>
        </w:rPr>
        <w:t>Pengiriman Laptop, PC All-in-One &amp; Interactive Display: maksimal 2 (dua) bulan sejak PO/SPK/Kontrak</w:t>
      </w:r>
    </w:p>
    <w:p w14:paraId="32F0B17A" w14:textId="77777777" w:rsidR="535C8229" w:rsidRDefault="535C8229" w:rsidP="0A91169E">
      <w:pPr>
        <w:pStyle w:val="ListParagraph"/>
        <w:numPr>
          <w:ilvl w:val="0"/>
          <w:numId w:val="19"/>
        </w:numPr>
        <w:tabs>
          <w:tab w:val="left" w:pos="0"/>
        </w:tabs>
        <w:ind w:left="900"/>
        <w:contextualSpacing w:val="0"/>
        <w:rPr>
          <w:sz w:val="24"/>
          <w:szCs w:val="24"/>
        </w:rPr>
      </w:pPr>
      <w:r>
        <w:rPr>
          <w:sz w:val="24"/>
          <w:szCs w:val="24"/>
        </w:rPr>
        <w:t>Jasa Sewa Alat Kerja (Laptop, PC All-in-One &amp; Interactive Display): 36 (tiga puluh enam) bulan per unit terhitung sejak tanggal BAST unit, atau sampai dengan berakhirnya durasi kontrak untuk unit yang diserahterimakan setelah periode pengiriman awal (co-terminus) sebagaimana diatur pada Bab VII.B.</w:t>
      </w:r>
    </w:p>
    <w:p w14:paraId="56D57155" w14:textId="77777777" w:rsidR="00900B99" w:rsidRPr="00196AEC" w:rsidRDefault="00900B99" w:rsidP="00900B99">
      <w:pPr>
        <w:pStyle w:val="ListParagraph"/>
        <w:tabs>
          <w:tab w:val="left" w:pos="0"/>
        </w:tabs>
        <w:ind w:left="502"/>
        <w:jc w:val="both"/>
        <w:rPr>
          <w:sz w:val="24"/>
          <w:szCs w:val="24"/>
        </w:rPr>
      </w:pPr>
    </w:p>
    <w:p w14:paraId="5569A5D1" w14:textId="77777777" w:rsidR="00196AEC" w:rsidRDefault="00196AEC" w:rsidP="00196AEC">
      <w:pPr>
        <w:pStyle w:val="ListParagraph"/>
        <w:numPr>
          <w:ilvl w:val="0"/>
          <w:numId w:val="15"/>
        </w:numPr>
        <w:tabs>
          <w:tab w:val="left" w:pos="0"/>
        </w:tabs>
        <w:contextualSpacing w:val="0"/>
        <w:jc w:val="both"/>
        <w:rPr>
          <w:b/>
          <w:sz w:val="24"/>
          <w:szCs w:val="24"/>
        </w:rPr>
      </w:pPr>
      <w:r>
        <w:rPr>
          <w:b/>
          <w:sz w:val="24"/>
          <w:szCs w:val="24"/>
        </w:rPr>
        <w:t>Lokasi Kerja</w:t>
      </w:r>
    </w:p>
    <w:p w14:paraId="510B17E5" w14:textId="77777777" w:rsidR="00196AEC" w:rsidRDefault="00196AEC" w:rsidP="00391A71">
      <w:pPr>
        <w:pStyle w:val="ListParagraph"/>
        <w:numPr>
          <w:ilvl w:val="1"/>
          <w:numId w:val="15"/>
        </w:numPr>
        <w:tabs>
          <w:tab w:val="left" w:pos="1581"/>
        </w:tabs>
        <w:spacing w:line="276" w:lineRule="auto"/>
        <w:ind w:left="993" w:right="143" w:hanging="426"/>
        <w:contextualSpacing w:val="0"/>
        <w:jc w:val="both"/>
        <w:rPr>
          <w:sz w:val="24"/>
          <w:szCs w:val="24"/>
        </w:rPr>
      </w:pPr>
      <w:r>
        <w:rPr>
          <w:sz w:val="24"/>
          <w:szCs w:val="24"/>
        </w:rPr>
        <w:t>Penyedia Jasa akan memberikan informasi terkait jadwal pengiriman Barang kepada Perusahaan, dan jadwal tiba/estimated time arrival/ETA Site Perusahaan, meliputi jumlah dan informasi alat angkut.</w:t>
      </w:r>
    </w:p>
    <w:p w14:paraId="31A08548" w14:textId="77777777" w:rsidR="00196AEC" w:rsidRDefault="00196AEC" w:rsidP="00900B99">
      <w:pPr>
        <w:pStyle w:val="ListParagraph"/>
        <w:numPr>
          <w:ilvl w:val="1"/>
          <w:numId w:val="15"/>
        </w:numPr>
        <w:tabs>
          <w:tab w:val="left" w:pos="1581"/>
        </w:tabs>
        <w:spacing w:line="276" w:lineRule="auto"/>
        <w:ind w:left="993" w:right="140" w:hanging="426"/>
        <w:contextualSpacing w:val="0"/>
        <w:jc w:val="both"/>
        <w:rPr>
          <w:sz w:val="24"/>
          <w:szCs w:val="24"/>
        </w:rPr>
      </w:pPr>
      <w:r>
        <w:rPr>
          <w:sz w:val="24"/>
          <w:szCs w:val="24"/>
        </w:rPr>
        <w:t>Tempat penyerahan Site Perusahaan (PT. Borneo Alumina Indonesia) Jl. Poros Bukit Batu RT 009 / RW 003, Dusun Kembang Lada, Desa Bukit Batu, Kec. Sungai Kunyit, Kab. Mempawah, Prov. Kalimantan Barat, 78971 Indonesia</w:t>
      </w:r>
    </w:p>
    <w:p w14:paraId="7625F3DE" w14:textId="77777777" w:rsidR="00196AEC" w:rsidRDefault="00196AEC" w:rsidP="00900B99">
      <w:pPr>
        <w:pStyle w:val="ListParagraph"/>
        <w:numPr>
          <w:ilvl w:val="1"/>
          <w:numId w:val="15"/>
        </w:numPr>
        <w:tabs>
          <w:tab w:val="left" w:pos="1581"/>
        </w:tabs>
        <w:spacing w:before="1" w:line="276" w:lineRule="auto"/>
        <w:ind w:left="993" w:right="143" w:hanging="426"/>
        <w:contextualSpacing w:val="0"/>
        <w:jc w:val="both"/>
        <w:rPr>
          <w:sz w:val="24"/>
          <w:szCs w:val="24"/>
        </w:rPr>
      </w:pPr>
      <w:r>
        <w:rPr>
          <w:sz w:val="24"/>
          <w:szCs w:val="24"/>
        </w:rPr>
        <w:t>Incoterm</w:t>
      </w:r>
      <w:r>
        <w:rPr>
          <w:spacing w:val="-15"/>
          <w:sz w:val="24"/>
          <w:szCs w:val="24"/>
        </w:rPr>
        <w:t xml:space="preserve"> </w:t>
      </w:r>
      <w:r>
        <w:rPr>
          <w:sz w:val="24"/>
          <w:szCs w:val="24"/>
        </w:rPr>
        <w:t>Delivery</w:t>
      </w:r>
      <w:r>
        <w:rPr>
          <w:spacing w:val="-15"/>
          <w:sz w:val="24"/>
          <w:szCs w:val="24"/>
        </w:rPr>
        <w:t xml:space="preserve"> </w:t>
      </w:r>
      <w:r>
        <w:rPr>
          <w:sz w:val="24"/>
          <w:szCs w:val="24"/>
        </w:rPr>
        <w:t>Duty</w:t>
      </w:r>
      <w:r>
        <w:rPr>
          <w:spacing w:val="-15"/>
          <w:sz w:val="24"/>
          <w:szCs w:val="24"/>
        </w:rPr>
        <w:t xml:space="preserve"> </w:t>
      </w:r>
      <w:r>
        <w:rPr>
          <w:sz w:val="24"/>
          <w:szCs w:val="24"/>
        </w:rPr>
        <w:t>Paid</w:t>
      </w:r>
      <w:r>
        <w:rPr>
          <w:spacing w:val="-15"/>
          <w:sz w:val="24"/>
          <w:szCs w:val="24"/>
        </w:rPr>
        <w:t xml:space="preserve"> </w:t>
      </w:r>
      <w:r>
        <w:rPr>
          <w:sz w:val="24"/>
          <w:szCs w:val="24"/>
        </w:rPr>
        <w:t>(DDP)</w:t>
      </w:r>
      <w:r>
        <w:rPr>
          <w:spacing w:val="-15"/>
          <w:sz w:val="24"/>
          <w:szCs w:val="24"/>
        </w:rPr>
        <w:t xml:space="preserve"> </w:t>
      </w:r>
      <w:r>
        <w:rPr>
          <w:sz w:val="24"/>
          <w:szCs w:val="24"/>
        </w:rPr>
        <w:t>dimana</w:t>
      </w:r>
      <w:r>
        <w:rPr>
          <w:spacing w:val="-15"/>
          <w:sz w:val="24"/>
          <w:szCs w:val="24"/>
        </w:rPr>
        <w:t xml:space="preserve"> </w:t>
      </w:r>
      <w:r>
        <w:rPr>
          <w:sz w:val="24"/>
          <w:szCs w:val="24"/>
        </w:rPr>
        <w:t>Penyedia</w:t>
      </w:r>
      <w:r>
        <w:rPr>
          <w:spacing w:val="-15"/>
          <w:sz w:val="24"/>
          <w:szCs w:val="24"/>
        </w:rPr>
        <w:t xml:space="preserve"> </w:t>
      </w:r>
      <w:r>
        <w:rPr>
          <w:sz w:val="24"/>
          <w:szCs w:val="24"/>
        </w:rPr>
        <w:t>Barang/Jasa</w:t>
      </w:r>
      <w:r>
        <w:rPr>
          <w:spacing w:val="-15"/>
          <w:sz w:val="24"/>
          <w:szCs w:val="24"/>
        </w:rPr>
        <w:t xml:space="preserve"> </w:t>
      </w:r>
      <w:r>
        <w:rPr>
          <w:sz w:val="24"/>
          <w:szCs w:val="24"/>
        </w:rPr>
        <w:t>bertanggung</w:t>
      </w:r>
      <w:r>
        <w:rPr>
          <w:spacing w:val="-15"/>
          <w:sz w:val="24"/>
          <w:szCs w:val="24"/>
        </w:rPr>
        <w:t xml:space="preserve"> </w:t>
      </w:r>
      <w:r>
        <w:rPr>
          <w:sz w:val="24"/>
          <w:szCs w:val="24"/>
        </w:rPr>
        <w:t>jawab atas semua biaya, risiko, dan proses yang terkait dengan pengiriman barang sampai dengan barang tersebut sampai ditempat penyerahan yang telah ditentukan.</w:t>
      </w:r>
    </w:p>
    <w:p w14:paraId="29098E40" w14:textId="77777777" w:rsidR="00900B99" w:rsidRPr="00900B99" w:rsidRDefault="00900B99" w:rsidP="00900B99">
      <w:pPr>
        <w:tabs>
          <w:tab w:val="left" w:pos="1581"/>
        </w:tabs>
        <w:spacing w:before="1" w:line="276" w:lineRule="auto"/>
        <w:ind w:right="143"/>
        <w:jc w:val="both"/>
        <w:rPr>
          <w:sz w:val="24"/>
          <w:szCs w:val="24"/>
        </w:rPr>
      </w:pPr>
    </w:p>
    <w:p w14:paraId="6EA2F7CD" w14:textId="77777777" w:rsidR="00196AEC" w:rsidRDefault="00196AEC" w:rsidP="00196AEC">
      <w:pPr>
        <w:pStyle w:val="ListParagraph"/>
        <w:numPr>
          <w:ilvl w:val="0"/>
          <w:numId w:val="15"/>
        </w:numPr>
        <w:tabs>
          <w:tab w:val="left" w:pos="0"/>
        </w:tabs>
        <w:contextualSpacing w:val="0"/>
        <w:jc w:val="both"/>
        <w:rPr>
          <w:b/>
          <w:sz w:val="24"/>
          <w:szCs w:val="24"/>
        </w:rPr>
      </w:pPr>
      <w:r>
        <w:rPr>
          <w:b/>
          <w:sz w:val="24"/>
          <w:szCs w:val="24"/>
        </w:rPr>
        <w:t>Cara Pelaksanaan Pekerjaan</w:t>
      </w:r>
    </w:p>
    <w:p w14:paraId="7D096968" w14:textId="77777777" w:rsidR="00900B99" w:rsidRDefault="00196AEC" w:rsidP="00260BDF">
      <w:pPr>
        <w:pStyle w:val="ListParagraph"/>
        <w:numPr>
          <w:ilvl w:val="1"/>
          <w:numId w:val="15"/>
        </w:numPr>
        <w:tabs>
          <w:tab w:val="left" w:pos="1580"/>
        </w:tabs>
        <w:ind w:left="993" w:hanging="426"/>
        <w:contextualSpacing w:val="0"/>
        <w:jc w:val="both"/>
        <w:rPr>
          <w:sz w:val="24"/>
          <w:szCs w:val="24"/>
        </w:rPr>
      </w:pPr>
      <w:r>
        <w:rPr>
          <w:sz w:val="24"/>
          <w:szCs w:val="24"/>
        </w:rPr>
        <w:t>Penyedia Jasa menyediakan unit laptop, PC all-in-one, dan interactive display sesuai spesifikasi pada Bab VII.G, dalam kondisi baru (bukan refurbished/ex-display), lengkap dengan sistem operasi/lisensi yang dipersyaratkan, aksesori standar pabrikan, serta telah melalui pengecekan fisik, fungsi, dan orisinalitas hardware maupun software yang dilakukan bersama Perusahaan di Site sebelum BAST.</w:t>
      </w:r>
    </w:p>
    <w:p w14:paraId="02E4344E" w14:textId="77777777" w:rsidR="00220961" w:rsidRPr="00900B99" w:rsidRDefault="00220961" w:rsidP="00220961">
      <w:pPr>
        <w:pStyle w:val="ListParagraph"/>
        <w:tabs>
          <w:tab w:val="left" w:pos="1580"/>
        </w:tabs>
        <w:ind w:left="993"/>
        <w:contextualSpacing w:val="0"/>
        <w:jc w:val="both"/>
        <w:rPr>
          <w:sz w:val="24"/>
          <w:szCs w:val="24"/>
        </w:rPr>
      </w:pPr>
    </w:p>
    <w:p w14:paraId="6D1DB762" w14:textId="77777777" w:rsidR="00196AEC" w:rsidRPr="00900B99" w:rsidRDefault="00196AEC" w:rsidP="00260BDF">
      <w:pPr>
        <w:pStyle w:val="ListParagraph"/>
        <w:numPr>
          <w:ilvl w:val="1"/>
          <w:numId w:val="15"/>
        </w:numPr>
        <w:tabs>
          <w:tab w:val="left" w:pos="1580"/>
        </w:tabs>
        <w:ind w:left="993" w:hanging="426"/>
        <w:contextualSpacing w:val="0"/>
        <w:jc w:val="both"/>
        <w:rPr>
          <w:sz w:val="24"/>
          <w:szCs w:val="24"/>
        </w:rPr>
      </w:pPr>
      <w:r>
        <w:rPr>
          <w:sz w:val="24"/>
          <w:szCs w:val="24"/>
        </w:rPr>
        <w:t>Perusahaan akan mengeluarkan Surat Pesanan (PO/SPK/Kontrak) kepada Penyedia Jasa, dengan pelaksanaan pekerjaan yang disesuaikan dengan jadwal kebutuhan Perusahaan. Tanpa dokumen instruksi kerja yang sah tersebut, Penyedia Jasa tidak diperkenankan menyediakan jasa layanan sewa alat kerja. Seluruh perangkat yang disediakan wajib dalam kondisi baru, baik, dan siap digunakan.</w:t>
      </w:r>
    </w:p>
    <w:p w14:paraId="28112D81" w14:textId="77777777" w:rsidR="00196AEC" w:rsidRPr="003D5AB6" w:rsidRDefault="00196AEC" w:rsidP="00260BDF">
      <w:pPr>
        <w:pStyle w:val="BodyText"/>
        <w:numPr>
          <w:ilvl w:val="1"/>
          <w:numId w:val="15"/>
        </w:numPr>
        <w:ind w:left="993" w:hanging="426"/>
      </w:pPr>
      <w:r>
        <w:t>Penyedia Jasa wajib menyampaikan informasi mengenai jumlah unit perangkat yang akan dikirim. Ketidakmampuan memenuhi permintaan layanan tanpa alasan yang dapat diterima dapat menjadi dasar evaluasi kinerja Penyedia Jasa.</w:t>
      </w:r>
    </w:p>
    <w:p w14:paraId="360B6DEE" w14:textId="77777777" w:rsidR="00196AEC" w:rsidRPr="003D5AB6" w:rsidRDefault="00196AEC" w:rsidP="004B1DAD">
      <w:pPr>
        <w:pStyle w:val="ListParagraph"/>
        <w:numPr>
          <w:ilvl w:val="1"/>
          <w:numId w:val="15"/>
        </w:numPr>
        <w:tabs>
          <w:tab w:val="left" w:pos="1580"/>
        </w:tabs>
        <w:ind w:left="993" w:hanging="426"/>
        <w:contextualSpacing w:val="0"/>
        <w:jc w:val="both"/>
        <w:rPr>
          <w:sz w:val="24"/>
          <w:szCs w:val="24"/>
        </w:rPr>
      </w:pPr>
      <w:r>
        <w:rPr>
          <w:sz w:val="24"/>
          <w:szCs w:val="24"/>
        </w:rPr>
        <w:t>Menyediakan layanan maintenance dan support selama masa sewa 24 (dua puluh empat) jam sehari, 7 (tujuh) hari seminggu, dengan response time maksimal 60 (enam puluh) menit sejak laporan diterima.</w:t>
      </w:r>
    </w:p>
    <w:p w14:paraId="6F85028C" w14:textId="77777777" w:rsidR="00D36C60" w:rsidRDefault="00196AEC" w:rsidP="004B1DAD">
      <w:pPr>
        <w:pStyle w:val="ListParagraph"/>
        <w:numPr>
          <w:ilvl w:val="1"/>
          <w:numId w:val="15"/>
        </w:numPr>
        <w:tabs>
          <w:tab w:val="left" w:pos="1580"/>
        </w:tabs>
        <w:ind w:left="993" w:hanging="426"/>
        <w:contextualSpacing w:val="0"/>
        <w:jc w:val="both"/>
        <w:rPr>
          <w:sz w:val="24"/>
          <w:szCs w:val="24"/>
        </w:rPr>
      </w:pPr>
      <w:r>
        <w:rPr>
          <w:sz w:val="24"/>
          <w:szCs w:val="24"/>
        </w:rPr>
        <w:t>Penyedia Jasa wajib memberikan nomor hotline, alamat email helpdesk, dan nama PIC layanan yang dapat dihubungi oleh Perusahaan selama 24/7. Setiap laporan gangguan wajib dicatat dalam ticket log yang menjadi lampiran Monthly Service Report.</w:t>
      </w:r>
    </w:p>
    <w:p w14:paraId="5CBFB2D0" w14:textId="77777777" w:rsidR="00302BAD" w:rsidRPr="00302BAD" w:rsidRDefault="00196AEC" w:rsidP="004B1DAD">
      <w:pPr>
        <w:pStyle w:val="ListParagraph"/>
        <w:numPr>
          <w:ilvl w:val="1"/>
          <w:numId w:val="15"/>
        </w:numPr>
        <w:tabs>
          <w:tab w:val="left" w:pos="1580"/>
        </w:tabs>
        <w:ind w:left="993" w:hanging="426"/>
        <w:contextualSpacing w:val="0"/>
        <w:jc w:val="both"/>
        <w:rPr>
          <w:sz w:val="24"/>
          <w:szCs w:val="24"/>
        </w:rPr>
      </w:pPr>
      <w:r>
        <w:rPr>
          <w:sz w:val="24"/>
          <w:szCs w:val="24"/>
        </w:rPr>
        <w:t>Pada saat berakhirnya periode sewa, perangkat wajib dikembalikan kepada Penyedia Jasa sesuai ketentuan kontrak. Apabila terdapat opsi pembelian untuk perangkat laptop atau PC all-in-one oleh pengguna, mekanisme, nilai, dan persyaratannya harus ditetapkan secara tertulis dalam kontrak dan dilakukan di luar kewajiban Perusahaan.</w:t>
      </w:r>
    </w:p>
    <w:p w14:paraId="413BBC70" w14:textId="77777777" w:rsidR="00302BAD" w:rsidRPr="00302BAD" w:rsidRDefault="00196AEC" w:rsidP="004B1DAD">
      <w:pPr>
        <w:pStyle w:val="ListParagraph"/>
        <w:numPr>
          <w:ilvl w:val="1"/>
          <w:numId w:val="15"/>
        </w:numPr>
        <w:tabs>
          <w:tab w:val="left" w:pos="1580"/>
        </w:tabs>
        <w:ind w:left="993" w:hanging="426"/>
        <w:contextualSpacing w:val="0"/>
        <w:jc w:val="both"/>
        <w:rPr>
          <w:sz w:val="24"/>
          <w:szCs w:val="24"/>
        </w:rPr>
      </w:pPr>
      <w:r>
        <w:rPr>
          <w:sz w:val="24"/>
          <w:szCs w:val="24"/>
        </w:rPr>
        <w:t>Sebelum perangkat komputasi dikembalikan kepada Penyedia Jasa atau berpindah kepemilikan, seluruh data Perusahaan pada media penyimpanan wajib dihapus secara permanen menggunakan perangkat lunak penghapusan data bersertifikat di hadapan perwakilan Perusahaan. Untuk interactive display, dilakukan factory reset dan penghapusan akun/data konfigurasi Perusahaan. Penyedia Jasa wajib menyerahkan bukti/laporan penghapusan data per serial number sebagai bagian dari Berita Acara Pengembalian Unit.</w:t>
      </w:r>
    </w:p>
    <w:p w14:paraId="2BB8FD97" w14:textId="77777777" w:rsidR="00202C30" w:rsidRPr="00D36C60" w:rsidRDefault="00196AEC" w:rsidP="00305360">
      <w:pPr>
        <w:pStyle w:val="ListParagraph"/>
        <w:tabs>
          <w:tab w:val="left" w:pos="1580"/>
        </w:tabs>
        <w:ind w:left="993"/>
        <w:contextualSpacing w:val="0"/>
        <w:jc w:val="both"/>
        <w:rPr>
          <w:sz w:val="24"/>
          <w:szCs w:val="24"/>
        </w:rPr>
      </w:pPr>
      <w:r>
        <w:tab/>
      </w:r>
      <w:r>
        <w:tab/>
      </w:r>
    </w:p>
    <w:p w14:paraId="72E548B8" w14:textId="77777777" w:rsidR="66B8F407" w:rsidRDefault="66B8F407" w:rsidP="0A91169E">
      <w:pPr>
        <w:pStyle w:val="ListParagraph"/>
        <w:numPr>
          <w:ilvl w:val="0"/>
          <w:numId w:val="15"/>
        </w:numPr>
        <w:tabs>
          <w:tab w:val="left" w:pos="0"/>
        </w:tabs>
        <w:contextualSpacing w:val="0"/>
        <w:jc w:val="both"/>
        <w:rPr>
          <w:b/>
          <w:bCs/>
          <w:sz w:val="24"/>
          <w:szCs w:val="24"/>
        </w:rPr>
      </w:pPr>
      <w:r>
        <w:rPr>
          <w:b/>
          <w:bCs/>
          <w:sz w:val="24"/>
          <w:szCs w:val="24"/>
        </w:rPr>
        <w:t>Hasil Pekerjaan/Target Pekerjaan</w:t>
      </w:r>
    </w:p>
    <w:p w14:paraId="6123A3E4" w14:textId="77777777" w:rsidR="66B8F407" w:rsidRDefault="66B8F407" w:rsidP="0A91169E">
      <w:pPr>
        <w:pStyle w:val="ListParagraph"/>
        <w:numPr>
          <w:ilvl w:val="0"/>
          <w:numId w:val="11"/>
        </w:numPr>
        <w:tabs>
          <w:tab w:val="left" w:pos="0"/>
        </w:tabs>
        <w:contextualSpacing w:val="0"/>
        <w:jc w:val="both"/>
        <w:rPr>
          <w:sz w:val="24"/>
          <w:szCs w:val="24"/>
        </w:rPr>
      </w:pPr>
      <w:r>
        <w:rPr>
          <w:sz w:val="24"/>
          <w:szCs w:val="24"/>
        </w:rPr>
        <w:t>Tersedianya unit Laptop, PC All-in-One, dan Interactive Display dalam kondisi 100% baru (bukan refurbished/ex-display), lengkap dengan sistem operasi/lisensi yang sah, aplikasi atau fitur standar yang dipersyaratkan, serta perangkat operasional pendukung sesuai rincian spesifikasi teknis dalam Dokumen KAK ini.</w:t>
      </w:r>
    </w:p>
    <w:p w14:paraId="2F535525" w14:textId="77777777" w:rsidR="66B8F407" w:rsidRDefault="66B8F407" w:rsidP="0A91169E">
      <w:pPr>
        <w:pStyle w:val="ListParagraph"/>
        <w:numPr>
          <w:ilvl w:val="0"/>
          <w:numId w:val="11"/>
        </w:numPr>
        <w:tabs>
          <w:tab w:val="left" w:pos="0"/>
        </w:tabs>
        <w:contextualSpacing w:val="0"/>
        <w:jc w:val="both"/>
        <w:rPr>
          <w:sz w:val="24"/>
          <w:szCs w:val="24"/>
        </w:rPr>
      </w:pPr>
      <w:r>
        <w:rPr>
          <w:sz w:val="24"/>
          <w:szCs w:val="24"/>
        </w:rPr>
        <w:t>Tersedianya layanan pemeliharaan rutin (preventif) dan penanganan kendala teknis (korektif) selama masa sewa berjalan melalui jalur Helpdesk atau Dedicated Engineer yang disediakan oleh Penyedia Jasa.</w:t>
      </w:r>
    </w:p>
    <w:p w14:paraId="2AF634D3" w14:textId="77777777" w:rsidR="66B8F407" w:rsidRDefault="66B8F407" w:rsidP="0A91169E">
      <w:pPr>
        <w:pStyle w:val="ListParagraph"/>
        <w:numPr>
          <w:ilvl w:val="0"/>
          <w:numId w:val="11"/>
        </w:numPr>
        <w:tabs>
          <w:tab w:val="left" w:pos="0"/>
        </w:tabs>
        <w:contextualSpacing w:val="0"/>
        <w:jc w:val="both"/>
        <w:rPr>
          <w:sz w:val="24"/>
          <w:szCs w:val="24"/>
        </w:rPr>
      </w:pPr>
      <w:r>
        <w:rPr>
          <w:sz w:val="24"/>
          <w:szCs w:val="24"/>
        </w:rPr>
        <w:t>Tersedianya unit cadangan di lokasi yang ditentukan guna mengantisipasi kerusakan alat kerja karyawan, untuk meminimalkan waktu henti (downtime) operasional kerja karyawan.</w:t>
      </w:r>
    </w:p>
    <w:p w14:paraId="425547F6" w14:textId="77777777" w:rsidR="66B8F407" w:rsidRDefault="66B8F407" w:rsidP="0A91169E">
      <w:pPr>
        <w:pStyle w:val="ListParagraph"/>
        <w:numPr>
          <w:ilvl w:val="0"/>
          <w:numId w:val="11"/>
        </w:numPr>
        <w:tabs>
          <w:tab w:val="left" w:pos="0"/>
        </w:tabs>
        <w:contextualSpacing w:val="0"/>
        <w:jc w:val="both"/>
        <w:rPr>
          <w:sz w:val="24"/>
          <w:szCs w:val="24"/>
        </w:rPr>
      </w:pPr>
      <w:r>
        <w:rPr>
          <w:sz w:val="24"/>
          <w:szCs w:val="24"/>
        </w:rPr>
        <w:t>Dokumentasi, Administrasi, dan Pelaporan Penyerahan dokumen kelengkapan administrasi pengadaan yang meliputi:</w:t>
      </w:r>
    </w:p>
    <w:p w14:paraId="5CB682E1" w14:textId="77777777" w:rsidR="66B8F407" w:rsidRDefault="66B8F407" w:rsidP="0A91169E">
      <w:pPr>
        <w:pStyle w:val="ListParagraph"/>
        <w:numPr>
          <w:ilvl w:val="0"/>
          <w:numId w:val="22"/>
        </w:numPr>
        <w:tabs>
          <w:tab w:val="left" w:pos="0"/>
        </w:tabs>
        <w:contextualSpacing w:val="0"/>
        <w:jc w:val="both"/>
        <w:rPr>
          <w:sz w:val="24"/>
          <w:szCs w:val="24"/>
        </w:rPr>
      </w:pPr>
      <w:r>
        <w:rPr>
          <w:sz w:val="24"/>
          <w:szCs w:val="24"/>
        </w:rPr>
        <w:t>Berita Acara Serah Terima (BAST) unit berdasarkan serial number dan nama pengguna (end-user).</w:t>
      </w:r>
    </w:p>
    <w:p w14:paraId="60C7DBC3" w14:textId="77777777" w:rsidR="66B8F407" w:rsidRDefault="66B8F407" w:rsidP="0A91169E">
      <w:pPr>
        <w:pStyle w:val="ListParagraph"/>
        <w:numPr>
          <w:ilvl w:val="0"/>
          <w:numId w:val="22"/>
        </w:numPr>
        <w:tabs>
          <w:tab w:val="left" w:pos="0"/>
        </w:tabs>
        <w:contextualSpacing w:val="0"/>
        <w:jc w:val="both"/>
        <w:rPr>
          <w:sz w:val="24"/>
          <w:szCs w:val="24"/>
        </w:rPr>
      </w:pPr>
      <w:r>
        <w:rPr>
          <w:sz w:val="24"/>
          <w:szCs w:val="24"/>
        </w:rPr>
        <w:t>Laporan Inventarisasi Aset Sewa bulanan.</w:t>
      </w:r>
    </w:p>
    <w:p w14:paraId="6E46A280" w14:textId="77777777" w:rsidR="66B8F407" w:rsidRDefault="66B8F407" w:rsidP="0A91169E">
      <w:pPr>
        <w:pStyle w:val="ListParagraph"/>
        <w:numPr>
          <w:ilvl w:val="0"/>
          <w:numId w:val="22"/>
        </w:numPr>
        <w:tabs>
          <w:tab w:val="left" w:pos="0"/>
        </w:tabs>
        <w:contextualSpacing w:val="0"/>
        <w:jc w:val="both"/>
        <w:rPr>
          <w:sz w:val="24"/>
          <w:szCs w:val="24"/>
        </w:rPr>
      </w:pPr>
      <w:r>
        <w:rPr>
          <w:sz w:val="24"/>
          <w:szCs w:val="24"/>
        </w:rPr>
        <w:t>Laporan Kinerja Bulanan (Monthly Service Report) termasuk rekapan penanganan keluhan teknis (ticket log).</w:t>
      </w:r>
    </w:p>
    <w:p w14:paraId="26D50076" w14:textId="77777777" w:rsidR="0A91169E" w:rsidRDefault="0A91169E" w:rsidP="0A91169E">
      <w:pPr>
        <w:pStyle w:val="ListParagraph"/>
        <w:tabs>
          <w:tab w:val="left" w:pos="0"/>
        </w:tabs>
        <w:ind w:left="502"/>
        <w:contextualSpacing w:val="0"/>
        <w:jc w:val="both"/>
        <w:rPr>
          <w:b/>
          <w:bCs/>
          <w:sz w:val="24"/>
          <w:szCs w:val="24"/>
        </w:rPr>
      </w:pPr>
    </w:p>
    <w:p w14:paraId="5F3DB26D" w14:textId="77777777" w:rsidR="00220961" w:rsidRDefault="00220961" w:rsidP="0A91169E">
      <w:pPr>
        <w:pStyle w:val="ListParagraph"/>
        <w:tabs>
          <w:tab w:val="left" w:pos="0"/>
        </w:tabs>
        <w:ind w:left="502"/>
        <w:contextualSpacing w:val="0"/>
        <w:jc w:val="both"/>
        <w:rPr>
          <w:b/>
          <w:bCs/>
          <w:sz w:val="24"/>
          <w:szCs w:val="24"/>
        </w:rPr>
      </w:pPr>
    </w:p>
    <w:p w14:paraId="6EEDA86E" w14:textId="77777777" w:rsidR="00220961" w:rsidRDefault="00220961" w:rsidP="0A91169E">
      <w:pPr>
        <w:pStyle w:val="ListParagraph"/>
        <w:tabs>
          <w:tab w:val="left" w:pos="0"/>
        </w:tabs>
        <w:ind w:left="502"/>
        <w:contextualSpacing w:val="0"/>
        <w:jc w:val="both"/>
        <w:rPr>
          <w:b/>
          <w:bCs/>
          <w:sz w:val="24"/>
          <w:szCs w:val="24"/>
        </w:rPr>
      </w:pPr>
    </w:p>
    <w:p w14:paraId="38D547F9" w14:textId="77777777" w:rsidR="00220961" w:rsidRDefault="00220961" w:rsidP="0A91169E">
      <w:pPr>
        <w:pStyle w:val="ListParagraph"/>
        <w:tabs>
          <w:tab w:val="left" w:pos="0"/>
        </w:tabs>
        <w:ind w:left="502"/>
        <w:contextualSpacing w:val="0"/>
        <w:jc w:val="both"/>
        <w:rPr>
          <w:b/>
          <w:bCs/>
          <w:sz w:val="24"/>
          <w:szCs w:val="24"/>
        </w:rPr>
      </w:pPr>
    </w:p>
    <w:p w14:paraId="78C7004F" w14:textId="77777777" w:rsidR="00220961" w:rsidRDefault="00220961" w:rsidP="0A91169E">
      <w:pPr>
        <w:pStyle w:val="ListParagraph"/>
        <w:tabs>
          <w:tab w:val="left" w:pos="0"/>
        </w:tabs>
        <w:ind w:left="502"/>
        <w:contextualSpacing w:val="0"/>
        <w:jc w:val="both"/>
        <w:rPr>
          <w:b/>
          <w:bCs/>
          <w:sz w:val="24"/>
          <w:szCs w:val="24"/>
        </w:rPr>
      </w:pPr>
    </w:p>
    <w:p w14:paraId="61A5942F" w14:textId="77777777" w:rsidR="00220961" w:rsidRDefault="00220961" w:rsidP="0A91169E">
      <w:pPr>
        <w:pStyle w:val="ListParagraph"/>
        <w:tabs>
          <w:tab w:val="left" w:pos="0"/>
        </w:tabs>
        <w:ind w:left="502"/>
        <w:contextualSpacing w:val="0"/>
        <w:jc w:val="both"/>
        <w:rPr>
          <w:b/>
          <w:bCs/>
          <w:sz w:val="24"/>
          <w:szCs w:val="24"/>
        </w:rPr>
      </w:pPr>
    </w:p>
    <w:p w14:paraId="547F815D" w14:textId="77777777" w:rsidR="00196AEC" w:rsidRDefault="00196AEC" w:rsidP="00196AEC">
      <w:pPr>
        <w:pStyle w:val="ListParagraph"/>
        <w:numPr>
          <w:ilvl w:val="0"/>
          <w:numId w:val="15"/>
        </w:numPr>
        <w:tabs>
          <w:tab w:val="left" w:pos="0"/>
        </w:tabs>
        <w:contextualSpacing w:val="0"/>
        <w:jc w:val="both"/>
        <w:rPr>
          <w:b/>
          <w:sz w:val="24"/>
          <w:szCs w:val="24"/>
        </w:rPr>
      </w:pPr>
      <w:r>
        <w:rPr>
          <w:b/>
          <w:sz w:val="24"/>
          <w:szCs w:val="24"/>
        </w:rPr>
        <w:t>Spesifikasi Teknis &amp; Kuantitas</w:t>
      </w:r>
    </w:p>
    <w:tbl>
      <w:tblPr>
        <w:tblStyle w:val="TableGrid"/>
        <w:tblW w:w="8423" w:type="dxa"/>
        <w:tblInd w:w="502" w:type="dxa"/>
        <w:tblLook w:val="04A0" w:firstRow="1" w:lastRow="0" w:firstColumn="1" w:lastColumn="0" w:noHBand="0" w:noVBand="1"/>
      </w:tblPr>
      <w:tblGrid>
        <w:gridCol w:w="523"/>
        <w:gridCol w:w="2011"/>
        <w:gridCol w:w="3799"/>
        <w:gridCol w:w="1065"/>
        <w:gridCol w:w="1025"/>
      </w:tblGrid>
      <w:tr w:rsidR="00D06F7B" w14:paraId="2F71E2C9" w14:textId="77777777" w:rsidTr="00220961">
        <w:trPr>
          <w:cantSplit/>
          <w:trHeight w:val="615"/>
        </w:trPr>
        <w:tc>
          <w:tcPr>
            <w:tcW w:w="523" w:type="dxa"/>
            <w:shd w:val="clear" w:color="auto" w:fill="002060"/>
            <w:vAlign w:val="center"/>
          </w:tcPr>
          <w:p w14:paraId="3A92A61A" w14:textId="77777777" w:rsidR="00D06F7B" w:rsidRPr="00220961" w:rsidRDefault="00D06F7B" w:rsidP="0A91169E">
            <w:pPr>
              <w:pStyle w:val="ListParagraph"/>
              <w:tabs>
                <w:tab w:val="left" w:pos="0"/>
              </w:tabs>
              <w:ind w:left="0"/>
              <w:contextualSpacing w:val="0"/>
              <w:jc w:val="center"/>
              <w:rPr>
                <w:b/>
                <w:color w:val="FFFFFF" w:themeColor="background1"/>
                <w:sz w:val="20"/>
                <w:szCs w:val="28"/>
              </w:rPr>
            </w:pPr>
            <w:r w:rsidRPr="00220961">
              <w:rPr>
                <w:b/>
                <w:color w:val="FFFFFF" w:themeColor="background1"/>
                <w:sz w:val="20"/>
                <w:szCs w:val="28"/>
              </w:rPr>
              <w:t xml:space="preserve">No </w:t>
            </w:r>
          </w:p>
        </w:tc>
        <w:tc>
          <w:tcPr>
            <w:tcW w:w="2011" w:type="dxa"/>
            <w:shd w:val="clear" w:color="auto" w:fill="002060"/>
            <w:vAlign w:val="center"/>
          </w:tcPr>
          <w:p w14:paraId="26FAFAB4" w14:textId="77777777" w:rsidR="00D06F7B" w:rsidRPr="00220961" w:rsidRDefault="00D06F7B" w:rsidP="0A91169E">
            <w:pPr>
              <w:widowControl/>
              <w:autoSpaceDE/>
              <w:autoSpaceDN/>
              <w:jc w:val="center"/>
              <w:rPr>
                <w:b/>
                <w:color w:val="FFFFFF" w:themeColor="background1"/>
                <w:sz w:val="20"/>
                <w:szCs w:val="28"/>
                <w:lang w:val="en-ID" w:eastAsia="en-ID"/>
              </w:rPr>
            </w:pPr>
            <w:r w:rsidRPr="00220961">
              <w:rPr>
                <w:b/>
                <w:color w:val="FFFFFF" w:themeColor="background1"/>
                <w:sz w:val="20"/>
                <w:szCs w:val="28"/>
                <w:lang w:val="en-ID" w:eastAsia="en-ID"/>
              </w:rPr>
              <w:t>Merk / Tipe</w:t>
            </w:r>
          </w:p>
        </w:tc>
        <w:tc>
          <w:tcPr>
            <w:tcW w:w="3799" w:type="dxa"/>
            <w:shd w:val="clear" w:color="auto" w:fill="002060"/>
            <w:vAlign w:val="center"/>
          </w:tcPr>
          <w:p w14:paraId="05709B45" w14:textId="77777777" w:rsidR="00D06F7B" w:rsidRPr="00220961" w:rsidRDefault="00D06F7B" w:rsidP="0A91169E">
            <w:pPr>
              <w:widowControl/>
              <w:autoSpaceDE/>
              <w:autoSpaceDN/>
              <w:jc w:val="center"/>
              <w:rPr>
                <w:b/>
                <w:color w:val="FFFFFF" w:themeColor="background1"/>
                <w:sz w:val="20"/>
                <w:szCs w:val="28"/>
                <w:lang w:val="en-ID" w:eastAsia="en-ID"/>
              </w:rPr>
            </w:pPr>
            <w:r w:rsidRPr="00220961">
              <w:rPr>
                <w:b/>
                <w:color w:val="FFFFFF" w:themeColor="background1"/>
                <w:szCs w:val="32"/>
                <w:lang w:val="en-ID" w:eastAsia="en-ID"/>
              </w:rPr>
              <w:t>Spec</w:t>
            </w:r>
          </w:p>
        </w:tc>
        <w:tc>
          <w:tcPr>
            <w:tcW w:w="1065" w:type="dxa"/>
            <w:shd w:val="clear" w:color="auto" w:fill="002060"/>
            <w:vAlign w:val="center"/>
          </w:tcPr>
          <w:p w14:paraId="4C014B4E" w14:textId="77777777" w:rsidR="00D06F7B" w:rsidRPr="00220961" w:rsidRDefault="00D06F7B" w:rsidP="0A91169E">
            <w:pPr>
              <w:pStyle w:val="ListParagraph"/>
              <w:tabs>
                <w:tab w:val="left" w:pos="0"/>
              </w:tabs>
              <w:ind w:left="0"/>
              <w:contextualSpacing w:val="0"/>
              <w:jc w:val="center"/>
              <w:rPr>
                <w:b/>
                <w:color w:val="FFFFFF" w:themeColor="background1"/>
                <w:sz w:val="20"/>
                <w:szCs w:val="28"/>
              </w:rPr>
            </w:pPr>
            <w:r w:rsidRPr="00220961">
              <w:rPr>
                <w:b/>
                <w:color w:val="FFFFFF" w:themeColor="background1"/>
                <w:sz w:val="20"/>
                <w:szCs w:val="28"/>
              </w:rPr>
              <w:t>Qty</w:t>
            </w:r>
          </w:p>
        </w:tc>
        <w:tc>
          <w:tcPr>
            <w:tcW w:w="1025" w:type="dxa"/>
            <w:shd w:val="clear" w:color="auto" w:fill="002060"/>
            <w:vAlign w:val="center"/>
          </w:tcPr>
          <w:p w14:paraId="68B2D3BD" w14:textId="77777777" w:rsidR="00D06F7B" w:rsidRPr="00220961" w:rsidRDefault="00D06F7B" w:rsidP="00D06F7B">
            <w:pPr>
              <w:widowControl/>
              <w:autoSpaceDE/>
              <w:autoSpaceDN/>
              <w:jc w:val="center"/>
              <w:rPr>
                <w:b/>
                <w:bCs/>
                <w:color w:val="FFFFFF" w:themeColor="background1"/>
                <w:sz w:val="20"/>
                <w:szCs w:val="28"/>
                <w:lang w:val="en-ID" w:eastAsia="en-ID"/>
              </w:rPr>
            </w:pPr>
            <w:r w:rsidRPr="00220961">
              <w:rPr>
                <w:b/>
                <w:bCs/>
                <w:color w:val="FFFFFF" w:themeColor="background1"/>
                <w:sz w:val="20"/>
                <w:szCs w:val="28"/>
                <w:lang w:val="en-ID" w:eastAsia="en-ID"/>
              </w:rPr>
              <w:t>Periode Sewa</w:t>
            </w:r>
          </w:p>
        </w:tc>
      </w:tr>
      <w:tr w:rsidR="00D06F7B" w14:paraId="3FD1CF41" w14:textId="77777777" w:rsidTr="00F249B1">
        <w:trPr>
          <w:cantSplit/>
        </w:trPr>
        <w:tc>
          <w:tcPr>
            <w:tcW w:w="523" w:type="dxa"/>
            <w:vAlign w:val="center"/>
          </w:tcPr>
          <w:p w14:paraId="3F160CCA" w14:textId="77777777" w:rsidR="009C581C" w:rsidRDefault="00B26B0F">
            <w:pPr>
              <w:jc w:val="center"/>
            </w:pPr>
            <w:r>
              <w:rPr>
                <w:sz w:val="17"/>
              </w:rPr>
              <w:t>1</w:t>
            </w:r>
          </w:p>
        </w:tc>
        <w:tc>
          <w:tcPr>
            <w:tcW w:w="2011" w:type="dxa"/>
            <w:vAlign w:val="center"/>
          </w:tcPr>
          <w:p w14:paraId="4BF57E12" w14:textId="77777777" w:rsidR="009C581C" w:rsidRDefault="00B26B0F">
            <w:r>
              <w:rPr>
                <w:b/>
                <w:sz w:val="17"/>
              </w:rPr>
              <w:t>Lenovo ThinkPad T16 Gen 4 (16” Intel)</w:t>
            </w:r>
          </w:p>
        </w:tc>
        <w:tc>
          <w:tcPr>
            <w:tcW w:w="3799" w:type="dxa"/>
            <w:vAlign w:val="center"/>
          </w:tcPr>
          <w:p w14:paraId="23F24677" w14:textId="77777777" w:rsidR="009C581C" w:rsidRDefault="00B26B0F">
            <w:r>
              <w:rPr>
                <w:sz w:val="17"/>
              </w:rPr>
              <w:t>Intel® Core™ Ultra 7 Series 2; RAM 32GB DDR5-5600; SSD 1TB M.2 PCIe 4.0 NVMe; Ethernet RJ-45; Thunderbolt 4; USB-A; HDMI; Windows 11 Pro.</w:t>
            </w:r>
          </w:p>
        </w:tc>
        <w:tc>
          <w:tcPr>
            <w:tcW w:w="1065" w:type="dxa"/>
            <w:vAlign w:val="center"/>
          </w:tcPr>
          <w:p w14:paraId="2086197A" w14:textId="77777777" w:rsidR="009C581C" w:rsidRDefault="00F249B1">
            <w:pPr>
              <w:jc w:val="center"/>
            </w:pPr>
            <w:r>
              <w:rPr>
                <w:sz w:val="17"/>
              </w:rPr>
              <w:t>2 Unit</w:t>
            </w:r>
          </w:p>
        </w:tc>
        <w:tc>
          <w:tcPr>
            <w:tcW w:w="1025" w:type="dxa"/>
            <w:vAlign w:val="center"/>
          </w:tcPr>
          <w:p w14:paraId="538C136B" w14:textId="77777777" w:rsidR="009C581C" w:rsidRDefault="00B26B0F">
            <w:pPr>
              <w:jc w:val="center"/>
            </w:pPr>
            <w:r>
              <w:rPr>
                <w:sz w:val="17"/>
              </w:rPr>
              <w:t>36 bulan</w:t>
            </w:r>
          </w:p>
        </w:tc>
      </w:tr>
      <w:tr w:rsidR="00D06F7B" w14:paraId="460D76A7" w14:textId="77777777" w:rsidTr="00F249B1">
        <w:trPr>
          <w:cantSplit/>
        </w:trPr>
        <w:tc>
          <w:tcPr>
            <w:tcW w:w="523" w:type="dxa"/>
            <w:vAlign w:val="center"/>
          </w:tcPr>
          <w:p w14:paraId="6F08D337" w14:textId="77777777" w:rsidR="009C581C" w:rsidRDefault="00B26B0F">
            <w:pPr>
              <w:jc w:val="center"/>
            </w:pPr>
            <w:r>
              <w:rPr>
                <w:sz w:val="17"/>
              </w:rPr>
              <w:t>2</w:t>
            </w:r>
          </w:p>
        </w:tc>
        <w:tc>
          <w:tcPr>
            <w:tcW w:w="2011" w:type="dxa"/>
            <w:vAlign w:val="center"/>
          </w:tcPr>
          <w:p w14:paraId="409BE6AE" w14:textId="77777777" w:rsidR="009C581C" w:rsidRDefault="00B26B0F">
            <w:r>
              <w:rPr>
                <w:b/>
                <w:sz w:val="17"/>
              </w:rPr>
              <w:t>Lenovo ThinkPad X1 Carbon Gen 13 – Type 21NT</w:t>
            </w:r>
          </w:p>
        </w:tc>
        <w:tc>
          <w:tcPr>
            <w:tcW w:w="3799" w:type="dxa"/>
            <w:vAlign w:val="center"/>
          </w:tcPr>
          <w:p w14:paraId="37ED8B3C" w14:textId="77777777" w:rsidR="009C581C" w:rsidRDefault="00B26B0F">
            <w:r>
              <w:rPr>
                <w:sz w:val="17"/>
              </w:rPr>
              <w:t>Processor: Intel® Core™ Ultra 7 268V vPro® Processor, LPE-Cores up to 3.70 GHz, P-Cores up to 5.00 GHz; Memory: 32 GB LPDDR5X-8533 MT/s, Memory on Package; Storage: 1 TB SSD M.2 2280 PCIe Gen 4 TLC Opal; Graphics: Integrated Intel® Arc™ Graphics; Display: 14" WUXGA (1920 × 1200), IPS, Anti-Glare, Touch, 100% sRGB, 500 nits, 60 Hz, Low Power; Camera: 8MP IR Camera dengan Computer Vision dan Privacy Shutter; Wireless: Intel® Wi-Fi 7 BE201 2×2 BE vPro® dan Bluetooth® 5.4; Security: Discrete TPM 2.0, Fingerprint Reader, BIOS Absolute Enabled; Keyboard: Backlit Keyboard, English (US), terintegrasi Fingerprint Reader; Pointing Device: Trackpad; Battery: 3-cell Rechargeable Li-ion 57 Wh; Power Adapter: 65W USB-C AC Adapter; Operating System: Windows 11 Pro 64-bit; Enterprise Features: Intel vPro® Enterprise, Evo Certified, Lenovo AI Now, Computer Vision; Chassis: Carbon Fiber Top Cover, Black; Microphone: Dual Microphone; Additional Software: Blancco Drive Eraser License; Warranty: 3 Years Lenovo Premier Support AIPC; Additional: Lenovo Premier Support Asset Tag.</w:t>
            </w:r>
          </w:p>
        </w:tc>
        <w:tc>
          <w:tcPr>
            <w:tcW w:w="1065" w:type="dxa"/>
            <w:vAlign w:val="center"/>
          </w:tcPr>
          <w:p w14:paraId="2F035776" w14:textId="77777777" w:rsidR="009C581C" w:rsidRDefault="00F249B1">
            <w:pPr>
              <w:jc w:val="center"/>
            </w:pPr>
            <w:r>
              <w:rPr>
                <w:sz w:val="17"/>
              </w:rPr>
              <w:t>19 Unit</w:t>
            </w:r>
          </w:p>
        </w:tc>
        <w:tc>
          <w:tcPr>
            <w:tcW w:w="1025" w:type="dxa"/>
            <w:vAlign w:val="center"/>
          </w:tcPr>
          <w:p w14:paraId="2E3F1B77" w14:textId="77777777" w:rsidR="009C581C" w:rsidRDefault="00B26B0F">
            <w:pPr>
              <w:jc w:val="center"/>
            </w:pPr>
            <w:r>
              <w:rPr>
                <w:sz w:val="17"/>
              </w:rPr>
              <w:t>36 bulan</w:t>
            </w:r>
          </w:p>
        </w:tc>
      </w:tr>
      <w:tr w:rsidR="00D06F7B" w14:paraId="37E6A8B7" w14:textId="77777777" w:rsidTr="00F249B1">
        <w:trPr>
          <w:cantSplit/>
        </w:trPr>
        <w:tc>
          <w:tcPr>
            <w:tcW w:w="523" w:type="dxa"/>
            <w:vAlign w:val="center"/>
          </w:tcPr>
          <w:p w14:paraId="0D8DB704" w14:textId="77777777" w:rsidR="009C581C" w:rsidRDefault="00B26B0F">
            <w:pPr>
              <w:jc w:val="center"/>
            </w:pPr>
            <w:r>
              <w:rPr>
                <w:sz w:val="17"/>
              </w:rPr>
              <w:t>3</w:t>
            </w:r>
          </w:p>
        </w:tc>
        <w:tc>
          <w:tcPr>
            <w:tcW w:w="2011" w:type="dxa"/>
            <w:vAlign w:val="center"/>
          </w:tcPr>
          <w:p w14:paraId="10B2DFD6" w14:textId="77777777" w:rsidR="009C581C" w:rsidRDefault="00B26B0F">
            <w:r>
              <w:rPr>
                <w:b/>
                <w:sz w:val="17"/>
              </w:rPr>
              <w:t>HP ProOne 440 G9 All-in-One 24” – New SKU</w:t>
            </w:r>
          </w:p>
        </w:tc>
        <w:tc>
          <w:tcPr>
            <w:tcW w:w="3799" w:type="dxa"/>
            <w:vAlign w:val="center"/>
          </w:tcPr>
          <w:p w14:paraId="3941BDE1" w14:textId="77777777" w:rsidR="009C581C" w:rsidRDefault="00B26B0F">
            <w:r>
              <w:rPr>
                <w:sz w:val="17"/>
              </w:rPr>
              <w:t>Intel® Core™ i7-14700; display 23.8” FHD IPS; RAM 32GB DDR5; SSD 1TB NVMe; Windows 11 Pro; integrated webcam; Wi-Fi + Bluetooth; HP Keyboard &amp; Mouse.</w:t>
            </w:r>
          </w:p>
        </w:tc>
        <w:tc>
          <w:tcPr>
            <w:tcW w:w="1065" w:type="dxa"/>
            <w:vAlign w:val="center"/>
          </w:tcPr>
          <w:p w14:paraId="2A1E2FDD" w14:textId="77777777" w:rsidR="009C581C" w:rsidRDefault="00F249B1">
            <w:pPr>
              <w:jc w:val="center"/>
            </w:pPr>
            <w:r>
              <w:rPr>
                <w:sz w:val="17"/>
              </w:rPr>
              <w:t>4 Unit</w:t>
            </w:r>
          </w:p>
        </w:tc>
        <w:tc>
          <w:tcPr>
            <w:tcW w:w="1025" w:type="dxa"/>
            <w:vAlign w:val="center"/>
          </w:tcPr>
          <w:p w14:paraId="631F03EE" w14:textId="77777777" w:rsidR="009C581C" w:rsidRDefault="00B26B0F">
            <w:pPr>
              <w:jc w:val="center"/>
            </w:pPr>
            <w:r>
              <w:rPr>
                <w:sz w:val="17"/>
              </w:rPr>
              <w:t>36 bulan</w:t>
            </w:r>
          </w:p>
        </w:tc>
      </w:tr>
      <w:tr w:rsidR="00C46660" w14:paraId="08509F63" w14:textId="77777777" w:rsidTr="00F249B1">
        <w:trPr>
          <w:cantSplit/>
        </w:trPr>
        <w:tc>
          <w:tcPr>
            <w:tcW w:w="523" w:type="dxa"/>
            <w:vAlign w:val="center"/>
          </w:tcPr>
          <w:p w14:paraId="26E3337F" w14:textId="77777777" w:rsidR="009C581C" w:rsidRDefault="00B26B0F">
            <w:pPr>
              <w:jc w:val="center"/>
            </w:pPr>
            <w:r>
              <w:rPr>
                <w:sz w:val="17"/>
              </w:rPr>
              <w:t>4</w:t>
            </w:r>
          </w:p>
        </w:tc>
        <w:tc>
          <w:tcPr>
            <w:tcW w:w="2011" w:type="dxa"/>
            <w:vAlign w:val="center"/>
          </w:tcPr>
          <w:p w14:paraId="753B5FC2" w14:textId="77777777" w:rsidR="009C581C" w:rsidRDefault="00B26B0F">
            <w:r>
              <w:rPr>
                <w:b/>
                <w:sz w:val="17"/>
              </w:rPr>
              <w:t>Lenovo ThinkPad P16 Gen 3 (16” Intel)</w:t>
            </w:r>
          </w:p>
        </w:tc>
        <w:tc>
          <w:tcPr>
            <w:tcW w:w="3799" w:type="dxa"/>
            <w:vAlign w:val="center"/>
          </w:tcPr>
          <w:p w14:paraId="01D58067" w14:textId="77777777" w:rsidR="009C581C" w:rsidRDefault="00B26B0F">
            <w:r>
              <w:rPr>
                <w:sz w:val="17"/>
              </w:rPr>
              <w:t>Intel® Core™ Ultra 9 HX Series 2; NVIDIA RTX PRO 5000 Blackwell; RAM 64GB DDR5; SSD minimal 2TB PCIe NVMe; display 16” OLED resolusi minimal 2560×1600; Windows 11 Pro; Thunderbolt 5; HDMI; RJ-45 2.5GbE.</w:t>
            </w:r>
          </w:p>
        </w:tc>
        <w:tc>
          <w:tcPr>
            <w:tcW w:w="1065" w:type="dxa"/>
            <w:vAlign w:val="center"/>
          </w:tcPr>
          <w:p w14:paraId="76ABAAAF" w14:textId="77777777" w:rsidR="009C581C" w:rsidRDefault="00F249B1">
            <w:pPr>
              <w:jc w:val="center"/>
            </w:pPr>
            <w:r>
              <w:rPr>
                <w:sz w:val="17"/>
              </w:rPr>
              <w:t>1 Unit</w:t>
            </w:r>
          </w:p>
        </w:tc>
        <w:tc>
          <w:tcPr>
            <w:tcW w:w="1025" w:type="dxa"/>
            <w:vAlign w:val="center"/>
          </w:tcPr>
          <w:p w14:paraId="32BFEF6B" w14:textId="77777777" w:rsidR="009C581C" w:rsidRDefault="00B26B0F">
            <w:pPr>
              <w:jc w:val="center"/>
            </w:pPr>
            <w:r>
              <w:rPr>
                <w:sz w:val="17"/>
              </w:rPr>
              <w:t>36 bulan</w:t>
            </w:r>
          </w:p>
        </w:tc>
      </w:tr>
      <w:tr w:rsidR="00D06F7B" w14:paraId="38BEF8FE" w14:textId="77777777" w:rsidTr="00F249B1">
        <w:trPr>
          <w:cantSplit/>
        </w:trPr>
        <w:tc>
          <w:tcPr>
            <w:tcW w:w="523" w:type="dxa"/>
            <w:vAlign w:val="center"/>
          </w:tcPr>
          <w:p w14:paraId="17FF3F55" w14:textId="77777777" w:rsidR="009C581C" w:rsidRDefault="00260BDF">
            <w:pPr>
              <w:jc w:val="center"/>
            </w:pPr>
            <w:r>
              <w:t>5</w:t>
            </w:r>
          </w:p>
        </w:tc>
        <w:tc>
          <w:tcPr>
            <w:tcW w:w="2011" w:type="dxa"/>
            <w:vAlign w:val="center"/>
          </w:tcPr>
          <w:p w14:paraId="362D535B" w14:textId="77777777" w:rsidR="009C581C" w:rsidRDefault="00B26B0F">
            <w:r>
              <w:rPr>
                <w:b/>
                <w:sz w:val="17"/>
              </w:rPr>
              <w:t>HP ZBook 8 G2i 14”</w:t>
            </w:r>
          </w:p>
        </w:tc>
        <w:tc>
          <w:tcPr>
            <w:tcW w:w="3799" w:type="dxa"/>
            <w:vAlign w:val="center"/>
          </w:tcPr>
          <w:p w14:paraId="03E39BBC" w14:textId="77777777" w:rsidR="009C581C" w:rsidRDefault="00B26B0F">
            <w:r>
              <w:rPr>
                <w:sz w:val="17"/>
              </w:rPr>
              <w:t>Intel® Core™ Ultra X9 388H; Windows 11 Pro; GPU diskrit NVIDIA RTX™ PRO 500 Blackwell 6GB (selain grafis terintegrasi Intel® Arc™); RAM 64GB DDR5; SSD minimal 2TB PCIe Gen5 NVMe; WQXGA 120Hz; HP DreamColor.</w:t>
            </w:r>
          </w:p>
        </w:tc>
        <w:tc>
          <w:tcPr>
            <w:tcW w:w="1065" w:type="dxa"/>
            <w:vAlign w:val="center"/>
          </w:tcPr>
          <w:p w14:paraId="4DDA2E53" w14:textId="77777777" w:rsidR="009C581C" w:rsidRDefault="00260BDF">
            <w:pPr>
              <w:jc w:val="center"/>
            </w:pPr>
            <w:r>
              <w:rPr>
                <w:sz w:val="17"/>
              </w:rPr>
              <w:t>3 Unit</w:t>
            </w:r>
          </w:p>
        </w:tc>
        <w:tc>
          <w:tcPr>
            <w:tcW w:w="1025" w:type="dxa"/>
            <w:vAlign w:val="center"/>
          </w:tcPr>
          <w:p w14:paraId="462FF461" w14:textId="77777777" w:rsidR="009C581C" w:rsidRDefault="00B26B0F">
            <w:pPr>
              <w:jc w:val="center"/>
            </w:pPr>
            <w:r>
              <w:rPr>
                <w:sz w:val="17"/>
              </w:rPr>
              <w:t>36 bulan</w:t>
            </w:r>
          </w:p>
        </w:tc>
      </w:tr>
      <w:tr w:rsidR="00F249B1" w14:paraId="2661DC2A" w14:textId="77777777" w:rsidTr="00F249B1">
        <w:trPr>
          <w:cantSplit/>
        </w:trPr>
        <w:tc>
          <w:tcPr>
            <w:tcW w:w="523" w:type="dxa"/>
            <w:vAlign w:val="center"/>
          </w:tcPr>
          <w:p w14:paraId="1162F441" w14:textId="77777777" w:rsidR="00F249B1" w:rsidRPr="00F249B1" w:rsidRDefault="00260BDF" w:rsidP="00F249B1">
            <w:pPr>
              <w:jc w:val="center"/>
              <w:rPr>
                <w:sz w:val="17"/>
                <w:szCs w:val="17"/>
              </w:rPr>
            </w:pPr>
            <w:r>
              <w:rPr>
                <w:sz w:val="17"/>
                <w:szCs w:val="17"/>
              </w:rPr>
              <w:t>6</w:t>
            </w:r>
          </w:p>
        </w:tc>
        <w:tc>
          <w:tcPr>
            <w:tcW w:w="2011" w:type="dxa"/>
            <w:vAlign w:val="center"/>
          </w:tcPr>
          <w:p w14:paraId="1C411C23" w14:textId="77777777" w:rsidR="00F249B1" w:rsidRDefault="00F249B1" w:rsidP="00F249B1">
            <w:r>
              <w:rPr>
                <w:b/>
                <w:sz w:val="17"/>
              </w:rPr>
              <w:t>Apple MacBook Pro 14-inch (M5 Pro)</w:t>
            </w:r>
          </w:p>
        </w:tc>
        <w:tc>
          <w:tcPr>
            <w:tcW w:w="3799" w:type="dxa"/>
            <w:vAlign w:val="center"/>
          </w:tcPr>
          <w:p w14:paraId="08E118E0" w14:textId="77777777" w:rsidR="00F249B1" w:rsidRDefault="00F249B1" w:rsidP="00F249B1">
            <w:r>
              <w:rPr>
                <w:sz w:val="17"/>
              </w:rPr>
              <w:t>Processor: Apple M5 Pro; Memory: 32GB Unified Memory; Storage: SSD 1TB; Display: 14-inch Liquid Retina XDR; Color: Space Black.</w:t>
            </w:r>
          </w:p>
        </w:tc>
        <w:tc>
          <w:tcPr>
            <w:tcW w:w="1065" w:type="dxa"/>
            <w:vAlign w:val="center"/>
          </w:tcPr>
          <w:p w14:paraId="3E83F8A8" w14:textId="3D35EBC5" w:rsidR="00F249B1" w:rsidRDefault="00220961" w:rsidP="00F249B1">
            <w:pPr>
              <w:jc w:val="center"/>
            </w:pPr>
            <w:r>
              <w:rPr>
                <w:sz w:val="17"/>
              </w:rPr>
              <w:t>4</w:t>
            </w:r>
            <w:r w:rsidR="00F249B1">
              <w:rPr>
                <w:sz w:val="17"/>
              </w:rPr>
              <w:t xml:space="preserve"> Unit</w:t>
            </w:r>
          </w:p>
        </w:tc>
        <w:tc>
          <w:tcPr>
            <w:tcW w:w="1025" w:type="dxa"/>
            <w:vAlign w:val="center"/>
          </w:tcPr>
          <w:p w14:paraId="67E7101B" w14:textId="77777777" w:rsidR="00F249B1" w:rsidRDefault="00F249B1" w:rsidP="00F249B1">
            <w:pPr>
              <w:jc w:val="center"/>
            </w:pPr>
            <w:r>
              <w:rPr>
                <w:sz w:val="17"/>
              </w:rPr>
              <w:t>36 bulan</w:t>
            </w:r>
          </w:p>
        </w:tc>
      </w:tr>
      <w:tr w:rsidR="00F249B1" w14:paraId="15DC74DA" w14:textId="77777777" w:rsidTr="00F249B1">
        <w:trPr>
          <w:cantSplit/>
        </w:trPr>
        <w:tc>
          <w:tcPr>
            <w:tcW w:w="523" w:type="dxa"/>
            <w:vAlign w:val="center"/>
          </w:tcPr>
          <w:p w14:paraId="1347F082" w14:textId="77777777" w:rsidR="00F249B1" w:rsidRPr="00F249B1" w:rsidRDefault="00260BDF" w:rsidP="00F249B1">
            <w:pPr>
              <w:jc w:val="center"/>
              <w:rPr>
                <w:sz w:val="17"/>
                <w:szCs w:val="17"/>
              </w:rPr>
            </w:pPr>
            <w:r>
              <w:rPr>
                <w:sz w:val="17"/>
                <w:szCs w:val="17"/>
              </w:rPr>
              <w:t>7</w:t>
            </w:r>
          </w:p>
        </w:tc>
        <w:tc>
          <w:tcPr>
            <w:tcW w:w="2011" w:type="dxa"/>
            <w:vAlign w:val="center"/>
          </w:tcPr>
          <w:p w14:paraId="49E25603" w14:textId="77777777" w:rsidR="00F249B1" w:rsidRDefault="00F249B1" w:rsidP="00F249B1">
            <w:r>
              <w:rPr>
                <w:b/>
                <w:sz w:val="17"/>
              </w:rPr>
              <w:t>Apple MacBook Air 13-inch (M5)</w:t>
            </w:r>
          </w:p>
        </w:tc>
        <w:tc>
          <w:tcPr>
            <w:tcW w:w="3799" w:type="dxa"/>
            <w:vAlign w:val="center"/>
          </w:tcPr>
          <w:p w14:paraId="0B0A8011" w14:textId="77777777" w:rsidR="00F249B1" w:rsidRDefault="00F249B1" w:rsidP="00F249B1">
            <w:r>
              <w:rPr>
                <w:sz w:val="17"/>
              </w:rPr>
              <w:t>Processor: Apple M5, 10-Core CPU; Memory: 16GB Unified Memory; Storage: SSD 512GB; Graphics: 10-Core GPU; Display: 13-inch Liquid Retina; Color: Midnight.</w:t>
            </w:r>
          </w:p>
        </w:tc>
        <w:tc>
          <w:tcPr>
            <w:tcW w:w="1065" w:type="dxa"/>
            <w:vAlign w:val="center"/>
          </w:tcPr>
          <w:p w14:paraId="2CDFD0E3" w14:textId="77777777" w:rsidR="00F249B1" w:rsidRDefault="00F249B1" w:rsidP="00F249B1">
            <w:pPr>
              <w:jc w:val="center"/>
            </w:pPr>
            <w:r>
              <w:rPr>
                <w:sz w:val="17"/>
              </w:rPr>
              <w:t>4 Unit</w:t>
            </w:r>
          </w:p>
        </w:tc>
        <w:tc>
          <w:tcPr>
            <w:tcW w:w="1025" w:type="dxa"/>
            <w:vAlign w:val="center"/>
          </w:tcPr>
          <w:p w14:paraId="215D5D99" w14:textId="77777777" w:rsidR="00F249B1" w:rsidRDefault="00F249B1" w:rsidP="00F249B1">
            <w:pPr>
              <w:jc w:val="center"/>
            </w:pPr>
            <w:r>
              <w:rPr>
                <w:sz w:val="17"/>
              </w:rPr>
              <w:t>36 bulan</w:t>
            </w:r>
          </w:p>
        </w:tc>
      </w:tr>
      <w:tr w:rsidR="00F249B1" w14:paraId="2DFF89D3" w14:textId="77777777" w:rsidTr="00F249B1">
        <w:trPr>
          <w:cantSplit/>
        </w:trPr>
        <w:tc>
          <w:tcPr>
            <w:tcW w:w="523" w:type="dxa"/>
            <w:vAlign w:val="center"/>
          </w:tcPr>
          <w:p w14:paraId="457B8080" w14:textId="77777777" w:rsidR="00F249B1" w:rsidRPr="00F249B1" w:rsidRDefault="00260BDF" w:rsidP="00F249B1">
            <w:pPr>
              <w:jc w:val="center"/>
              <w:rPr>
                <w:sz w:val="17"/>
                <w:szCs w:val="17"/>
              </w:rPr>
            </w:pPr>
            <w:r>
              <w:rPr>
                <w:sz w:val="17"/>
                <w:szCs w:val="17"/>
              </w:rPr>
              <w:t>8</w:t>
            </w:r>
          </w:p>
        </w:tc>
        <w:tc>
          <w:tcPr>
            <w:tcW w:w="2011" w:type="dxa"/>
            <w:vAlign w:val="center"/>
          </w:tcPr>
          <w:p w14:paraId="2DFD75E8" w14:textId="77777777" w:rsidR="00F249B1" w:rsidRDefault="00F249B1" w:rsidP="00F249B1">
            <w:pPr>
              <w:rPr>
                <w:b/>
                <w:sz w:val="17"/>
              </w:rPr>
            </w:pPr>
            <w:r>
              <w:rPr>
                <w:b/>
                <w:sz w:val="17"/>
              </w:rPr>
              <w:t>Kaspersky Endpoint Detection and Response Optimum South-East Asia Edition – Base Plus License</w:t>
            </w:r>
          </w:p>
        </w:tc>
        <w:tc>
          <w:tcPr>
            <w:tcW w:w="3799" w:type="dxa"/>
            <w:vAlign w:val="center"/>
          </w:tcPr>
          <w:p w14:paraId="6FA12317" w14:textId="77777777" w:rsidR="00F249B1" w:rsidRDefault="00F249B1" w:rsidP="00F249B1">
            <w:pPr>
              <w:rPr>
                <w:sz w:val="17"/>
              </w:rPr>
            </w:pPr>
            <w:r>
              <w:rPr>
                <w:sz w:val="17"/>
              </w:rPr>
              <w:t>Kaspersky EDR Optimum hanya untuk laptop yang disewa (item 1, 2, 4, 5, 6, dan 7 beserta unit cadangan laptop; estimasi 32 unit laptop + unit cadangan) pada sistem operasi Windows dan macOS, tidak termasuk PC all-in-one dan interactive display. Jumlah node lisensi mengikuti jumlah laptop yang aktif disewa. Termasuk full migration ke Kaspersky Security Center Cloud yang diselesaikan paling lambat 1 (satu) bulan sejak BAST PO pertama, konfigurasi, implementasi, aktivasi lisensi, serta dukungan teknis selama masa kontrak.</w:t>
            </w:r>
          </w:p>
        </w:tc>
        <w:tc>
          <w:tcPr>
            <w:tcW w:w="1065" w:type="dxa"/>
            <w:vAlign w:val="center"/>
          </w:tcPr>
          <w:p w14:paraId="13CC1315" w14:textId="77777777" w:rsidR="00F249B1" w:rsidRDefault="00F249B1" w:rsidP="00F249B1">
            <w:pPr>
              <w:jc w:val="center"/>
              <w:rPr>
                <w:sz w:val="17"/>
              </w:rPr>
            </w:pPr>
            <w:r>
              <w:rPr>
                <w:sz w:val="17"/>
              </w:rPr>
              <w:t>1 Lot</w:t>
            </w:r>
          </w:p>
        </w:tc>
        <w:tc>
          <w:tcPr>
            <w:tcW w:w="1025" w:type="dxa"/>
            <w:vAlign w:val="center"/>
          </w:tcPr>
          <w:p w14:paraId="1704CB7F" w14:textId="77777777" w:rsidR="00F249B1" w:rsidRDefault="00F249B1" w:rsidP="00F249B1">
            <w:pPr>
              <w:jc w:val="center"/>
              <w:rPr>
                <w:sz w:val="17"/>
              </w:rPr>
            </w:pPr>
            <w:r>
              <w:rPr>
                <w:sz w:val="17"/>
              </w:rPr>
              <w:t>36 bulan</w:t>
            </w:r>
          </w:p>
        </w:tc>
      </w:tr>
      <w:tr w:rsidR="00F249B1" w14:paraId="266AF0EF" w14:textId="77777777" w:rsidTr="00F249B1">
        <w:trPr>
          <w:cantSplit/>
        </w:trPr>
        <w:tc>
          <w:tcPr>
            <w:tcW w:w="523" w:type="dxa"/>
            <w:vAlign w:val="center"/>
          </w:tcPr>
          <w:p w14:paraId="3F573074" w14:textId="77777777" w:rsidR="00F249B1" w:rsidRPr="00F249B1" w:rsidRDefault="00260BDF" w:rsidP="00F249B1">
            <w:pPr>
              <w:jc w:val="center"/>
              <w:rPr>
                <w:sz w:val="17"/>
                <w:szCs w:val="17"/>
              </w:rPr>
            </w:pPr>
            <w:r>
              <w:rPr>
                <w:sz w:val="17"/>
                <w:szCs w:val="17"/>
              </w:rPr>
              <w:t>9</w:t>
            </w:r>
          </w:p>
        </w:tc>
        <w:tc>
          <w:tcPr>
            <w:tcW w:w="2011" w:type="dxa"/>
            <w:vAlign w:val="center"/>
          </w:tcPr>
          <w:p w14:paraId="0EEAB2F4" w14:textId="58A2CA78" w:rsidR="00F249B1" w:rsidRDefault="00F249B1" w:rsidP="00F249B1">
            <w:pPr>
              <w:rPr>
                <w:b/>
                <w:sz w:val="17"/>
              </w:rPr>
            </w:pPr>
            <w:r>
              <w:rPr>
                <w:b/>
                <w:sz w:val="17"/>
              </w:rPr>
              <w:t xml:space="preserve">Interactive Flat Panel (IFP) HIKVISION 75 Inch </w:t>
            </w:r>
          </w:p>
        </w:tc>
        <w:tc>
          <w:tcPr>
            <w:tcW w:w="3799" w:type="dxa"/>
            <w:vAlign w:val="center"/>
          </w:tcPr>
          <w:p w14:paraId="5CDFE1D4" w14:textId="77777777" w:rsidR="00F249B1" w:rsidRDefault="00F249B1" w:rsidP="00F249B1">
            <w:pPr>
              <w:rPr>
                <w:sz w:val="17"/>
              </w:rPr>
            </w:pPr>
            <w:r>
              <w:rPr>
                <w:sz w:val="17"/>
              </w:rPr>
              <w:t>75”; resolusi 4K UHD (3840×2160); touchscreen multi-touch minimal 20 titik; Smart Interactive Whiteboard; Smart Monitor; Android 14; RAM 8GB; Storage 128GB.</w:t>
            </w:r>
          </w:p>
        </w:tc>
        <w:tc>
          <w:tcPr>
            <w:tcW w:w="1065" w:type="dxa"/>
            <w:vAlign w:val="center"/>
          </w:tcPr>
          <w:p w14:paraId="13E75BC8" w14:textId="77777777" w:rsidR="00F249B1" w:rsidRDefault="00882B41" w:rsidP="00F249B1">
            <w:pPr>
              <w:jc w:val="center"/>
              <w:rPr>
                <w:sz w:val="17"/>
              </w:rPr>
            </w:pPr>
            <w:r>
              <w:rPr>
                <w:sz w:val="17"/>
              </w:rPr>
              <w:t>1 Unit</w:t>
            </w:r>
          </w:p>
        </w:tc>
        <w:tc>
          <w:tcPr>
            <w:tcW w:w="1025" w:type="dxa"/>
            <w:vAlign w:val="center"/>
          </w:tcPr>
          <w:p w14:paraId="2DB8D25C" w14:textId="77777777" w:rsidR="00F249B1" w:rsidRDefault="00F249B1" w:rsidP="00F249B1">
            <w:pPr>
              <w:jc w:val="center"/>
              <w:rPr>
                <w:sz w:val="17"/>
              </w:rPr>
            </w:pPr>
            <w:r>
              <w:rPr>
                <w:sz w:val="17"/>
              </w:rPr>
              <w:t>36 bulan</w:t>
            </w:r>
          </w:p>
        </w:tc>
      </w:tr>
    </w:tbl>
    <w:p w14:paraId="6FA9CEAC" w14:textId="77777777" w:rsidR="00BF4D45" w:rsidRPr="00C30D7E" w:rsidRDefault="1D76B289" w:rsidP="00BB6B31">
      <w:pPr>
        <w:pStyle w:val="ListParagraph"/>
        <w:tabs>
          <w:tab w:val="left" w:pos="0"/>
        </w:tabs>
        <w:ind w:left="502" w:right="4"/>
        <w:contextualSpacing w:val="0"/>
        <w:jc w:val="both"/>
      </w:pPr>
      <w:r>
        <w:t>Catatan: (1) Spesifikasi di atas merupakan spesifikasi minimum sesuai kebutuhan Perusahaan. Penyedia Jasa dapat menawarkan tipe/generasi yang lebih tinggi dari merek yang sama apabila tipe yang disebutkan telah end-of-life/tidak tersedia, dengan persetujuan tertulis Perusahaan. (2) Seluruh unit wajib disertai kelengkapan standar pabrikan, adapter/kabel, dan lisensi sistem operasi yang sah sesuai item. (3) Kuantitas pada tabel bersifat estimasi; kuantitas aktual ditentukan berdasarkan kebutuhan dalam Purchase Order (PO) sebagaimana diatur pada Bab VII.H. (4) Penyedia Jasa wajib memastikan kompatibilitas, garansi resmi, dukungan purna jual, dan ketersediaan suku cadang/layanan selama masa sewa. (5) Untuk interactive display, paket penyediaan minimal mencakup perangkat, mounting/stand sesuai kebutuhan, kabel standar, remote/stylus, instalasi, konfigurasi awal, dan uji fungsi. (6) Lisensi Microsoft 365 disediakan oleh Perusahaan dan tidak termasuk dalam penawaran Penyedia Jasa.</w:t>
      </w:r>
    </w:p>
    <w:p w14:paraId="606A921F" w14:textId="77777777" w:rsidR="00900B99" w:rsidRDefault="00900B99" w:rsidP="00900B99">
      <w:pPr>
        <w:pStyle w:val="ListParagraph"/>
        <w:tabs>
          <w:tab w:val="left" w:pos="0"/>
        </w:tabs>
        <w:ind w:left="502"/>
        <w:contextualSpacing w:val="0"/>
        <w:jc w:val="both"/>
        <w:rPr>
          <w:b/>
          <w:sz w:val="24"/>
          <w:szCs w:val="24"/>
        </w:rPr>
      </w:pPr>
    </w:p>
    <w:p w14:paraId="73748FFE" w14:textId="77777777" w:rsidR="00196AEC" w:rsidRDefault="00196AEC" w:rsidP="004B1DAD">
      <w:pPr>
        <w:pStyle w:val="ListParagraph"/>
        <w:numPr>
          <w:ilvl w:val="0"/>
          <w:numId w:val="15"/>
        </w:numPr>
        <w:tabs>
          <w:tab w:val="left" w:pos="0"/>
        </w:tabs>
        <w:contextualSpacing w:val="0"/>
        <w:jc w:val="both"/>
        <w:rPr>
          <w:b/>
          <w:sz w:val="24"/>
          <w:szCs w:val="24"/>
        </w:rPr>
      </w:pPr>
      <w:r>
        <w:rPr>
          <w:b/>
          <w:sz w:val="24"/>
          <w:szCs w:val="24"/>
        </w:rPr>
        <w:t>Skema Kontrak</w:t>
      </w:r>
    </w:p>
    <w:p w14:paraId="59C4F038" w14:textId="77777777" w:rsidR="549293F9" w:rsidRDefault="549293F9" w:rsidP="004B1DAD">
      <w:pPr>
        <w:pStyle w:val="ListParagraph"/>
        <w:tabs>
          <w:tab w:val="left" w:pos="0"/>
        </w:tabs>
        <w:ind w:left="502"/>
        <w:jc w:val="both"/>
        <w:rPr>
          <w:sz w:val="24"/>
          <w:szCs w:val="24"/>
        </w:rPr>
      </w:pPr>
      <w:r>
        <w:rPr>
          <w:sz w:val="24"/>
          <w:szCs w:val="24"/>
        </w:rPr>
        <w:t>Skema kontrak yang digunakan adalah Kontrak Harga Satuan merupakan kontrak dengan harga yang tetap (fixed price) untuk setiap satuan atau unsur pekerjaan dalam batas waktu yang telah ditetapkan dalam durasi kontrak dengan ketentuan :</w:t>
      </w:r>
    </w:p>
    <w:p w14:paraId="73407260" w14:textId="77777777" w:rsidR="549293F9" w:rsidRDefault="549293F9" w:rsidP="004B1DAD">
      <w:pPr>
        <w:pStyle w:val="ListParagraph"/>
        <w:numPr>
          <w:ilvl w:val="0"/>
          <w:numId w:val="3"/>
        </w:numPr>
        <w:tabs>
          <w:tab w:val="left" w:pos="0"/>
        </w:tabs>
        <w:ind w:left="900"/>
        <w:jc w:val="both"/>
        <w:rPr>
          <w:sz w:val="24"/>
          <w:szCs w:val="24"/>
        </w:rPr>
      </w:pPr>
      <w:r>
        <w:rPr>
          <w:sz w:val="24"/>
          <w:szCs w:val="24"/>
        </w:rPr>
        <w:t xml:space="preserve">Kuantitas bersifat estimasi dan tidak ada komitmen dari Perusahaan untuk mengutilisasi total kuantitas barang selama masa Kontrak. </w:t>
      </w:r>
    </w:p>
    <w:p w14:paraId="0A70CB82" w14:textId="77777777" w:rsidR="549293F9" w:rsidRDefault="549293F9" w:rsidP="004B1DAD">
      <w:pPr>
        <w:pStyle w:val="ListParagraph"/>
        <w:numPr>
          <w:ilvl w:val="0"/>
          <w:numId w:val="3"/>
        </w:numPr>
        <w:tabs>
          <w:tab w:val="left" w:pos="0"/>
        </w:tabs>
        <w:ind w:left="900"/>
        <w:jc w:val="both"/>
        <w:rPr>
          <w:sz w:val="24"/>
          <w:szCs w:val="24"/>
        </w:rPr>
      </w:pPr>
      <w:r>
        <w:rPr>
          <w:sz w:val="24"/>
          <w:szCs w:val="24"/>
        </w:rPr>
        <w:t>Perusahaan akan mengutilisasi kuantitas berdasarkan aktual kuantitas dalam Purchase Order (PO) selama durasi kontrak.</w:t>
      </w:r>
    </w:p>
    <w:p w14:paraId="243BECCE" w14:textId="77777777" w:rsidR="000E4A67" w:rsidRPr="00BF4D45" w:rsidRDefault="000E4A67" w:rsidP="004B1DAD">
      <w:pPr>
        <w:tabs>
          <w:tab w:val="left" w:pos="0"/>
        </w:tabs>
        <w:jc w:val="both"/>
        <w:rPr>
          <w:sz w:val="24"/>
          <w:szCs w:val="24"/>
        </w:rPr>
      </w:pPr>
    </w:p>
    <w:p w14:paraId="29F8659E" w14:textId="77777777" w:rsidR="00196AEC" w:rsidRDefault="00196AEC" w:rsidP="004B1DAD">
      <w:pPr>
        <w:pStyle w:val="ListParagraph"/>
        <w:numPr>
          <w:ilvl w:val="0"/>
          <w:numId w:val="15"/>
        </w:numPr>
        <w:tabs>
          <w:tab w:val="left" w:pos="0"/>
        </w:tabs>
        <w:contextualSpacing w:val="0"/>
        <w:jc w:val="both"/>
        <w:rPr>
          <w:b/>
          <w:sz w:val="24"/>
          <w:szCs w:val="24"/>
        </w:rPr>
      </w:pPr>
      <w:r>
        <w:rPr>
          <w:b/>
          <w:sz w:val="24"/>
          <w:szCs w:val="24"/>
        </w:rPr>
        <w:t>Skema Pembayaran</w:t>
      </w:r>
    </w:p>
    <w:p w14:paraId="395F1C84" w14:textId="77777777" w:rsidR="4FF62167" w:rsidRDefault="4FF62167" w:rsidP="004B1DAD">
      <w:pPr>
        <w:pStyle w:val="ListParagraph"/>
        <w:tabs>
          <w:tab w:val="left" w:pos="0"/>
        </w:tabs>
        <w:spacing w:line="276" w:lineRule="auto"/>
        <w:ind w:left="502"/>
        <w:jc w:val="both"/>
        <w:rPr>
          <w:sz w:val="24"/>
          <w:szCs w:val="24"/>
          <w:lang w:val="en-US"/>
        </w:rPr>
      </w:pPr>
      <w:r>
        <w:rPr>
          <w:sz w:val="24"/>
          <w:szCs w:val="24"/>
          <w:lang w:val="en-US"/>
        </w:rPr>
        <w:t>Perusahaan melakukan pembayaran kepada Penyedia Jasa menggunakan metode Telegraphic Transfer (T/T) dalam jangka waktu 45 (empat puluh lima) hari setelah dokumen penagihan dinyatakan lengkap dan benar. Pembayaran dilakukan setiap bulan (monthly payment) berdasarkan jumlah unit yang aktif disewa pada bulan berjalan dikalikan harga satuan sewa per bulan sesuai Kontrak, dengan ketentuan: (a) biaya sewa suatu unit mulai dihitung sejak tanggal BAST unit tersebut dan dihitung prorata harian untuk bulan pertama dan bulan terakhir; (b) unit cadangan tidak ditagihkan; (c) unit yang tidak dapat digunakan lebih dari 5 (lima) hari kerja tanpa unit pengganti tidak ditagihkan secara prorata untuk hari-hari tersebut; (d) lisensi Kaspersky dan jasa migrasi ditagihkan sesuai skema yang tercantum pada Tabel Kompensasi. Dokumen penagihan minimal terdiri atas invoice, faktur pajak, salinan BAST, Laporan Inventarisasi Aset Sewa bulanan, dan Monthly Service Report bulan yang ditagihkan.</w:t>
      </w:r>
    </w:p>
    <w:p w14:paraId="10D5BDB0" w14:textId="77777777" w:rsidR="000E4A67" w:rsidRDefault="000E4A67" w:rsidP="004B1DAD">
      <w:pPr>
        <w:tabs>
          <w:tab w:val="left" w:pos="0"/>
        </w:tabs>
        <w:spacing w:line="276" w:lineRule="auto"/>
        <w:ind w:left="502"/>
        <w:jc w:val="both"/>
        <w:rPr>
          <w:sz w:val="24"/>
          <w:szCs w:val="24"/>
          <w:lang w:val="en-US"/>
        </w:rPr>
      </w:pPr>
      <w:r>
        <w:rPr>
          <w:sz w:val="24"/>
          <w:szCs w:val="24"/>
          <w:lang w:val="en-US"/>
        </w:rPr>
        <w:t>Selain itu, ketentuan perpajakan dalam pelaksanaan pembayaran mengacu pada ketentuan sebagai berikut:</w:t>
      </w:r>
    </w:p>
    <w:p w14:paraId="72DAB238" w14:textId="77777777" w:rsidR="000E4A67" w:rsidRPr="000E4A67" w:rsidRDefault="000E4A67" w:rsidP="004B1DAD">
      <w:pPr>
        <w:pStyle w:val="ListParagraph"/>
        <w:numPr>
          <w:ilvl w:val="0"/>
          <w:numId w:val="21"/>
        </w:numPr>
        <w:tabs>
          <w:tab w:val="left" w:pos="0"/>
        </w:tabs>
        <w:spacing w:line="276" w:lineRule="auto"/>
        <w:ind w:left="993" w:hanging="426"/>
        <w:jc w:val="both"/>
        <w:rPr>
          <w:sz w:val="24"/>
          <w:szCs w:val="24"/>
          <w:lang w:val="en-US"/>
        </w:rPr>
      </w:pPr>
      <w:r>
        <w:rPr>
          <w:sz w:val="24"/>
          <w:szCs w:val="24"/>
          <w:lang w:val="en-US"/>
        </w:rPr>
        <w:t>Segala bentuk dokumentasi perpajakan Pembeli menggunakan nama PT Borneo Alumina Indonesia, Jl. Letjen TB Simatupang, Tanjung Barat, Jakarta Selatan, DKI Jakarta, dengan NPWP 70.518.728.4-017.000.</w:t>
      </w:r>
    </w:p>
    <w:p w14:paraId="4AF411C5" w14:textId="77777777" w:rsidR="000E4A67" w:rsidRPr="000E4A67" w:rsidRDefault="000E4A67" w:rsidP="004B1DAD">
      <w:pPr>
        <w:pStyle w:val="ListParagraph"/>
        <w:numPr>
          <w:ilvl w:val="0"/>
          <w:numId w:val="21"/>
        </w:numPr>
        <w:tabs>
          <w:tab w:val="left" w:pos="0"/>
        </w:tabs>
        <w:spacing w:line="276" w:lineRule="auto"/>
        <w:ind w:left="993" w:hanging="426"/>
        <w:jc w:val="both"/>
        <w:rPr>
          <w:sz w:val="24"/>
          <w:szCs w:val="24"/>
          <w:lang w:val="en-US"/>
        </w:rPr>
      </w:pPr>
      <w:r>
        <w:rPr>
          <w:sz w:val="24"/>
          <w:szCs w:val="24"/>
          <w:lang w:val="en-US"/>
        </w:rPr>
        <w:t>Pajak Pertambahan Nilai (PPN) sesuai peraturan perundang-undangan menjadi beban Pembeli. Kecuali ditentukan lain dalam peraturan perundang-undangan dan ketentuan perpajakan yang berlaku, PPN tersebut dipungut, disetor, dan dilaporkan oleh Pembeli kepada instansi yang ditetapkan dalam peraturan perundang-undangan dan ketentuan perpajakan. Penyedia Barang wajib menyampaikan faktur pajak yang telah diisikan NPWP Penyedia Barang kepada Perusahaan pada setiap pengajuan permintaan pembayaran kepada Perusahaan. Perusahaan berhak menunda proses pembayaran berikutnya apabila Penyedia Barang belum menyelesaikan kewajiban perpajakan tersebut.</w:t>
      </w:r>
    </w:p>
    <w:p w14:paraId="105A7D20" w14:textId="77777777" w:rsidR="0000586A" w:rsidRDefault="000E4A67" w:rsidP="004B1DAD">
      <w:pPr>
        <w:pStyle w:val="ListParagraph"/>
        <w:numPr>
          <w:ilvl w:val="0"/>
          <w:numId w:val="21"/>
        </w:numPr>
        <w:tabs>
          <w:tab w:val="left" w:pos="0"/>
        </w:tabs>
        <w:spacing w:line="276" w:lineRule="auto"/>
        <w:ind w:left="993" w:hanging="426"/>
        <w:contextualSpacing w:val="0"/>
        <w:jc w:val="both"/>
        <w:rPr>
          <w:sz w:val="24"/>
          <w:szCs w:val="24"/>
          <w:lang w:val="en-US"/>
        </w:rPr>
      </w:pPr>
      <w:r>
        <w:rPr>
          <w:sz w:val="24"/>
          <w:szCs w:val="24"/>
          <w:lang w:val="en-US"/>
        </w:rPr>
        <w:t>Penyedia Barang bertanggung jawab atas pelaksanaan dan pembayaran pajak-pajak yang dikenakan terhadap Penyedia Barang sehubungan dengan Kontrak ini sesuai dengan undang-undang dan peraturan yang berlaku.</w:t>
      </w:r>
    </w:p>
    <w:p w14:paraId="7A7EDDD5" w14:textId="77777777" w:rsidR="005733C4" w:rsidRPr="005733C4" w:rsidRDefault="005733C4" w:rsidP="005733C4">
      <w:pPr>
        <w:pStyle w:val="ListParagraph"/>
        <w:tabs>
          <w:tab w:val="left" w:pos="0"/>
        </w:tabs>
        <w:spacing w:line="276" w:lineRule="auto"/>
        <w:ind w:left="993"/>
        <w:contextualSpacing w:val="0"/>
        <w:jc w:val="both"/>
        <w:rPr>
          <w:sz w:val="24"/>
          <w:szCs w:val="24"/>
          <w:lang w:val="en-US"/>
        </w:rPr>
      </w:pPr>
    </w:p>
    <w:p w14:paraId="701130D5" w14:textId="77777777" w:rsidR="0000586A" w:rsidRPr="0000586A" w:rsidRDefault="0000586A" w:rsidP="004B1DAD">
      <w:pPr>
        <w:pStyle w:val="ListParagraph"/>
        <w:numPr>
          <w:ilvl w:val="0"/>
          <w:numId w:val="15"/>
        </w:numPr>
        <w:tabs>
          <w:tab w:val="left" w:pos="458"/>
        </w:tabs>
        <w:spacing w:before="61"/>
        <w:contextualSpacing w:val="0"/>
        <w:jc w:val="both"/>
        <w:rPr>
          <w:b/>
          <w:sz w:val="24"/>
          <w:szCs w:val="24"/>
        </w:rPr>
      </w:pPr>
      <w:r>
        <w:rPr>
          <w:b/>
          <w:sz w:val="24"/>
          <w:szCs w:val="24"/>
        </w:rPr>
        <w:t>Jaminan</w:t>
      </w:r>
      <w:r>
        <w:rPr>
          <w:b/>
          <w:spacing w:val="-6"/>
          <w:sz w:val="24"/>
          <w:szCs w:val="24"/>
        </w:rPr>
        <w:t xml:space="preserve"> </w:t>
      </w:r>
      <w:r>
        <w:rPr>
          <w:b/>
          <w:sz w:val="24"/>
          <w:szCs w:val="24"/>
        </w:rPr>
        <w:t>Kualitas</w:t>
      </w:r>
      <w:r>
        <w:rPr>
          <w:b/>
          <w:spacing w:val="-7"/>
          <w:sz w:val="24"/>
          <w:szCs w:val="24"/>
        </w:rPr>
        <w:t xml:space="preserve"> </w:t>
      </w:r>
      <w:r>
        <w:rPr>
          <w:b/>
          <w:sz w:val="24"/>
          <w:szCs w:val="24"/>
        </w:rPr>
        <w:t>Barang</w:t>
      </w:r>
      <w:r>
        <w:rPr>
          <w:b/>
          <w:spacing w:val="-4"/>
          <w:sz w:val="24"/>
          <w:szCs w:val="24"/>
        </w:rPr>
        <w:t xml:space="preserve"> </w:t>
      </w:r>
      <w:r>
        <w:rPr>
          <w:b/>
          <w:sz w:val="24"/>
          <w:szCs w:val="24"/>
        </w:rPr>
        <w:t>dan</w:t>
      </w:r>
      <w:r>
        <w:rPr>
          <w:b/>
          <w:spacing w:val="-10"/>
          <w:sz w:val="24"/>
          <w:szCs w:val="24"/>
        </w:rPr>
        <w:t xml:space="preserve"> </w:t>
      </w:r>
      <w:r>
        <w:rPr>
          <w:b/>
          <w:sz w:val="24"/>
          <w:szCs w:val="24"/>
        </w:rPr>
        <w:t>Tanggung</w:t>
      </w:r>
      <w:r>
        <w:rPr>
          <w:b/>
          <w:spacing w:val="-5"/>
          <w:sz w:val="24"/>
          <w:szCs w:val="24"/>
        </w:rPr>
        <w:t xml:space="preserve"> </w:t>
      </w:r>
      <w:r>
        <w:rPr>
          <w:b/>
          <w:spacing w:val="-4"/>
          <w:sz w:val="24"/>
          <w:szCs w:val="24"/>
        </w:rPr>
        <w:t>Jawab</w:t>
      </w:r>
    </w:p>
    <w:p w14:paraId="5E8B5057" w14:textId="77777777" w:rsidR="0000586A" w:rsidRPr="000A4537" w:rsidRDefault="00D7111A" w:rsidP="004B1DAD">
      <w:pPr>
        <w:pStyle w:val="ListParagraph"/>
        <w:numPr>
          <w:ilvl w:val="0"/>
          <w:numId w:val="25"/>
        </w:numPr>
        <w:tabs>
          <w:tab w:val="left" w:pos="458"/>
        </w:tabs>
        <w:spacing w:before="61"/>
        <w:jc w:val="both"/>
        <w:rPr>
          <w:sz w:val="24"/>
          <w:szCs w:val="24"/>
        </w:rPr>
      </w:pPr>
      <w:r>
        <w:rPr>
          <w:sz w:val="24"/>
          <w:szCs w:val="24"/>
        </w:rPr>
        <w:t>Penyedia Barang/Jasa wajib menjamin bahwa seluruh layanan sewa Laptop, PC All-in-One, dan Interactive Display yang diberikan kepada Perusahaan telah memenuhi spesifikasi teknis, standar operasional, serta Key Performance Indicator (KPI) yang ditetapkan oleh Perusahaan.</w:t>
      </w:r>
    </w:p>
    <w:p w14:paraId="21960847" w14:textId="77777777" w:rsidR="0000586A" w:rsidRPr="0000586A" w:rsidRDefault="0000586A" w:rsidP="004B1DAD">
      <w:pPr>
        <w:pStyle w:val="ListParagraph"/>
        <w:numPr>
          <w:ilvl w:val="0"/>
          <w:numId w:val="25"/>
        </w:numPr>
        <w:tabs>
          <w:tab w:val="left" w:pos="458"/>
        </w:tabs>
        <w:spacing w:before="61"/>
        <w:jc w:val="both"/>
        <w:rPr>
          <w:sz w:val="24"/>
          <w:szCs w:val="24"/>
        </w:rPr>
      </w:pPr>
      <w:r>
        <w:rPr>
          <w:sz w:val="24"/>
          <w:szCs w:val="24"/>
        </w:rPr>
        <w:t>Seluruh unit Laptop, PC All-in-One, dan Interactive Display yang disewakan harus sesuai dengan penawaran yang disampaikan serta telah memenuhi persyaratan evaluasi teknis.</w:t>
      </w:r>
    </w:p>
    <w:p w14:paraId="13C84A23" w14:textId="77777777" w:rsidR="0000586A" w:rsidRPr="0000586A" w:rsidRDefault="0000586A" w:rsidP="004B1DAD">
      <w:pPr>
        <w:pStyle w:val="ListParagraph"/>
        <w:numPr>
          <w:ilvl w:val="0"/>
          <w:numId w:val="25"/>
        </w:numPr>
        <w:tabs>
          <w:tab w:val="left" w:pos="458"/>
        </w:tabs>
        <w:spacing w:before="61"/>
        <w:jc w:val="both"/>
        <w:rPr>
          <w:sz w:val="24"/>
          <w:szCs w:val="24"/>
        </w:rPr>
      </w:pPr>
      <w:r>
        <w:rPr>
          <w:sz w:val="24"/>
          <w:szCs w:val="24"/>
        </w:rPr>
        <w:t>Dalam hal terdapat ketidaksesuaian terhadap spesifikasi atau kinerja perangkat, Penyedia Jasa wajib melakukan perbaikan dan/atau penggantian unit dalam waktu yang disepakati tanpa biaya tambahan.</w:t>
      </w:r>
    </w:p>
    <w:p w14:paraId="05D0D8FD" w14:textId="77777777" w:rsidR="0000586A" w:rsidRPr="0000586A" w:rsidRDefault="0000586A" w:rsidP="0000586A">
      <w:pPr>
        <w:pStyle w:val="ListParagraph"/>
        <w:numPr>
          <w:ilvl w:val="0"/>
          <w:numId w:val="25"/>
        </w:numPr>
        <w:tabs>
          <w:tab w:val="left" w:pos="458"/>
        </w:tabs>
        <w:spacing w:before="61"/>
        <w:jc w:val="both"/>
        <w:rPr>
          <w:sz w:val="24"/>
          <w:szCs w:val="24"/>
        </w:rPr>
      </w:pPr>
      <w:r>
        <w:rPr>
          <w:sz w:val="24"/>
          <w:szCs w:val="24"/>
        </w:rPr>
        <w:t>Penyedia Jasa bertanggung jawab atas kualitas layanan melalui pemeliharaan perangkat, penyediaan dukungan teknis, serta penanganan gangguan selama masa sewa.</w:t>
      </w:r>
    </w:p>
    <w:p w14:paraId="38212532" w14:textId="77777777" w:rsidR="0000586A" w:rsidRPr="0000586A" w:rsidRDefault="0000586A" w:rsidP="0000586A">
      <w:pPr>
        <w:pStyle w:val="ListParagraph"/>
        <w:numPr>
          <w:ilvl w:val="0"/>
          <w:numId w:val="25"/>
        </w:numPr>
        <w:tabs>
          <w:tab w:val="left" w:pos="458"/>
        </w:tabs>
        <w:spacing w:before="61"/>
        <w:jc w:val="both"/>
        <w:rPr>
          <w:sz w:val="24"/>
          <w:szCs w:val="24"/>
        </w:rPr>
      </w:pPr>
      <w:r>
        <w:rPr>
          <w:sz w:val="24"/>
          <w:szCs w:val="24"/>
        </w:rPr>
        <w:t>Perusahaan berhak melakukan pemeriksaan atau pengecekan terhadap unit perangkat maupun layanan yang diberikan. Apabila ditemukan ketidaksesuaian dengan standar yang ditetapkan, Perusahaan berhak menunda penerimaan layanan sampai dilakukan perbaikan.</w:t>
      </w:r>
    </w:p>
    <w:p w14:paraId="6A9CCD59" w14:textId="77777777" w:rsidR="0000586A" w:rsidRPr="0000586A" w:rsidRDefault="0000586A" w:rsidP="0000586A">
      <w:pPr>
        <w:pStyle w:val="ListParagraph"/>
        <w:numPr>
          <w:ilvl w:val="0"/>
          <w:numId w:val="25"/>
        </w:numPr>
        <w:tabs>
          <w:tab w:val="left" w:pos="458"/>
        </w:tabs>
        <w:spacing w:before="61"/>
        <w:jc w:val="both"/>
        <w:rPr>
          <w:sz w:val="24"/>
          <w:szCs w:val="24"/>
        </w:rPr>
      </w:pPr>
      <w:r>
        <w:rPr>
          <w:sz w:val="24"/>
          <w:szCs w:val="24"/>
        </w:rPr>
        <w:t>Penyedia Jasa wajib melengkapi seluruh dokumen pendukung, seperti Berita Acara Serah Terima (BAST) dan daftar inventaris perangkat. Apabila dokumen belum lengkap, proses verifikasi dapat ditunda.</w:t>
      </w:r>
    </w:p>
    <w:p w14:paraId="1C7EB589" w14:textId="77777777" w:rsidR="0000586A" w:rsidRPr="0000586A" w:rsidRDefault="0000586A" w:rsidP="0000586A">
      <w:pPr>
        <w:pStyle w:val="ListParagraph"/>
        <w:numPr>
          <w:ilvl w:val="0"/>
          <w:numId w:val="25"/>
        </w:numPr>
        <w:tabs>
          <w:tab w:val="left" w:pos="458"/>
        </w:tabs>
        <w:spacing w:before="61"/>
        <w:jc w:val="both"/>
        <w:rPr>
          <w:sz w:val="24"/>
          <w:szCs w:val="24"/>
        </w:rPr>
      </w:pPr>
      <w:r>
        <w:rPr>
          <w:sz w:val="24"/>
          <w:szCs w:val="24"/>
        </w:rPr>
        <w:t>Seluruh biaya yang timbul akibat perbaikan atau penggantian unit karena kelalaian Penyedia Jasa menjadi tanggung jawab Penyedia Jasa.</w:t>
      </w:r>
    </w:p>
    <w:p w14:paraId="44071951" w14:textId="77777777" w:rsidR="0000586A" w:rsidRPr="0000586A" w:rsidRDefault="0000586A" w:rsidP="0000586A">
      <w:pPr>
        <w:pStyle w:val="ListParagraph"/>
        <w:numPr>
          <w:ilvl w:val="0"/>
          <w:numId w:val="25"/>
        </w:numPr>
        <w:tabs>
          <w:tab w:val="left" w:pos="458"/>
        </w:tabs>
        <w:spacing w:before="61"/>
        <w:jc w:val="both"/>
        <w:rPr>
          <w:sz w:val="24"/>
          <w:szCs w:val="24"/>
        </w:rPr>
      </w:pPr>
      <w:r>
        <w:rPr>
          <w:sz w:val="24"/>
          <w:szCs w:val="24"/>
        </w:rPr>
        <w:t>Penyedia Jasa wajib memastikan bahwa seluruh unit Laptop, PC All-in-One, dan Interactive Display dalam kondisi baik, siap pakai, dan telah melalui proses pengecekan sebelum diserahkan kepada Perusahaan.</w:t>
      </w:r>
    </w:p>
    <w:p w14:paraId="5F631C61" w14:textId="77777777" w:rsidR="0000586A" w:rsidRPr="0000586A" w:rsidRDefault="0000586A" w:rsidP="0000586A">
      <w:pPr>
        <w:tabs>
          <w:tab w:val="left" w:pos="458"/>
        </w:tabs>
        <w:spacing w:before="61"/>
        <w:jc w:val="both"/>
        <w:rPr>
          <w:sz w:val="24"/>
          <w:szCs w:val="24"/>
        </w:rPr>
      </w:pPr>
    </w:p>
    <w:p w14:paraId="78449AEA" w14:textId="77777777" w:rsidR="00D7111A" w:rsidRPr="00D7111A" w:rsidRDefault="00D7111A" w:rsidP="5B4EF306">
      <w:pPr>
        <w:pStyle w:val="ListParagraph"/>
        <w:numPr>
          <w:ilvl w:val="0"/>
          <w:numId w:val="15"/>
        </w:numPr>
        <w:tabs>
          <w:tab w:val="left" w:pos="459"/>
        </w:tabs>
        <w:contextualSpacing w:val="0"/>
        <w:jc w:val="both"/>
        <w:rPr>
          <w:b/>
          <w:bCs/>
          <w:sz w:val="24"/>
          <w:szCs w:val="24"/>
        </w:rPr>
      </w:pPr>
      <w:r>
        <w:rPr>
          <w:b/>
          <w:bCs/>
          <w:sz w:val="24"/>
          <w:szCs w:val="24"/>
        </w:rPr>
        <w:t>Hak</w:t>
      </w:r>
      <w:r>
        <w:rPr>
          <w:b/>
          <w:bCs/>
          <w:spacing w:val="-2"/>
          <w:sz w:val="24"/>
          <w:szCs w:val="24"/>
        </w:rPr>
        <w:t xml:space="preserve"> </w:t>
      </w:r>
      <w:r>
        <w:rPr>
          <w:b/>
          <w:bCs/>
          <w:sz w:val="24"/>
          <w:szCs w:val="24"/>
        </w:rPr>
        <w:t>dan</w:t>
      </w:r>
      <w:r>
        <w:rPr>
          <w:b/>
          <w:bCs/>
          <w:spacing w:val="-1"/>
          <w:sz w:val="24"/>
          <w:szCs w:val="24"/>
        </w:rPr>
        <w:t xml:space="preserve"> </w:t>
      </w:r>
      <w:r>
        <w:rPr>
          <w:b/>
          <w:bCs/>
          <w:sz w:val="24"/>
          <w:szCs w:val="24"/>
        </w:rPr>
        <w:t>Kewajiban</w:t>
      </w:r>
      <w:r>
        <w:rPr>
          <w:b/>
          <w:bCs/>
          <w:spacing w:val="-2"/>
          <w:sz w:val="24"/>
          <w:szCs w:val="24"/>
        </w:rPr>
        <w:t xml:space="preserve"> </w:t>
      </w:r>
      <w:r>
        <w:rPr>
          <w:b/>
          <w:bCs/>
          <w:sz w:val="24"/>
          <w:szCs w:val="24"/>
        </w:rPr>
        <w:t>Penyedia</w:t>
      </w:r>
      <w:r>
        <w:rPr>
          <w:b/>
          <w:bCs/>
          <w:spacing w:val="-1"/>
          <w:sz w:val="24"/>
          <w:szCs w:val="24"/>
        </w:rPr>
        <w:t xml:space="preserve"> </w:t>
      </w:r>
      <w:r>
        <w:rPr>
          <w:b/>
          <w:bCs/>
          <w:spacing w:val="-2"/>
          <w:sz w:val="24"/>
          <w:szCs w:val="24"/>
        </w:rPr>
        <w:t>Jasa</w:t>
      </w:r>
    </w:p>
    <w:p w14:paraId="7AF7EF80" w14:textId="77777777" w:rsidR="00D7111A" w:rsidRDefault="00D7111A" w:rsidP="00D7111A">
      <w:pPr>
        <w:pStyle w:val="ListParagraph"/>
        <w:numPr>
          <w:ilvl w:val="1"/>
          <w:numId w:val="15"/>
        </w:numPr>
        <w:tabs>
          <w:tab w:val="left" w:pos="459"/>
        </w:tabs>
        <w:ind w:left="851" w:hanging="284"/>
        <w:jc w:val="both"/>
        <w:rPr>
          <w:sz w:val="24"/>
          <w:szCs w:val="24"/>
        </w:rPr>
      </w:pPr>
      <w:r>
        <w:rPr>
          <w:sz w:val="24"/>
          <w:szCs w:val="24"/>
        </w:rPr>
        <w:t>PENYEDIA JASA wajib melakukan penyediaan laptop, PC all-in-one, interactive display, lisensi keamanan endpoint, serta peralatan dan layanan pelengkap lainnya yang disewa oleh PT BAI.</w:t>
      </w:r>
    </w:p>
    <w:p w14:paraId="14AC024E" w14:textId="77777777" w:rsidR="00D7111A" w:rsidRPr="00D7111A" w:rsidRDefault="00D7111A" w:rsidP="00D7111A">
      <w:pPr>
        <w:pStyle w:val="ListParagraph"/>
        <w:numPr>
          <w:ilvl w:val="1"/>
          <w:numId w:val="15"/>
        </w:numPr>
        <w:tabs>
          <w:tab w:val="left" w:pos="459"/>
        </w:tabs>
        <w:ind w:left="851" w:hanging="284"/>
        <w:jc w:val="both"/>
        <w:rPr>
          <w:sz w:val="24"/>
          <w:szCs w:val="24"/>
        </w:rPr>
      </w:pPr>
      <w:r>
        <w:rPr>
          <w:sz w:val="24"/>
          <w:szCs w:val="24"/>
        </w:rPr>
        <w:t>PENYEDIA JASA wajib menyediakan unit cadangan hanya untuk item 2 (Lenovo ThinkPad X1 Carbon Gen 13) dengan perbandingan 20:1 dari jumlah unit yang disewa, dibulatkan ke atas dan minimal 1 (satu) unit, yang ditempatkan di Site PT BAI dan dapat langsung digunakan (pre-installed sesuai standar Perusahaan). Untuk item 1, 3, 4, 5, 6, 7, dan 9 tidak dipersyaratkan unit cadangan on-site; apabila unit tersebut tidak dapat digunakan, PENYEDIA JASA wajib menyediakan unit pengganti sementara dengan spesifikasi setara atau lebih tinggi paling lambat 3 (tiga) hari kerja sejak laporan diterima. Unit cadangan dan unit pengganti sementara tidak ditagihkan.</w:t>
      </w:r>
    </w:p>
    <w:p w14:paraId="49A5F633" w14:textId="0C5CCD18" w:rsidR="003F5651" w:rsidRPr="00220961" w:rsidRDefault="00D7111A" w:rsidP="00220961">
      <w:pPr>
        <w:pStyle w:val="ListParagraph"/>
        <w:numPr>
          <w:ilvl w:val="1"/>
          <w:numId w:val="15"/>
        </w:numPr>
        <w:tabs>
          <w:tab w:val="left" w:pos="459"/>
        </w:tabs>
        <w:ind w:left="851" w:hanging="284"/>
        <w:jc w:val="both"/>
        <w:rPr>
          <w:sz w:val="24"/>
          <w:szCs w:val="24"/>
        </w:rPr>
      </w:pPr>
      <w:r>
        <w:rPr>
          <w:sz w:val="24"/>
          <w:szCs w:val="24"/>
        </w:rPr>
        <w:t>Seluruh laptop, PC all-in-one, dan interactive display harus diserahterimakan di wilayah kerja Perusahaan yang sudah ditentukan maksimal 2 (dua) bulan setelah terbit PO/SPK/Kontrak (termasuk masa indent produk). Apabila melewati jadwal tersebut, PENYEDIA JASA wajib menyediakan perangkat pengganti sementara dengan fungsi dan spesifikasi yang dinilai setara atau lebih tinggi oleh PT BAI secara tertulis.</w:t>
      </w:r>
    </w:p>
    <w:p w14:paraId="7EE2CFA0" w14:textId="77777777" w:rsidR="00D7111A" w:rsidRPr="00D7111A" w:rsidRDefault="00D7111A" w:rsidP="00D7111A">
      <w:pPr>
        <w:pStyle w:val="ListParagraph"/>
        <w:numPr>
          <w:ilvl w:val="1"/>
          <w:numId w:val="15"/>
        </w:numPr>
        <w:tabs>
          <w:tab w:val="left" w:pos="459"/>
        </w:tabs>
        <w:ind w:left="851" w:hanging="284"/>
        <w:jc w:val="both"/>
        <w:rPr>
          <w:sz w:val="24"/>
          <w:szCs w:val="24"/>
        </w:rPr>
      </w:pPr>
      <w:r>
        <w:rPr>
          <w:sz w:val="24"/>
          <w:szCs w:val="24"/>
        </w:rPr>
        <w:t>PENYEDIA JASA menyediakan tim support yang on-site untuk maintenance/pengecekan perangkat setiap 12 bulan (2x maintenance dalam periode sewa 36 bulan di luar troubleshooting).</w:t>
      </w:r>
    </w:p>
    <w:p w14:paraId="5E4429CE" w14:textId="77777777" w:rsidR="00D7111A" w:rsidRDefault="00D7111A" w:rsidP="00D7111A">
      <w:pPr>
        <w:pStyle w:val="ListParagraph"/>
        <w:numPr>
          <w:ilvl w:val="1"/>
          <w:numId w:val="15"/>
        </w:numPr>
        <w:tabs>
          <w:tab w:val="left" w:pos="459"/>
        </w:tabs>
        <w:ind w:left="851" w:hanging="284"/>
        <w:jc w:val="both"/>
        <w:rPr>
          <w:sz w:val="24"/>
          <w:szCs w:val="24"/>
        </w:rPr>
      </w:pPr>
      <w:r>
        <w:rPr>
          <w:sz w:val="24"/>
          <w:szCs w:val="24"/>
        </w:rPr>
        <w:t>PENYEDIA JASA wajib memiliki kapasitas dan kompetensi dalam pengadaan Barang/Jasa ini, memiliki semua izin yang diperlukan dan dipersyaratkan oleh peraturan perundang-undangan yang berlaku, serta menyediakan barang yang sesuai (jenis dan jumlah) dan peralatan pendukung pekerjaan.</w:t>
      </w:r>
    </w:p>
    <w:p w14:paraId="7804A743" w14:textId="77777777" w:rsidR="00D7111A" w:rsidRPr="00D7111A" w:rsidRDefault="00D7111A" w:rsidP="00D7111A">
      <w:pPr>
        <w:pStyle w:val="ListParagraph"/>
        <w:numPr>
          <w:ilvl w:val="1"/>
          <w:numId w:val="15"/>
        </w:numPr>
        <w:tabs>
          <w:tab w:val="left" w:pos="459"/>
        </w:tabs>
        <w:ind w:left="851" w:hanging="284"/>
        <w:jc w:val="both"/>
        <w:rPr>
          <w:sz w:val="24"/>
          <w:szCs w:val="24"/>
        </w:rPr>
      </w:pPr>
      <w:r>
        <w:rPr>
          <w:sz w:val="24"/>
          <w:szCs w:val="24"/>
        </w:rPr>
        <w:t>PENYEDIA JASA melakukan support warranty selama masa kontrak sesuai ketentuan resmi pabrikan/prinsipal untuk setiap merek dan tipe, termasuk warranty standard terhadap cacat produk. Untuk seluruh laptop (item 1, 2, 4, 5, 6, dan 7), PENYEDIA JASA wajib menyertakan perlindungan kerusakan tidak disengaja (accidental damage protection) resmi pabrikan selama masa sewa. Untuk perangkat penyimpanan yang rusak dan mengandung data Perusahaan, penanganannya wajib mengikuti ketentuan keamanan data Perusahaan (media penyimpanan tidak dibawa keluar Site tanpa persetujuan tertulis Perusahaan). Tata cara perbaikan/klaim/penggantian adalah sebagai berikut:</w:t>
      </w:r>
    </w:p>
    <w:p w14:paraId="6591B6F7" w14:textId="77777777" w:rsidR="00D7111A" w:rsidRDefault="00D7111A" w:rsidP="00D7111A">
      <w:pPr>
        <w:pStyle w:val="ListParagraph"/>
        <w:numPr>
          <w:ilvl w:val="2"/>
          <w:numId w:val="15"/>
        </w:numPr>
        <w:tabs>
          <w:tab w:val="left" w:pos="459"/>
        </w:tabs>
        <w:jc w:val="both"/>
        <w:rPr>
          <w:sz w:val="24"/>
          <w:szCs w:val="24"/>
        </w:rPr>
      </w:pPr>
      <w:r>
        <w:rPr>
          <w:sz w:val="24"/>
          <w:szCs w:val="24"/>
        </w:rPr>
        <w:t>PT BAI mengirimkan email ke PENYEDIA JASA (response time support center maksimal 60 menit sejak email dikirim dengan layanan 24 jam);</w:t>
      </w:r>
    </w:p>
    <w:p w14:paraId="222504DD" w14:textId="77777777" w:rsidR="00D7111A" w:rsidRPr="00D7111A" w:rsidRDefault="00D7111A" w:rsidP="00D7111A">
      <w:pPr>
        <w:pStyle w:val="ListParagraph"/>
        <w:numPr>
          <w:ilvl w:val="2"/>
          <w:numId w:val="15"/>
        </w:numPr>
        <w:tabs>
          <w:tab w:val="left" w:pos="459"/>
        </w:tabs>
        <w:jc w:val="both"/>
        <w:rPr>
          <w:sz w:val="24"/>
          <w:szCs w:val="24"/>
        </w:rPr>
      </w:pPr>
      <w:r>
        <w:rPr>
          <w:sz w:val="24"/>
          <w:szCs w:val="24"/>
        </w:rPr>
        <w:t>PENYEDIA JASA menyerahkan unit pengganti kepada pengguna apabila unit tidak dapat digunakan, maksimal 1 (satu) hari kerja sejak laporan diterima untuk item 2 (dari unit cadangan on-site) dan maksimal 3 (tiga) hari kerja untuk item lainnya, serta menyelesaikan perbaikan/penggantian sparepart unit yang rusak maksimal 14 (empat belas) hari kerja sejak resolusi diputuskan sampai unit diterima kembali oleh PT BAI. Apabila perbaikan melebihi 14 (empat belas) hari kerja, PENYEDIA JASA wajib mengganti dengan unit baru bertipe sama atau lebih tinggi.</w:t>
      </w:r>
    </w:p>
    <w:p w14:paraId="013851AE" w14:textId="77777777" w:rsidR="00D7111A" w:rsidRPr="00D7111A" w:rsidRDefault="00D7111A" w:rsidP="00D7111A">
      <w:pPr>
        <w:tabs>
          <w:tab w:val="left" w:pos="459"/>
        </w:tabs>
        <w:jc w:val="both"/>
        <w:rPr>
          <w:sz w:val="24"/>
          <w:szCs w:val="24"/>
        </w:rPr>
      </w:pPr>
    </w:p>
    <w:p w14:paraId="68A226F2" w14:textId="77777777" w:rsidR="00D7111A" w:rsidRPr="00D7111A" w:rsidRDefault="00D7111A" w:rsidP="5B4EF306">
      <w:pPr>
        <w:pStyle w:val="ListParagraph"/>
        <w:numPr>
          <w:ilvl w:val="0"/>
          <w:numId w:val="15"/>
        </w:numPr>
        <w:tabs>
          <w:tab w:val="left" w:pos="459"/>
        </w:tabs>
        <w:spacing w:before="1"/>
        <w:contextualSpacing w:val="0"/>
        <w:rPr>
          <w:b/>
          <w:bCs/>
          <w:sz w:val="24"/>
          <w:szCs w:val="24"/>
        </w:rPr>
      </w:pPr>
      <w:r>
        <w:rPr>
          <w:b/>
          <w:bCs/>
          <w:sz w:val="24"/>
          <w:szCs w:val="24"/>
        </w:rPr>
        <w:t>Hak</w:t>
      </w:r>
      <w:r>
        <w:rPr>
          <w:b/>
          <w:bCs/>
          <w:spacing w:val="-2"/>
          <w:sz w:val="24"/>
          <w:szCs w:val="24"/>
        </w:rPr>
        <w:t xml:space="preserve"> </w:t>
      </w:r>
      <w:r>
        <w:rPr>
          <w:b/>
          <w:bCs/>
          <w:sz w:val="24"/>
          <w:szCs w:val="24"/>
        </w:rPr>
        <w:t>dan</w:t>
      </w:r>
      <w:r>
        <w:rPr>
          <w:b/>
          <w:bCs/>
          <w:spacing w:val="-2"/>
          <w:sz w:val="24"/>
          <w:szCs w:val="24"/>
        </w:rPr>
        <w:t xml:space="preserve"> </w:t>
      </w:r>
      <w:r>
        <w:rPr>
          <w:b/>
          <w:bCs/>
          <w:sz w:val="24"/>
          <w:szCs w:val="24"/>
        </w:rPr>
        <w:t>Kewajiban</w:t>
      </w:r>
      <w:r>
        <w:rPr>
          <w:b/>
          <w:bCs/>
          <w:spacing w:val="-2"/>
          <w:sz w:val="24"/>
          <w:szCs w:val="24"/>
        </w:rPr>
        <w:t xml:space="preserve"> Perusahaan</w:t>
      </w:r>
    </w:p>
    <w:p w14:paraId="2FBD0E99" w14:textId="77777777" w:rsidR="00D7111A" w:rsidRPr="00D7111A" w:rsidRDefault="00D7111A" w:rsidP="004B1DAD">
      <w:pPr>
        <w:pStyle w:val="ListParagraph"/>
        <w:numPr>
          <w:ilvl w:val="1"/>
          <w:numId w:val="15"/>
        </w:numPr>
        <w:tabs>
          <w:tab w:val="left" w:pos="459"/>
        </w:tabs>
        <w:spacing w:before="1"/>
        <w:jc w:val="both"/>
        <w:rPr>
          <w:sz w:val="24"/>
          <w:szCs w:val="24"/>
        </w:rPr>
      </w:pPr>
      <w:r>
        <w:rPr>
          <w:sz w:val="24"/>
          <w:szCs w:val="24"/>
        </w:rPr>
        <w:t>Perusahaan berhak menerima barang dari Penyedia Barang/Jasa sesuai dengan kebijakan Perusahaan.</w:t>
      </w:r>
    </w:p>
    <w:p w14:paraId="02E5CC1E" w14:textId="77777777" w:rsidR="00D7111A" w:rsidRPr="00D7111A" w:rsidRDefault="00D7111A" w:rsidP="004B1DAD">
      <w:pPr>
        <w:pStyle w:val="ListParagraph"/>
        <w:numPr>
          <w:ilvl w:val="1"/>
          <w:numId w:val="15"/>
        </w:numPr>
        <w:tabs>
          <w:tab w:val="left" w:pos="459"/>
        </w:tabs>
        <w:spacing w:before="1"/>
        <w:jc w:val="both"/>
        <w:rPr>
          <w:sz w:val="24"/>
          <w:szCs w:val="24"/>
        </w:rPr>
      </w:pPr>
      <w:r>
        <w:rPr>
          <w:sz w:val="24"/>
          <w:szCs w:val="24"/>
        </w:rPr>
        <w:t>Perusahaan berhak menolak barang dan mendapatkan ganti atas barang yang diserahkan oleh Penyedia Barang/Jasa bila tidak sesuai dengan ketentuan yang dipersyaratkan;</w:t>
      </w:r>
    </w:p>
    <w:p w14:paraId="44D447C8" w14:textId="77777777" w:rsidR="00D7111A" w:rsidRPr="00D7111A" w:rsidRDefault="00D7111A" w:rsidP="004B1DAD">
      <w:pPr>
        <w:pStyle w:val="ListParagraph"/>
        <w:numPr>
          <w:ilvl w:val="1"/>
          <w:numId w:val="15"/>
        </w:numPr>
        <w:tabs>
          <w:tab w:val="left" w:pos="459"/>
        </w:tabs>
        <w:spacing w:before="1"/>
        <w:jc w:val="both"/>
        <w:rPr>
          <w:sz w:val="24"/>
          <w:szCs w:val="24"/>
        </w:rPr>
      </w:pPr>
      <w:r>
        <w:rPr>
          <w:sz w:val="24"/>
          <w:szCs w:val="24"/>
        </w:rPr>
        <w:t>Perusahaan wajib memberikan upaya terbaiknya, dan dengan itikad baik, membayar Penyedia Barang/Jasa dalam waktu yang telah ditentukan sesuai kebijakan Perusahaan;</w:t>
      </w:r>
    </w:p>
    <w:p w14:paraId="1ED295EF" w14:textId="77777777" w:rsidR="00D7111A" w:rsidRPr="00D7111A" w:rsidRDefault="00D7111A" w:rsidP="004B1DAD">
      <w:pPr>
        <w:pStyle w:val="ListParagraph"/>
        <w:numPr>
          <w:ilvl w:val="1"/>
          <w:numId w:val="15"/>
        </w:numPr>
        <w:tabs>
          <w:tab w:val="left" w:pos="459"/>
        </w:tabs>
        <w:spacing w:before="1"/>
        <w:jc w:val="both"/>
        <w:rPr>
          <w:sz w:val="24"/>
          <w:szCs w:val="24"/>
        </w:rPr>
      </w:pPr>
      <w:r>
        <w:rPr>
          <w:sz w:val="24"/>
          <w:szCs w:val="24"/>
        </w:rPr>
        <w:t>Perusahaan berhak melakukan teguran kepada Penyedia Barang/Jasa, termasuk namun tidak terbatas melalui surat peringatan, dalam hal Penyedia Barang/Jasa tidak melaksanakan pekerjaan berdasarkan ketentuan di Kontrak.</w:t>
      </w:r>
    </w:p>
    <w:p w14:paraId="0FCEA6E0" w14:textId="77777777" w:rsidR="00D7111A" w:rsidRPr="00D7111A" w:rsidRDefault="00D7111A" w:rsidP="004B1DAD">
      <w:pPr>
        <w:pStyle w:val="ListParagraph"/>
        <w:numPr>
          <w:ilvl w:val="1"/>
          <w:numId w:val="15"/>
        </w:numPr>
        <w:tabs>
          <w:tab w:val="left" w:pos="459"/>
        </w:tabs>
        <w:spacing w:before="1"/>
        <w:jc w:val="both"/>
        <w:rPr>
          <w:sz w:val="24"/>
          <w:szCs w:val="24"/>
        </w:rPr>
      </w:pPr>
      <w:r>
        <w:rPr>
          <w:sz w:val="24"/>
          <w:szCs w:val="24"/>
        </w:rPr>
        <w:t>Perusahaan bertanggung jawab atas kehilangan unit sewa, serta kerusakan akibat kelalaian pengguna yang tidak tercakup garansi maupun accidental damage protection, dengan mekanisme dan nilai penggantian yang ditetapkan dalam Kontrak dan didukung berita acara kehilangan/kerusakan (dan laporan kepolisian untuk kehilangan).</w:t>
      </w:r>
    </w:p>
    <w:p w14:paraId="05E4A9EF" w14:textId="77777777" w:rsidR="00D7111A" w:rsidRPr="00D7111A" w:rsidRDefault="00D7111A" w:rsidP="00D7111A">
      <w:pPr>
        <w:tabs>
          <w:tab w:val="left" w:pos="459"/>
        </w:tabs>
        <w:spacing w:before="1"/>
        <w:rPr>
          <w:sz w:val="24"/>
          <w:szCs w:val="24"/>
        </w:rPr>
      </w:pPr>
    </w:p>
    <w:p w14:paraId="3057DF09" w14:textId="77777777" w:rsidR="00D7111A" w:rsidRPr="00D7111A" w:rsidRDefault="00D7111A" w:rsidP="5B4EF306">
      <w:pPr>
        <w:pStyle w:val="ListParagraph"/>
        <w:numPr>
          <w:ilvl w:val="0"/>
          <w:numId w:val="15"/>
        </w:numPr>
        <w:tabs>
          <w:tab w:val="left" w:pos="458"/>
        </w:tabs>
        <w:contextualSpacing w:val="0"/>
        <w:rPr>
          <w:b/>
          <w:bCs/>
          <w:sz w:val="24"/>
          <w:szCs w:val="24"/>
        </w:rPr>
      </w:pPr>
      <w:r>
        <w:rPr>
          <w:b/>
          <w:bCs/>
          <w:sz w:val="24"/>
          <w:szCs w:val="24"/>
        </w:rPr>
        <w:t>Klasifikasi</w:t>
      </w:r>
      <w:r>
        <w:rPr>
          <w:b/>
          <w:bCs/>
          <w:spacing w:val="-1"/>
          <w:sz w:val="24"/>
          <w:szCs w:val="24"/>
        </w:rPr>
        <w:t xml:space="preserve"> </w:t>
      </w:r>
      <w:r>
        <w:rPr>
          <w:b/>
          <w:bCs/>
          <w:spacing w:val="-2"/>
          <w:sz w:val="24"/>
          <w:szCs w:val="24"/>
        </w:rPr>
        <w:t>Risiko</w:t>
      </w:r>
    </w:p>
    <w:tbl>
      <w:tblPr>
        <w:tblpPr w:leftFromText="180" w:rightFromText="180" w:vertAnchor="text" w:tblpX="558" w:tblpY="98"/>
        <w:tblW w:w="88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562"/>
        <w:gridCol w:w="1560"/>
        <w:gridCol w:w="2835"/>
        <w:gridCol w:w="3858"/>
      </w:tblGrid>
      <w:tr w:rsidR="00D7111A" w14:paraId="0EAFAF1C" w14:textId="77777777" w:rsidTr="00220961">
        <w:trPr>
          <w:trHeight w:val="575"/>
        </w:trPr>
        <w:tc>
          <w:tcPr>
            <w:tcW w:w="562" w:type="dxa"/>
            <w:shd w:val="clear" w:color="auto" w:fill="002060"/>
            <w:vAlign w:val="center"/>
          </w:tcPr>
          <w:p w14:paraId="3614325D" w14:textId="77777777" w:rsidR="00D7111A" w:rsidRDefault="00D7111A" w:rsidP="00D7111A">
            <w:pPr>
              <w:pStyle w:val="TableParagraph"/>
              <w:spacing w:line="275" w:lineRule="exact"/>
              <w:jc w:val="center"/>
              <w:rPr>
                <w:rFonts w:ascii="Times New Roman" w:eastAsia="Times New Roman" w:hAnsi="Times New Roman" w:cs="Times New Roman"/>
                <w:sz w:val="24"/>
                <w:szCs w:val="24"/>
              </w:rPr>
            </w:pPr>
            <w:r>
              <w:rPr>
                <w:rFonts w:ascii="Times New Roman" w:eastAsia="Times New Roman" w:hAnsi="Times New Roman" w:cs="Times New Roman"/>
                <w:spacing w:val="-5"/>
                <w:sz w:val="24"/>
                <w:szCs w:val="24"/>
              </w:rPr>
              <w:t>No</w:t>
            </w:r>
          </w:p>
        </w:tc>
        <w:tc>
          <w:tcPr>
            <w:tcW w:w="1560" w:type="dxa"/>
            <w:shd w:val="clear" w:color="auto" w:fill="002060"/>
            <w:vAlign w:val="center"/>
          </w:tcPr>
          <w:p w14:paraId="3FDCE84F" w14:textId="77777777" w:rsidR="00D7111A" w:rsidRDefault="00D7111A" w:rsidP="00D7111A">
            <w:pPr>
              <w:pStyle w:val="TableParagraph"/>
              <w:spacing w:line="275" w:lineRule="exact"/>
              <w:ind w:left="7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Jenis</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2"/>
                <w:sz w:val="24"/>
                <w:szCs w:val="24"/>
              </w:rPr>
              <w:t>Risiko</w:t>
            </w:r>
          </w:p>
        </w:tc>
        <w:tc>
          <w:tcPr>
            <w:tcW w:w="2835" w:type="dxa"/>
            <w:shd w:val="clear" w:color="auto" w:fill="002060"/>
            <w:vAlign w:val="center"/>
          </w:tcPr>
          <w:p w14:paraId="18C90654" w14:textId="77777777" w:rsidR="00D7111A" w:rsidRDefault="00D7111A" w:rsidP="00D7111A">
            <w:pPr>
              <w:pStyle w:val="TableParagraph"/>
              <w:spacing w:line="275" w:lineRule="exact"/>
              <w:ind w:left="73"/>
              <w:jc w:val="center"/>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Dampak</w:t>
            </w:r>
          </w:p>
        </w:tc>
        <w:tc>
          <w:tcPr>
            <w:tcW w:w="3858" w:type="dxa"/>
            <w:shd w:val="clear" w:color="auto" w:fill="002060"/>
            <w:vAlign w:val="center"/>
          </w:tcPr>
          <w:p w14:paraId="73048002" w14:textId="77777777" w:rsidR="00D7111A" w:rsidRDefault="00D7111A" w:rsidP="00D7111A">
            <w:pPr>
              <w:pStyle w:val="TableParagraph"/>
              <w:spacing w:line="275" w:lineRule="exact"/>
              <w:ind w:left="73"/>
              <w:jc w:val="center"/>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Mitigasi</w:t>
            </w:r>
          </w:p>
        </w:tc>
      </w:tr>
      <w:tr w:rsidR="00D7111A" w14:paraId="400447F2" w14:textId="77777777" w:rsidTr="00F12A18">
        <w:trPr>
          <w:trHeight w:val="664"/>
        </w:trPr>
        <w:tc>
          <w:tcPr>
            <w:tcW w:w="562" w:type="dxa"/>
            <w:vAlign w:val="center"/>
          </w:tcPr>
          <w:p w14:paraId="04DD8BAF" w14:textId="77777777" w:rsidR="00D7111A" w:rsidRDefault="00D7111A" w:rsidP="003C1B43">
            <w:pPr>
              <w:pStyle w:val="TableParagraph"/>
              <w:jc w:val="center"/>
              <w:rPr>
                <w:rFonts w:ascii="Times New Roman" w:eastAsia="Times New Roman" w:hAnsi="Times New Roman" w:cs="Times New Roman"/>
                <w:sz w:val="24"/>
                <w:szCs w:val="24"/>
              </w:rPr>
            </w:pPr>
            <w:r>
              <w:rPr>
                <w:rFonts w:ascii="Times New Roman" w:eastAsia="Times New Roman" w:hAnsi="Times New Roman" w:cs="Times New Roman"/>
                <w:spacing w:val="-10"/>
                <w:sz w:val="24"/>
                <w:szCs w:val="24"/>
              </w:rPr>
              <w:t>1</w:t>
            </w:r>
          </w:p>
        </w:tc>
        <w:tc>
          <w:tcPr>
            <w:tcW w:w="1560" w:type="dxa"/>
            <w:vAlign w:val="center"/>
          </w:tcPr>
          <w:p w14:paraId="42446921" w14:textId="77777777" w:rsidR="00D7111A" w:rsidRDefault="00D7111A" w:rsidP="008D3314">
            <w:pPr>
              <w:pStyle w:val="Table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Risiko</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2"/>
                <w:sz w:val="24"/>
                <w:szCs w:val="24"/>
              </w:rPr>
              <w:t>Teknis</w:t>
            </w:r>
          </w:p>
        </w:tc>
        <w:tc>
          <w:tcPr>
            <w:tcW w:w="2835" w:type="dxa"/>
            <w:vAlign w:val="center"/>
          </w:tcPr>
          <w:p w14:paraId="5581E570" w14:textId="77777777" w:rsidR="00D7111A" w:rsidRDefault="00D7111A" w:rsidP="008D3314">
            <w:pPr>
              <w:pStyle w:val="Table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Gangguan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2"/>
                <w:sz w:val="24"/>
                <w:szCs w:val="24"/>
              </w:rPr>
              <w:t>operasional</w:t>
            </w:r>
            <w:r>
              <w:rPr>
                <w:rFonts w:ascii="Times New Roman" w:eastAsia="Times New Roman" w:hAnsi="Times New Roman" w:cs="Times New Roman"/>
                <w:sz w:val="24"/>
                <w:szCs w:val="24"/>
              </w:rPr>
              <w:t xml:space="preserve"> akibat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kerusakan</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perangkat atau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spesifikasi</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tidak</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sesuai</w:t>
            </w:r>
          </w:p>
        </w:tc>
        <w:tc>
          <w:tcPr>
            <w:tcW w:w="3858" w:type="dxa"/>
            <w:vAlign w:val="center"/>
          </w:tcPr>
          <w:p w14:paraId="734BDA58" w14:textId="77777777" w:rsidR="00D7111A" w:rsidRDefault="00D7111A" w:rsidP="008D3314">
            <w:pPr>
              <w:pStyle w:val="Table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Penyediaan unit cadangan dan unit pengganti sementara, pengecekan sebelum serah terima, serta maintenance selama masa sewa</w:t>
            </w:r>
          </w:p>
        </w:tc>
      </w:tr>
      <w:tr w:rsidR="00D7111A" w14:paraId="4A3C85DA" w14:textId="77777777" w:rsidTr="00F12A18">
        <w:trPr>
          <w:trHeight w:val="1269"/>
        </w:trPr>
        <w:tc>
          <w:tcPr>
            <w:tcW w:w="562" w:type="dxa"/>
            <w:vAlign w:val="center"/>
          </w:tcPr>
          <w:p w14:paraId="7F48F0FE" w14:textId="77777777" w:rsidR="00D7111A" w:rsidRDefault="00D7111A" w:rsidP="003C1B43">
            <w:pPr>
              <w:pStyle w:val="TableParagraph"/>
              <w:jc w:val="center"/>
              <w:rPr>
                <w:rFonts w:ascii="Times New Roman" w:eastAsia="Times New Roman" w:hAnsi="Times New Roman" w:cs="Times New Roman"/>
                <w:sz w:val="24"/>
                <w:szCs w:val="24"/>
              </w:rPr>
            </w:pPr>
            <w:r>
              <w:rPr>
                <w:rFonts w:ascii="Times New Roman" w:eastAsia="Times New Roman" w:hAnsi="Times New Roman" w:cs="Times New Roman"/>
                <w:spacing w:val="-10"/>
                <w:sz w:val="24"/>
                <w:szCs w:val="24"/>
              </w:rPr>
              <w:t>2</w:t>
            </w:r>
          </w:p>
        </w:tc>
        <w:tc>
          <w:tcPr>
            <w:tcW w:w="1560" w:type="dxa"/>
            <w:vAlign w:val="center"/>
          </w:tcPr>
          <w:p w14:paraId="2C523790" w14:textId="77777777" w:rsidR="00D7111A" w:rsidRDefault="00D7111A" w:rsidP="00220A60">
            <w:pPr>
              <w:pStyle w:val="Table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Risiko</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Operasional</w:t>
            </w:r>
          </w:p>
        </w:tc>
        <w:tc>
          <w:tcPr>
            <w:tcW w:w="2835" w:type="dxa"/>
            <w:vAlign w:val="center"/>
          </w:tcPr>
          <w:p w14:paraId="692A4961" w14:textId="77777777" w:rsidR="00D7111A" w:rsidRDefault="00D7111A" w:rsidP="008D3314">
            <w:pPr>
              <w:pStyle w:val="TableParagraph"/>
              <w:ind w:right="301"/>
              <w:rPr>
                <w:rFonts w:ascii="Times New Roman" w:eastAsia="Times New Roman" w:hAnsi="Times New Roman" w:cs="Times New Roman"/>
                <w:sz w:val="24"/>
                <w:szCs w:val="24"/>
              </w:rPr>
            </w:pPr>
            <w:r>
              <w:rPr>
                <w:rFonts w:ascii="Times New Roman" w:eastAsia="Times New Roman" w:hAnsi="Times New Roman" w:cs="Times New Roman"/>
                <w:sz w:val="24"/>
                <w:szCs w:val="24"/>
              </w:rPr>
              <w:t>Keterlambatan</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pekerjaan akibat keterlambatan pengiriman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atau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gangguan</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penggunaan</w:t>
            </w:r>
          </w:p>
        </w:tc>
        <w:tc>
          <w:tcPr>
            <w:tcW w:w="3858" w:type="dxa"/>
            <w:vAlign w:val="center"/>
          </w:tcPr>
          <w:p w14:paraId="164E05AD" w14:textId="77777777" w:rsidR="00D7111A" w:rsidRDefault="00D7111A" w:rsidP="00B856CE">
            <w:pPr>
              <w:pStyle w:val="TableParagraph"/>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Penjadwalan</w:t>
            </w:r>
            <w:r>
              <w:rPr>
                <w:rFonts w:ascii="Times New Roman" w:eastAsia="Times New Roman" w:hAnsi="Times New Roman" w:cs="Times New Roman"/>
                <w:sz w:val="24"/>
                <w:szCs w:val="24"/>
              </w:rPr>
              <w:t xml:space="preserve"> pengiriman</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yang</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 xml:space="preserve">jelas, penerapan SLA, dan support </w:t>
            </w:r>
            <w:r>
              <w:rPr>
                <w:rFonts w:ascii="Times New Roman" w:eastAsia="Times New Roman" w:hAnsi="Times New Roman" w:cs="Times New Roman"/>
                <w:spacing w:val="-2"/>
                <w:sz w:val="24"/>
                <w:szCs w:val="24"/>
              </w:rPr>
              <w:t>teknis</w:t>
            </w:r>
          </w:p>
        </w:tc>
      </w:tr>
      <w:tr w:rsidR="00D7111A" w14:paraId="116D2EF4" w14:textId="77777777" w:rsidTr="00F12A18">
        <w:trPr>
          <w:trHeight w:val="610"/>
        </w:trPr>
        <w:tc>
          <w:tcPr>
            <w:tcW w:w="562" w:type="dxa"/>
            <w:vAlign w:val="center"/>
          </w:tcPr>
          <w:p w14:paraId="0EE7EB64" w14:textId="77777777" w:rsidR="00D7111A" w:rsidRDefault="00D7111A" w:rsidP="003C1B43">
            <w:pPr>
              <w:pStyle w:val="TableParagraph"/>
              <w:jc w:val="center"/>
              <w:rPr>
                <w:rFonts w:ascii="Times New Roman" w:eastAsia="Times New Roman" w:hAnsi="Times New Roman" w:cs="Times New Roman"/>
                <w:sz w:val="24"/>
                <w:szCs w:val="24"/>
              </w:rPr>
            </w:pPr>
            <w:r>
              <w:rPr>
                <w:rFonts w:ascii="Times New Roman" w:eastAsia="Times New Roman" w:hAnsi="Times New Roman" w:cs="Times New Roman"/>
                <w:spacing w:val="-10"/>
                <w:sz w:val="24"/>
                <w:szCs w:val="24"/>
              </w:rPr>
              <w:t>3</w:t>
            </w:r>
          </w:p>
        </w:tc>
        <w:tc>
          <w:tcPr>
            <w:tcW w:w="1560" w:type="dxa"/>
            <w:vAlign w:val="center"/>
          </w:tcPr>
          <w:p w14:paraId="723E2415" w14:textId="77777777" w:rsidR="00D7111A" w:rsidRDefault="00D7111A" w:rsidP="008D3314">
            <w:pPr>
              <w:pStyle w:val="TableParagraph"/>
              <w:ind w:right="402"/>
              <w:rPr>
                <w:rFonts w:ascii="Times New Roman" w:eastAsia="Times New Roman" w:hAnsi="Times New Roman" w:cs="Times New Roman"/>
                <w:sz w:val="24"/>
                <w:szCs w:val="24"/>
              </w:rPr>
            </w:pPr>
            <w:r>
              <w:rPr>
                <w:rFonts w:ascii="Times New Roman" w:eastAsia="Times New Roman" w:hAnsi="Times New Roman" w:cs="Times New Roman"/>
                <w:sz w:val="24"/>
                <w:szCs w:val="24"/>
              </w:rPr>
              <w:t>Risiko</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 xml:space="preserve">Keamanan </w:t>
            </w:r>
            <w:r>
              <w:rPr>
                <w:rFonts w:ascii="Times New Roman" w:eastAsia="Times New Roman" w:hAnsi="Times New Roman" w:cs="Times New Roman"/>
                <w:spacing w:val="-4"/>
                <w:sz w:val="24"/>
                <w:szCs w:val="24"/>
              </w:rPr>
              <w:t>Data</w:t>
            </w:r>
          </w:p>
        </w:tc>
        <w:tc>
          <w:tcPr>
            <w:tcW w:w="2835" w:type="dxa"/>
            <w:vAlign w:val="center"/>
          </w:tcPr>
          <w:p w14:paraId="54FB21C7" w14:textId="77777777" w:rsidR="009C581C" w:rsidRDefault="00B26B0F">
            <w:r>
              <w:t>Kehilangan, kebocoran, atau akses tidak sah terhadap data dan konfigurasi Perusahaan</w:t>
            </w:r>
          </w:p>
        </w:tc>
        <w:tc>
          <w:tcPr>
            <w:tcW w:w="3858" w:type="dxa"/>
            <w:vAlign w:val="center"/>
          </w:tcPr>
          <w:p w14:paraId="414BBBB7" w14:textId="77777777" w:rsidR="009C581C" w:rsidRDefault="00B26B0F">
            <w:r>
              <w:t>Penerapan akses terbatas, EDR/endpoint security, penghapusan data sebelum pengembalian, factory reset interactive display, backup data, serta NDA</w:t>
            </w:r>
          </w:p>
        </w:tc>
      </w:tr>
      <w:tr w:rsidR="00D7111A" w14:paraId="48861020" w14:textId="77777777" w:rsidTr="00F12A18">
        <w:trPr>
          <w:trHeight w:val="871"/>
        </w:trPr>
        <w:tc>
          <w:tcPr>
            <w:tcW w:w="562" w:type="dxa"/>
            <w:vAlign w:val="center"/>
          </w:tcPr>
          <w:p w14:paraId="24AF0775" w14:textId="77777777" w:rsidR="00D7111A" w:rsidRDefault="00D7111A" w:rsidP="00846397">
            <w:pPr>
              <w:pStyle w:val="TableParagraph"/>
              <w:jc w:val="center"/>
              <w:rPr>
                <w:rFonts w:ascii="Times New Roman" w:eastAsia="Times New Roman" w:hAnsi="Times New Roman" w:cs="Times New Roman"/>
                <w:sz w:val="24"/>
                <w:szCs w:val="24"/>
              </w:rPr>
            </w:pPr>
            <w:r>
              <w:rPr>
                <w:rFonts w:ascii="Times New Roman" w:eastAsia="Times New Roman" w:hAnsi="Times New Roman" w:cs="Times New Roman"/>
                <w:spacing w:val="-10"/>
                <w:sz w:val="24"/>
                <w:szCs w:val="24"/>
              </w:rPr>
              <w:t>4</w:t>
            </w:r>
          </w:p>
        </w:tc>
        <w:tc>
          <w:tcPr>
            <w:tcW w:w="1560" w:type="dxa"/>
            <w:vAlign w:val="center"/>
          </w:tcPr>
          <w:p w14:paraId="69BDCB8C" w14:textId="77777777" w:rsidR="008D3314" w:rsidRDefault="00D7111A" w:rsidP="008D3314">
            <w:pPr>
              <w:pStyle w:val="TableParagraph"/>
              <w:rPr>
                <w:rFonts w:ascii="Times New Roman" w:eastAsia="Times New Roman" w:hAnsi="Times New Roman" w:cs="Times New Roman"/>
                <w:spacing w:val="-2"/>
                <w:sz w:val="24"/>
                <w:szCs w:val="24"/>
              </w:rPr>
            </w:pPr>
            <w:r>
              <w:rPr>
                <w:rFonts w:ascii="Times New Roman" w:eastAsia="Times New Roman" w:hAnsi="Times New Roman" w:cs="Times New Roman"/>
                <w:spacing w:val="-2"/>
                <w:sz w:val="24"/>
                <w:szCs w:val="24"/>
              </w:rPr>
              <w:t>Risiko</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Kehilangan</w:t>
            </w:r>
          </w:p>
          <w:p w14:paraId="3136B4F8" w14:textId="77777777" w:rsidR="00D7111A" w:rsidRDefault="00D7111A" w:rsidP="008D3314">
            <w:pPr>
              <w:pStyle w:val="TableParagraph"/>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/Kerusakan</w:t>
            </w:r>
          </w:p>
        </w:tc>
        <w:tc>
          <w:tcPr>
            <w:tcW w:w="2835" w:type="dxa"/>
            <w:vAlign w:val="center"/>
          </w:tcPr>
          <w:p w14:paraId="1AC95248" w14:textId="77777777" w:rsidR="00D7111A" w:rsidRDefault="00D7111A" w:rsidP="008D3314">
            <w:pPr>
              <w:pStyle w:val="Table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Kerugian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aset</w:t>
            </w:r>
            <w:r>
              <w:rPr>
                <w:rFonts w:ascii="Times New Roman" w:eastAsia="Times New Roman" w:hAnsi="Times New Roman" w:cs="Times New Roman"/>
                <w:spacing w:val="-2"/>
                <w:sz w:val="24"/>
                <w:szCs w:val="24"/>
              </w:rPr>
              <w:t xml:space="preserve"> akibat</w:t>
            </w:r>
            <w:r>
              <w:rPr>
                <w:rFonts w:ascii="Times New Roman" w:eastAsia="Times New Roman" w:hAnsi="Times New Roman" w:cs="Times New Roman"/>
                <w:sz w:val="24"/>
                <w:szCs w:val="24"/>
              </w:rPr>
              <w:t xml:space="preserve"> kehilangan</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atau</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kerusakan oleh pengguna</w:t>
            </w:r>
          </w:p>
        </w:tc>
        <w:tc>
          <w:tcPr>
            <w:tcW w:w="3858" w:type="dxa"/>
            <w:vAlign w:val="center"/>
          </w:tcPr>
          <w:p w14:paraId="386652DF" w14:textId="77777777" w:rsidR="00D7111A" w:rsidRDefault="00D7111A" w:rsidP="00B856CE">
            <w:pPr>
              <w:pStyle w:val="TableParagraph"/>
              <w:ind w:right="239"/>
              <w:rPr>
                <w:rFonts w:ascii="Times New Roman" w:eastAsia="Times New Roman" w:hAnsi="Times New Roman" w:cs="Times New Roman"/>
                <w:sz w:val="24"/>
                <w:szCs w:val="24"/>
              </w:rPr>
            </w:pPr>
            <w:r>
              <w:rPr>
                <w:rFonts w:ascii="Times New Roman" w:eastAsia="Times New Roman" w:hAnsi="Times New Roman" w:cs="Times New Roman"/>
                <w:sz w:val="24"/>
                <w:szCs w:val="24"/>
              </w:rPr>
              <w:t>Accidental damage protection untuk laptop, penetapan tanggung jawab pengguna dan mekanisme penggantian unit hilang dalam Kontrak, serta edukasi penggunaan</w:t>
            </w:r>
          </w:p>
        </w:tc>
      </w:tr>
      <w:tr w:rsidR="00D7111A" w14:paraId="431DB7FB" w14:textId="77777777" w:rsidTr="00F12A18">
        <w:trPr>
          <w:trHeight w:val="893"/>
        </w:trPr>
        <w:tc>
          <w:tcPr>
            <w:tcW w:w="562" w:type="dxa"/>
          </w:tcPr>
          <w:p w14:paraId="5A2570AB" w14:textId="77777777" w:rsidR="00D7111A" w:rsidRDefault="00D7111A" w:rsidP="00D7111A">
            <w:pPr>
              <w:pStyle w:val="TableParagraph"/>
              <w:rPr>
                <w:rFonts w:ascii="Times New Roman" w:eastAsia="Times New Roman" w:hAnsi="Times New Roman" w:cs="Times New Roman"/>
                <w:sz w:val="24"/>
                <w:szCs w:val="24"/>
              </w:rPr>
            </w:pPr>
          </w:p>
          <w:p w14:paraId="6960302D" w14:textId="77777777" w:rsidR="00D7111A" w:rsidRDefault="00D7111A" w:rsidP="00D7111A">
            <w:pPr>
              <w:pStyle w:val="TableParagraph"/>
              <w:spacing w:before="46"/>
              <w:rPr>
                <w:rFonts w:ascii="Times New Roman" w:eastAsia="Times New Roman" w:hAnsi="Times New Roman" w:cs="Times New Roman"/>
                <w:sz w:val="24"/>
                <w:szCs w:val="24"/>
              </w:rPr>
            </w:pPr>
          </w:p>
          <w:p w14:paraId="2A25294E" w14:textId="77777777" w:rsidR="00D7111A" w:rsidRDefault="00D7111A" w:rsidP="003C1B43">
            <w:pPr>
              <w:pStyle w:val="TableParagraph"/>
              <w:jc w:val="center"/>
              <w:rPr>
                <w:rFonts w:ascii="Times New Roman" w:eastAsia="Times New Roman" w:hAnsi="Times New Roman" w:cs="Times New Roman"/>
                <w:sz w:val="24"/>
                <w:szCs w:val="24"/>
              </w:rPr>
            </w:pPr>
            <w:r>
              <w:rPr>
                <w:rFonts w:ascii="Times New Roman" w:eastAsia="Times New Roman" w:hAnsi="Times New Roman" w:cs="Times New Roman"/>
                <w:spacing w:val="-10"/>
                <w:sz w:val="24"/>
                <w:szCs w:val="24"/>
              </w:rPr>
              <w:t>5</w:t>
            </w:r>
          </w:p>
        </w:tc>
        <w:tc>
          <w:tcPr>
            <w:tcW w:w="1560" w:type="dxa"/>
            <w:vAlign w:val="center"/>
          </w:tcPr>
          <w:p w14:paraId="6EAE71F2" w14:textId="77777777" w:rsidR="00D7111A" w:rsidRDefault="00D7111A" w:rsidP="00220A60">
            <w:pPr>
              <w:pStyle w:val="Table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Risiko</w:t>
            </w:r>
            <w:r>
              <w:rPr>
                <w:rFonts w:ascii="Times New Roman" w:eastAsia="Times New Roman" w:hAnsi="Times New Roman" w:cs="Times New Roman"/>
                <w:spacing w:val="-14"/>
                <w:sz w:val="24"/>
                <w:szCs w:val="24"/>
              </w:rPr>
              <w:t xml:space="preserve">   </w:t>
            </w:r>
            <w:r>
              <w:rPr>
                <w:rFonts w:ascii="Times New Roman" w:eastAsia="Times New Roman" w:hAnsi="Times New Roman" w:cs="Times New Roman"/>
                <w:spacing w:val="-2"/>
                <w:sz w:val="24"/>
                <w:szCs w:val="24"/>
              </w:rPr>
              <w:t>Administratif</w:t>
            </w:r>
          </w:p>
        </w:tc>
        <w:tc>
          <w:tcPr>
            <w:tcW w:w="2835" w:type="dxa"/>
            <w:vAlign w:val="center"/>
          </w:tcPr>
          <w:p w14:paraId="35563E3C" w14:textId="77777777" w:rsidR="00D7111A" w:rsidRDefault="00D7111A" w:rsidP="008D3314">
            <w:pPr>
              <w:pStyle w:val="TableParagraph"/>
              <w:ind w:left="73" w:right="430"/>
              <w:rPr>
                <w:rFonts w:ascii="Times New Roman" w:eastAsia="Times New Roman" w:hAnsi="Times New Roman" w:cs="Times New Roman"/>
                <w:sz w:val="24"/>
                <w:szCs w:val="24"/>
              </w:rPr>
            </w:pPr>
            <w:r>
              <w:rPr>
                <w:rFonts w:ascii="Times New Roman" w:eastAsia="Times New Roman" w:hAnsi="Times New Roman" w:cs="Times New Roman"/>
                <w:sz w:val="24"/>
                <w:szCs w:val="24"/>
              </w:rPr>
              <w:t>Hambatan</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pelaksanaan akibat dokumen tidak</w:t>
            </w:r>
          </w:p>
          <w:p w14:paraId="489E5E3C" w14:textId="77777777" w:rsidR="00D7111A" w:rsidRDefault="00D7111A" w:rsidP="00B856CE">
            <w:pPr>
              <w:pStyle w:val="TableParagraph"/>
              <w:ind w:left="73"/>
              <w:rPr>
                <w:rFonts w:ascii="Times New Roman" w:eastAsia="Times New Roman" w:hAnsi="Times New Roman" w:cs="Times New Roman"/>
                <w:sz w:val="24"/>
                <w:szCs w:val="24"/>
              </w:rPr>
            </w:pPr>
            <w:r>
              <w:rPr>
                <w:rFonts w:ascii="Times New Roman" w:eastAsia="Times New Roman" w:hAnsi="Times New Roman" w:cs="Times New Roman"/>
                <w:sz w:val="24"/>
                <w:szCs w:val="24"/>
              </w:rPr>
              <w:t>lengkap</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atau</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keterlambatan</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pembayaran</w:t>
            </w:r>
          </w:p>
        </w:tc>
        <w:tc>
          <w:tcPr>
            <w:tcW w:w="3858" w:type="dxa"/>
            <w:vAlign w:val="center"/>
          </w:tcPr>
          <w:p w14:paraId="7E9206D9" w14:textId="77777777" w:rsidR="00D7111A" w:rsidRDefault="00D7111A" w:rsidP="00B856CE">
            <w:pPr>
              <w:pStyle w:val="TableParagraph"/>
              <w:ind w:right="239"/>
              <w:rPr>
                <w:rFonts w:ascii="Times New Roman" w:eastAsia="Times New Roman" w:hAnsi="Times New Roman" w:cs="Times New Roman"/>
                <w:sz w:val="24"/>
                <w:szCs w:val="24"/>
              </w:rPr>
            </w:pPr>
            <w:r>
              <w:rPr>
                <w:rFonts w:ascii="Times New Roman" w:eastAsia="Times New Roman" w:hAnsi="Times New Roman" w:cs="Times New Roman"/>
                <w:spacing w:val="-2"/>
                <w:sz w:val="24"/>
                <w:szCs w:val="24"/>
              </w:rPr>
              <w:t>Verifikasi</w:t>
            </w:r>
            <w:r>
              <w:rPr>
                <w:rFonts w:ascii="Times New Roman" w:eastAsia="Times New Roman" w:hAnsi="Times New Roman" w:cs="Times New Roman"/>
                <w:spacing w:val="-13"/>
                <w:sz w:val="24"/>
                <w:szCs w:val="24"/>
              </w:rPr>
              <w:t xml:space="preserve"> </w:t>
            </w:r>
            <w:r>
              <w:rPr>
                <w:rFonts w:ascii="Times New Roman" w:eastAsia="Times New Roman" w:hAnsi="Times New Roman" w:cs="Times New Roman"/>
                <w:spacing w:val="-2"/>
                <w:sz w:val="24"/>
                <w:szCs w:val="24"/>
              </w:rPr>
              <w:t xml:space="preserve">dokumen </w:t>
            </w:r>
            <w:r>
              <w:rPr>
                <w:rFonts w:ascii="Times New Roman" w:eastAsia="Times New Roman" w:hAnsi="Times New Roman" w:cs="Times New Roman"/>
                <w:sz w:val="24"/>
                <w:szCs w:val="24"/>
              </w:rPr>
              <w:t>dan kesepakatan skema</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pembayaran</w:t>
            </w:r>
            <w:r>
              <w:rPr>
                <w:rFonts w:ascii="Times New Roman" w:eastAsia="Times New Roman" w:hAnsi="Times New Roman" w:cs="Times New Roman"/>
                <w:sz w:val="24"/>
                <w:szCs w:val="24"/>
              </w:rPr>
              <w:t xml:space="preserve"> yang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jelas</w:t>
            </w:r>
          </w:p>
        </w:tc>
      </w:tr>
      <w:tr w:rsidR="00701EA4" w14:paraId="503EF939" w14:textId="77777777" w:rsidTr="00F12A18">
        <w:trPr>
          <w:trHeight w:val="713"/>
        </w:trPr>
        <w:tc>
          <w:tcPr>
            <w:tcW w:w="562" w:type="dxa"/>
            <w:vAlign w:val="center"/>
          </w:tcPr>
          <w:p w14:paraId="6627E97B" w14:textId="77777777" w:rsidR="00701EA4" w:rsidRDefault="00701EA4" w:rsidP="003C1B43">
            <w:pPr>
              <w:pStyle w:val="TableParagraph"/>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560" w:type="dxa"/>
            <w:vAlign w:val="center"/>
          </w:tcPr>
          <w:p w14:paraId="2434F099" w14:textId="77777777" w:rsidR="00701EA4" w:rsidRDefault="00701EA4" w:rsidP="00701EA4">
            <w:pPr>
              <w:pStyle w:val="TableParagraph"/>
              <w:rPr>
                <w:rFonts w:ascii="Times New Roman"/>
                <w:spacing w:val="-1"/>
                <w:sz w:val="24"/>
              </w:rPr>
            </w:pPr>
            <w:r>
              <w:rPr>
                <w:rFonts w:ascii="Times New Roman"/>
                <w:sz w:val="24"/>
              </w:rPr>
              <w:t>Risiko</w:t>
            </w:r>
            <w:r>
              <w:rPr>
                <w:rFonts w:ascii="Times New Roman"/>
                <w:spacing w:val="-1"/>
                <w:sz w:val="24"/>
              </w:rPr>
              <w:t xml:space="preserve"> </w:t>
            </w:r>
            <w:r>
              <w:rPr>
                <w:rFonts w:ascii="Times New Roman"/>
                <w:sz w:val="24"/>
              </w:rPr>
              <w:t>Force</w:t>
            </w:r>
            <w:r>
              <w:rPr>
                <w:rFonts w:ascii="Times New Roman"/>
                <w:spacing w:val="-1"/>
                <w:sz w:val="24"/>
              </w:rPr>
              <w:t xml:space="preserve"> </w:t>
            </w:r>
          </w:p>
          <w:p w14:paraId="1DFEDA0D" w14:textId="77777777" w:rsidR="00701EA4" w:rsidRDefault="00701EA4" w:rsidP="00701EA4">
            <w:pPr>
              <w:pStyle w:val="TableParagraph"/>
              <w:rPr>
                <w:rFonts w:ascii="Times New Roman" w:eastAsia="Times New Roman" w:hAnsi="Times New Roman" w:cs="Times New Roman"/>
                <w:sz w:val="24"/>
                <w:szCs w:val="24"/>
              </w:rPr>
            </w:pPr>
            <w:r>
              <w:rPr>
                <w:rFonts w:ascii="Times New Roman"/>
                <w:spacing w:val="-2"/>
                <w:sz w:val="24"/>
              </w:rPr>
              <w:t>Majeure</w:t>
            </w:r>
          </w:p>
        </w:tc>
        <w:tc>
          <w:tcPr>
            <w:tcW w:w="2835" w:type="dxa"/>
            <w:vAlign w:val="center"/>
          </w:tcPr>
          <w:p w14:paraId="54FFEE9A" w14:textId="77777777" w:rsidR="00701EA4" w:rsidRPr="0A91169E" w:rsidRDefault="00701EA4" w:rsidP="008D3314">
            <w:pPr>
              <w:pStyle w:val="TableParagraph"/>
              <w:ind w:left="73" w:right="430"/>
              <w:rPr>
                <w:rFonts w:ascii="Times New Roman" w:eastAsia="Times New Roman" w:hAnsi="Times New Roman" w:cs="Times New Roman"/>
                <w:sz w:val="24"/>
                <w:szCs w:val="24"/>
              </w:rPr>
            </w:pPr>
            <w:r>
              <w:rPr>
                <w:rFonts w:ascii="Times New Roman"/>
                <w:spacing w:val="-2"/>
                <w:sz w:val="24"/>
              </w:rPr>
              <w:t>Terhentinya</w:t>
            </w:r>
            <w:r>
              <w:rPr>
                <w:rFonts w:ascii="Times New Roman"/>
                <w:spacing w:val="-13"/>
                <w:sz w:val="24"/>
              </w:rPr>
              <w:t xml:space="preserve"> </w:t>
            </w:r>
            <w:r>
              <w:rPr>
                <w:rFonts w:ascii="Times New Roman"/>
                <w:spacing w:val="-2"/>
                <w:sz w:val="24"/>
              </w:rPr>
              <w:t xml:space="preserve">pekerjaan </w:t>
            </w:r>
            <w:r>
              <w:rPr>
                <w:rFonts w:ascii="Times New Roman"/>
                <w:sz w:val="24"/>
              </w:rPr>
              <w:t>akibat</w:t>
            </w:r>
            <w:r>
              <w:rPr>
                <w:rFonts w:ascii="Times New Roman"/>
                <w:spacing w:val="-14"/>
                <w:sz w:val="24"/>
              </w:rPr>
              <w:t xml:space="preserve"> </w:t>
            </w:r>
            <w:r>
              <w:rPr>
                <w:rFonts w:ascii="Times New Roman"/>
                <w:sz w:val="24"/>
              </w:rPr>
              <w:t>kejadian</w:t>
            </w:r>
            <w:r>
              <w:rPr>
                <w:rFonts w:ascii="Times New Roman"/>
                <w:spacing w:val="-14"/>
                <w:sz w:val="24"/>
              </w:rPr>
              <w:t xml:space="preserve"> </w:t>
            </w:r>
            <w:r>
              <w:rPr>
                <w:rFonts w:ascii="Times New Roman"/>
                <w:sz w:val="24"/>
              </w:rPr>
              <w:t>di</w:t>
            </w:r>
            <w:r>
              <w:rPr>
                <w:rFonts w:ascii="Times New Roman"/>
                <w:spacing w:val="-14"/>
                <w:sz w:val="24"/>
              </w:rPr>
              <w:t xml:space="preserve"> </w:t>
            </w:r>
            <w:r>
              <w:rPr>
                <w:rFonts w:ascii="Times New Roman"/>
                <w:sz w:val="24"/>
              </w:rPr>
              <w:t xml:space="preserve">luar </w:t>
            </w:r>
            <w:r>
              <w:rPr>
                <w:rFonts w:ascii="Times New Roman"/>
                <w:spacing w:val="-2"/>
                <w:sz w:val="24"/>
              </w:rPr>
              <w:t>kendali</w:t>
            </w:r>
          </w:p>
        </w:tc>
        <w:tc>
          <w:tcPr>
            <w:tcW w:w="3858" w:type="dxa"/>
            <w:vAlign w:val="center"/>
          </w:tcPr>
          <w:p w14:paraId="79716787" w14:textId="77777777" w:rsidR="00701EA4" w:rsidRDefault="00701EA4" w:rsidP="008D3314">
            <w:pPr>
              <w:pStyle w:val="TableParagraph"/>
              <w:ind w:left="73"/>
              <w:rPr>
                <w:rFonts w:ascii="Times New Roman"/>
                <w:sz w:val="24"/>
              </w:rPr>
            </w:pPr>
            <w:r>
              <w:rPr>
                <w:rFonts w:ascii="Times New Roman"/>
                <w:sz w:val="24"/>
              </w:rPr>
              <w:t>Klausul</w:t>
            </w:r>
            <w:r>
              <w:rPr>
                <w:rFonts w:ascii="Times New Roman"/>
                <w:spacing w:val="-15"/>
                <w:sz w:val="24"/>
              </w:rPr>
              <w:t xml:space="preserve"> </w:t>
            </w:r>
            <w:r>
              <w:rPr>
                <w:rFonts w:ascii="Times New Roman"/>
                <w:sz w:val="24"/>
              </w:rPr>
              <w:t>force</w:t>
            </w:r>
            <w:r>
              <w:rPr>
                <w:rFonts w:ascii="Times New Roman"/>
                <w:spacing w:val="-15"/>
                <w:sz w:val="24"/>
              </w:rPr>
              <w:t xml:space="preserve"> </w:t>
            </w:r>
            <w:r>
              <w:rPr>
                <w:rFonts w:ascii="Times New Roman"/>
                <w:sz w:val="24"/>
              </w:rPr>
              <w:t>majeure dalam kontrak dan koordinasi ulang</w:t>
            </w:r>
          </w:p>
          <w:p w14:paraId="0E9DA13A" w14:textId="77777777" w:rsidR="00701EA4" w:rsidRPr="0A91169E" w:rsidRDefault="00701EA4" w:rsidP="008D3314">
            <w:pPr>
              <w:pStyle w:val="TableParagraph"/>
              <w:ind w:left="73" w:right="239"/>
              <w:rPr>
                <w:rFonts w:ascii="Times New Roman" w:eastAsia="Times New Roman" w:hAnsi="Times New Roman" w:cs="Times New Roman"/>
                <w:spacing w:val="-2"/>
                <w:sz w:val="24"/>
                <w:szCs w:val="24"/>
              </w:rPr>
            </w:pPr>
            <w:r>
              <w:rPr>
                <w:rFonts w:ascii="Times New Roman"/>
                <w:spacing w:val="-2"/>
                <w:sz w:val="24"/>
              </w:rPr>
              <w:t>pelaksanaan</w:t>
            </w:r>
          </w:p>
        </w:tc>
      </w:tr>
    </w:tbl>
    <w:p w14:paraId="1AEBE0AB" w14:textId="77777777" w:rsidR="00D7111A" w:rsidRDefault="00D7111A" w:rsidP="00701EA4">
      <w:pPr>
        <w:pStyle w:val="TableParagraph"/>
        <w:tabs>
          <w:tab w:val="left" w:pos="458"/>
        </w:tabs>
        <w:rPr>
          <w:rFonts w:ascii="Times New Roman" w:eastAsia="Times New Roman" w:hAnsi="Times New Roman" w:cs="Times New Roman"/>
          <w:sz w:val="24"/>
          <w:szCs w:val="24"/>
        </w:rPr>
      </w:pPr>
    </w:p>
    <w:p w14:paraId="6616B53E" w14:textId="77777777" w:rsidR="00C30D7E" w:rsidRDefault="00C30D7E" w:rsidP="00701EA4">
      <w:pPr>
        <w:pStyle w:val="TableParagraph"/>
        <w:tabs>
          <w:tab w:val="left" w:pos="458"/>
        </w:tabs>
        <w:rPr>
          <w:rFonts w:ascii="Times New Roman" w:eastAsia="Times New Roman" w:hAnsi="Times New Roman" w:cs="Times New Roman"/>
          <w:sz w:val="24"/>
          <w:szCs w:val="24"/>
        </w:rPr>
      </w:pPr>
    </w:p>
    <w:p w14:paraId="10340369" w14:textId="77777777" w:rsidR="00C30D7E" w:rsidRDefault="00C30D7E" w:rsidP="00701EA4">
      <w:pPr>
        <w:pStyle w:val="TableParagraph"/>
        <w:tabs>
          <w:tab w:val="left" w:pos="458"/>
        </w:tabs>
        <w:rPr>
          <w:rFonts w:ascii="Times New Roman" w:eastAsia="Times New Roman" w:hAnsi="Times New Roman" w:cs="Times New Roman"/>
          <w:sz w:val="24"/>
          <w:szCs w:val="24"/>
        </w:rPr>
      </w:pPr>
    </w:p>
    <w:p w14:paraId="36739E99" w14:textId="77777777" w:rsidR="00C30D7E" w:rsidRDefault="00C30D7E" w:rsidP="00701EA4">
      <w:pPr>
        <w:pStyle w:val="TableParagraph"/>
        <w:tabs>
          <w:tab w:val="left" w:pos="458"/>
        </w:tabs>
        <w:rPr>
          <w:rFonts w:ascii="Times New Roman" w:eastAsia="Times New Roman" w:hAnsi="Times New Roman" w:cs="Times New Roman"/>
          <w:sz w:val="24"/>
          <w:szCs w:val="24"/>
        </w:rPr>
      </w:pPr>
    </w:p>
    <w:p w14:paraId="0C982A0E" w14:textId="77777777" w:rsidR="00C30D7E" w:rsidRDefault="00C30D7E" w:rsidP="00701EA4">
      <w:pPr>
        <w:pStyle w:val="TableParagraph"/>
        <w:tabs>
          <w:tab w:val="left" w:pos="458"/>
        </w:tabs>
        <w:rPr>
          <w:rFonts w:ascii="Times New Roman" w:eastAsia="Times New Roman" w:hAnsi="Times New Roman" w:cs="Times New Roman"/>
          <w:sz w:val="24"/>
          <w:szCs w:val="24"/>
        </w:rPr>
      </w:pPr>
    </w:p>
    <w:p w14:paraId="4491FFBA" w14:textId="77777777" w:rsidR="00C30D7E" w:rsidRDefault="00C30D7E" w:rsidP="00701EA4">
      <w:pPr>
        <w:pStyle w:val="TableParagraph"/>
        <w:tabs>
          <w:tab w:val="left" w:pos="458"/>
        </w:tabs>
        <w:rPr>
          <w:rFonts w:ascii="Times New Roman" w:eastAsia="Times New Roman" w:hAnsi="Times New Roman" w:cs="Times New Roman"/>
          <w:sz w:val="24"/>
          <w:szCs w:val="24"/>
        </w:rPr>
      </w:pPr>
    </w:p>
    <w:p w14:paraId="300C5598" w14:textId="77777777" w:rsidR="00C30D7E" w:rsidRDefault="00C30D7E" w:rsidP="00701EA4">
      <w:pPr>
        <w:pStyle w:val="TableParagraph"/>
        <w:tabs>
          <w:tab w:val="left" w:pos="458"/>
        </w:tabs>
        <w:rPr>
          <w:rFonts w:ascii="Times New Roman" w:eastAsia="Times New Roman" w:hAnsi="Times New Roman" w:cs="Times New Roman"/>
          <w:sz w:val="24"/>
          <w:szCs w:val="24"/>
        </w:rPr>
      </w:pPr>
    </w:p>
    <w:p w14:paraId="643C6595" w14:textId="77777777" w:rsidR="00C30D7E" w:rsidRDefault="00C30D7E" w:rsidP="00701EA4">
      <w:pPr>
        <w:pStyle w:val="TableParagraph"/>
        <w:tabs>
          <w:tab w:val="left" w:pos="458"/>
        </w:tabs>
        <w:rPr>
          <w:rFonts w:ascii="Times New Roman" w:eastAsia="Times New Roman" w:hAnsi="Times New Roman" w:cs="Times New Roman"/>
          <w:sz w:val="24"/>
          <w:szCs w:val="24"/>
        </w:rPr>
      </w:pPr>
    </w:p>
    <w:p w14:paraId="7C11FC43" w14:textId="77777777" w:rsidR="00C30D7E" w:rsidRDefault="00C30D7E" w:rsidP="00701EA4">
      <w:pPr>
        <w:pStyle w:val="TableParagraph"/>
        <w:tabs>
          <w:tab w:val="left" w:pos="458"/>
        </w:tabs>
        <w:rPr>
          <w:rFonts w:ascii="Times New Roman" w:eastAsia="Times New Roman" w:hAnsi="Times New Roman" w:cs="Times New Roman"/>
          <w:sz w:val="24"/>
          <w:szCs w:val="24"/>
        </w:rPr>
      </w:pPr>
    </w:p>
    <w:p w14:paraId="59078F33" w14:textId="77777777" w:rsidR="00C30D7E" w:rsidRDefault="00C30D7E" w:rsidP="00701EA4">
      <w:pPr>
        <w:pStyle w:val="TableParagraph"/>
        <w:tabs>
          <w:tab w:val="left" w:pos="458"/>
        </w:tabs>
        <w:rPr>
          <w:rFonts w:ascii="Times New Roman" w:eastAsia="Times New Roman" w:hAnsi="Times New Roman" w:cs="Times New Roman"/>
          <w:sz w:val="24"/>
          <w:szCs w:val="24"/>
        </w:rPr>
      </w:pPr>
    </w:p>
    <w:p w14:paraId="120D70EC" w14:textId="77777777" w:rsidR="00C30D7E" w:rsidRDefault="00C30D7E" w:rsidP="00701EA4">
      <w:pPr>
        <w:pStyle w:val="TableParagraph"/>
        <w:tabs>
          <w:tab w:val="left" w:pos="458"/>
        </w:tabs>
        <w:rPr>
          <w:rFonts w:ascii="Times New Roman" w:eastAsia="Times New Roman" w:hAnsi="Times New Roman" w:cs="Times New Roman"/>
          <w:sz w:val="24"/>
          <w:szCs w:val="24"/>
        </w:rPr>
      </w:pPr>
    </w:p>
    <w:p w14:paraId="28B1B599" w14:textId="77777777" w:rsidR="00C30D7E" w:rsidRDefault="00C30D7E" w:rsidP="00701EA4">
      <w:pPr>
        <w:pStyle w:val="TableParagraph"/>
        <w:tabs>
          <w:tab w:val="left" w:pos="458"/>
        </w:tabs>
        <w:rPr>
          <w:rFonts w:ascii="Times New Roman" w:eastAsia="Times New Roman" w:hAnsi="Times New Roman" w:cs="Times New Roman"/>
          <w:sz w:val="24"/>
          <w:szCs w:val="24"/>
        </w:rPr>
      </w:pPr>
    </w:p>
    <w:p w14:paraId="053ECF32" w14:textId="77777777" w:rsidR="00220961" w:rsidRDefault="00220961" w:rsidP="00701EA4">
      <w:pPr>
        <w:pStyle w:val="TableParagraph"/>
        <w:tabs>
          <w:tab w:val="left" w:pos="458"/>
        </w:tabs>
        <w:rPr>
          <w:rFonts w:ascii="Times New Roman" w:eastAsia="Times New Roman" w:hAnsi="Times New Roman" w:cs="Times New Roman"/>
          <w:sz w:val="24"/>
          <w:szCs w:val="24"/>
        </w:rPr>
      </w:pPr>
    </w:p>
    <w:p w14:paraId="5E635F11" w14:textId="77777777" w:rsidR="00220961" w:rsidRDefault="00220961" w:rsidP="00701EA4">
      <w:pPr>
        <w:pStyle w:val="TableParagraph"/>
        <w:tabs>
          <w:tab w:val="left" w:pos="458"/>
        </w:tabs>
        <w:rPr>
          <w:rFonts w:ascii="Times New Roman" w:eastAsia="Times New Roman" w:hAnsi="Times New Roman" w:cs="Times New Roman"/>
          <w:sz w:val="24"/>
          <w:szCs w:val="24"/>
        </w:rPr>
      </w:pPr>
    </w:p>
    <w:p w14:paraId="17AC39AE" w14:textId="77777777" w:rsidR="00220961" w:rsidRDefault="00220961" w:rsidP="00701EA4">
      <w:pPr>
        <w:pStyle w:val="TableParagraph"/>
        <w:tabs>
          <w:tab w:val="left" w:pos="458"/>
        </w:tabs>
        <w:rPr>
          <w:rFonts w:ascii="Times New Roman" w:eastAsia="Times New Roman" w:hAnsi="Times New Roman" w:cs="Times New Roman"/>
          <w:sz w:val="24"/>
          <w:szCs w:val="24"/>
        </w:rPr>
      </w:pPr>
    </w:p>
    <w:p w14:paraId="0152CE0C" w14:textId="77777777" w:rsidR="00220961" w:rsidRDefault="00220961" w:rsidP="00701EA4">
      <w:pPr>
        <w:pStyle w:val="TableParagraph"/>
        <w:tabs>
          <w:tab w:val="left" w:pos="458"/>
        </w:tabs>
        <w:rPr>
          <w:rFonts w:ascii="Times New Roman" w:eastAsia="Times New Roman" w:hAnsi="Times New Roman" w:cs="Times New Roman"/>
          <w:sz w:val="24"/>
          <w:szCs w:val="24"/>
        </w:rPr>
      </w:pPr>
    </w:p>
    <w:p w14:paraId="7450A551" w14:textId="77777777" w:rsidR="00220961" w:rsidRDefault="00220961" w:rsidP="00701EA4">
      <w:pPr>
        <w:pStyle w:val="TableParagraph"/>
        <w:tabs>
          <w:tab w:val="left" w:pos="458"/>
        </w:tabs>
        <w:rPr>
          <w:rFonts w:ascii="Times New Roman" w:eastAsia="Times New Roman" w:hAnsi="Times New Roman" w:cs="Times New Roman"/>
          <w:sz w:val="24"/>
          <w:szCs w:val="24"/>
        </w:rPr>
      </w:pPr>
    </w:p>
    <w:p w14:paraId="44907A56" w14:textId="77777777" w:rsidR="00C30D7E" w:rsidRPr="00C30D7E" w:rsidRDefault="00C30D7E" w:rsidP="00C30D7E">
      <w:pPr>
        <w:pStyle w:val="TableParagraph"/>
        <w:numPr>
          <w:ilvl w:val="0"/>
          <w:numId w:val="15"/>
        </w:numPr>
        <w:tabs>
          <w:tab w:val="left" w:pos="458"/>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Sanksi</w:t>
      </w:r>
    </w:p>
    <w:p w14:paraId="75B20137" w14:textId="77777777" w:rsidR="00C30D7E" w:rsidRPr="00C30D7E" w:rsidRDefault="00C30D7E" w:rsidP="00C30D7E">
      <w:pPr>
        <w:pStyle w:val="TableParagraph"/>
        <w:tabs>
          <w:tab w:val="left" w:pos="458"/>
        </w:tabs>
        <w:ind w:left="50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hal mitra terlambat dan/atau tidak melaksanakan seluruh dan/atau sebagian pekerjaan sesuai dengan kesepakatan dan/atau melakukan pelanggaran terhadap jaminan pernyataan dan/atau janji-janji yang dinyatakan, maka Perusahaan berhak mengenakan denda kepada Penyedia Jasa untuk setiap keterlambatan atas Surat Pesanan (SP) yang diterbitkan, yaitu:</w:t>
      </w:r>
    </w:p>
    <w:p w14:paraId="48E5A23A" w14:textId="77777777" w:rsidR="00C30D7E" w:rsidRPr="00C30D7E" w:rsidRDefault="00C30D7E" w:rsidP="00C30D7E">
      <w:pPr>
        <w:pStyle w:val="TableParagraph"/>
        <w:numPr>
          <w:ilvl w:val="1"/>
          <w:numId w:val="15"/>
        </w:numPr>
        <w:tabs>
          <w:tab w:val="left" w:pos="458"/>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Denda keterlambatan dikenakan kepada Penyedia Jasa sebesar 2‰ (dua perseribu) per hari kalender dari nilai PO/pengiriman yang terlambat (harga satuan sewa × 36 bulan × jumlah unit yang terlambat, sebelum PPN) apabila terlambat dan/atau tidak melaksanakan pekerjaan baik sebagian atau secara keseluruhan dan/atau melakukan pelanggaran terhadap jaminan, pernyataan dan/atau janji-janji, dengan akumulasi denda keterlambatan paling banyak 5% (lima persen) dari nilai PO/pengiriman yang bersangkutan.</w:t>
      </w:r>
    </w:p>
    <w:p w14:paraId="2C8D5FAA" w14:textId="77777777" w:rsidR="00C30D7E" w:rsidRPr="00C30D7E" w:rsidRDefault="00C30D7E" w:rsidP="00C30D7E">
      <w:pPr>
        <w:pStyle w:val="TableParagraph"/>
        <w:numPr>
          <w:ilvl w:val="1"/>
          <w:numId w:val="15"/>
        </w:numPr>
        <w:tabs>
          <w:tab w:val="left" w:pos="458"/>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Denda dikenakan kepada Penyedia Jasa sebesar maksimal 10% (sepuluh persen) dari nilai PO/pengiriman yang bersangkutan apabila tidak melaksanakan pekerjaan baik sebagian atau secara keseluruhan dan/atau tidak memperbaiki kelalaiannya, pelanggarannya dan/atau kesalahannya baik sebagian atau keseluruhan terhadap pelaksanaan pekerjaan ini selama 25 hari kalender atau lebih.</w:t>
      </w:r>
    </w:p>
    <w:p w14:paraId="469BD95E" w14:textId="77777777" w:rsidR="00C30D7E" w:rsidRPr="00C30D7E" w:rsidRDefault="00C30D7E" w:rsidP="00C30D7E">
      <w:pPr>
        <w:pStyle w:val="TableParagraph"/>
        <w:numPr>
          <w:ilvl w:val="1"/>
          <w:numId w:val="15"/>
        </w:numPr>
        <w:tabs>
          <w:tab w:val="left" w:pos="458"/>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Denda dibayarkan oleh Penyedia Jasa kepada Perusahaan melalui pemotongan tagihan pembayaran atau berdasarkan kesepakatan bersama.</w:t>
      </w:r>
    </w:p>
    <w:p w14:paraId="63EED878" w14:textId="77777777" w:rsidR="00C30D7E" w:rsidRPr="00C30D7E" w:rsidRDefault="00C30D7E" w:rsidP="00C30D7E">
      <w:pPr>
        <w:pStyle w:val="TableParagraph"/>
        <w:numPr>
          <w:ilvl w:val="1"/>
          <w:numId w:val="15"/>
        </w:numPr>
        <w:tabs>
          <w:tab w:val="left" w:pos="458"/>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Perusahaan berhak melakukan terminasi Kontrak apabila dalam masa durasi kontrak Penyedia Jasa telah menerima 3 (tiga) kali surat peringatan tertulis, atau apabila akumulasi seluruh denda telah mencapai 10% (sepuluh persen) dari nilai Kontrak estimasi (sebelum PPN), atau apabila capaian Indeks Performa berada di bawah 80% pada 2 (dua) periode evaluasi berturut-turut tanpa perbaikan.</w:t>
      </w:r>
    </w:p>
    <w:p w14:paraId="5CF34DF5" w14:textId="77777777" w:rsidR="00C30D7E" w:rsidRDefault="00C30D7E" w:rsidP="00C30D7E">
      <w:pPr>
        <w:pStyle w:val="TableParagraph"/>
        <w:tabs>
          <w:tab w:val="left" w:pos="458"/>
        </w:tabs>
        <w:rPr>
          <w:rFonts w:ascii="Times New Roman" w:eastAsia="Times New Roman" w:hAnsi="Times New Roman" w:cs="Times New Roman"/>
          <w:sz w:val="24"/>
          <w:szCs w:val="24"/>
        </w:rPr>
      </w:pPr>
    </w:p>
    <w:p w14:paraId="7D028C16" w14:textId="77777777" w:rsidR="00C30D7E" w:rsidRPr="008D3314" w:rsidRDefault="00C30D7E" w:rsidP="00C30D7E">
      <w:pPr>
        <w:pStyle w:val="ListParagraph"/>
        <w:numPr>
          <w:ilvl w:val="0"/>
          <w:numId w:val="15"/>
        </w:numPr>
        <w:rPr>
          <w:b/>
          <w:bCs/>
          <w:sz w:val="24"/>
        </w:rPr>
      </w:pPr>
      <w:r>
        <w:rPr>
          <w:b/>
          <w:bCs/>
          <w:sz w:val="24"/>
        </w:rPr>
        <w:t>Indeks Performa</w:t>
      </w:r>
    </w:p>
    <w:p w14:paraId="65C53142" w14:textId="77777777" w:rsidR="00C30D7E" w:rsidRDefault="00C30D7E" w:rsidP="00C30D7E">
      <w:pPr>
        <w:pStyle w:val="ListParagraph"/>
        <w:tabs>
          <w:tab w:val="left" w:pos="458"/>
        </w:tabs>
        <w:ind w:left="502"/>
        <w:jc w:val="both"/>
        <w:rPr>
          <w:sz w:val="24"/>
        </w:rPr>
      </w:pPr>
      <w:r>
        <w:rPr>
          <w:sz w:val="24"/>
        </w:rPr>
        <w:t>Dalam rangka memastikan kinerja Penyedia Jasa tetap memenuhi standar operasional serta mendukung keberlangsungan pekerjaan bagi kegiatan operasional Perusahaan, maka Perusahaan akan melakukan evaluasi kinerja Penyedia Jasa secara berkala setiap triwulan (quarterly) selama masa kontrak. Evaluasi tersebut dilakukan untuk menilai tingkat kepatuhan Penyedia Jasa terhadap ketentuan kontrak, kualitas pelaksanaan pekerjaan, serta keandalan dalam memenuhi jadwal dan kuantitas pengiriman.</w:t>
      </w:r>
    </w:p>
    <w:p w14:paraId="58FFA830" w14:textId="77777777" w:rsidR="003F5651" w:rsidRPr="00D7111A" w:rsidRDefault="003F5651" w:rsidP="00C30D7E">
      <w:pPr>
        <w:pStyle w:val="ListParagraph"/>
        <w:tabs>
          <w:tab w:val="left" w:pos="458"/>
        </w:tabs>
        <w:ind w:left="502"/>
        <w:jc w:val="both"/>
        <w:rPr>
          <w:sz w:val="24"/>
        </w:rPr>
      </w:pPr>
    </w:p>
    <w:p w14:paraId="62E412E6" w14:textId="77777777" w:rsidR="00C30D7E" w:rsidRPr="00D7111A" w:rsidRDefault="00C30D7E" w:rsidP="00C30D7E">
      <w:pPr>
        <w:pStyle w:val="ListParagraph"/>
        <w:tabs>
          <w:tab w:val="left" w:pos="458"/>
        </w:tabs>
        <w:ind w:left="502"/>
        <w:jc w:val="both"/>
        <w:rPr>
          <w:sz w:val="24"/>
        </w:rPr>
      </w:pPr>
      <w:r>
        <w:rPr>
          <w:sz w:val="24"/>
        </w:rPr>
        <w:t>Penilaian kinerja Penyedia Jasa akan dilakukan menggunakan metode evaluasi berbasis Key Performance Indicator (KPI) yang disusun dalam bentuk matriks penilaian, sehingga hasil evaluasi dapat diukur secara objektif dan transparan berdasarkan parameter kinerja yang telah ditetapkan oleh Perusahaan. Hasil evaluasi kinerja ini akan menjadi dasar bagi Perusahaan dalam menilai keberlanjutan kerja sama dengan Penyedia Jasa, termasuk sebagai pertimbangan dalam evaluasi kontrak, maupun tindakan perbaikan kinerja apabila diperlukan. Berikut adalah matriks evaluasi kinerja Penyedia Jasa :</w:t>
      </w:r>
    </w:p>
    <w:p w14:paraId="62B5FD1C" w14:textId="77777777" w:rsidR="00C30D7E" w:rsidRPr="0000586A" w:rsidRDefault="00C30D7E" w:rsidP="00C30D7E">
      <w:pPr>
        <w:pStyle w:val="ListParagraph"/>
        <w:tabs>
          <w:tab w:val="left" w:pos="0"/>
        </w:tabs>
        <w:spacing w:line="276" w:lineRule="auto"/>
        <w:ind w:left="502"/>
        <w:jc w:val="both"/>
        <w:rPr>
          <w:bCs/>
          <w:sz w:val="24"/>
          <w:lang w:val="en-US"/>
        </w:rPr>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2"/>
        <w:gridCol w:w="2427"/>
        <w:gridCol w:w="2012"/>
        <w:gridCol w:w="970"/>
        <w:gridCol w:w="2269"/>
      </w:tblGrid>
      <w:tr w:rsidR="00C30D7E" w14:paraId="67169AD1" w14:textId="77777777" w:rsidTr="00220961">
        <w:trPr>
          <w:trHeight w:val="450"/>
        </w:trPr>
        <w:tc>
          <w:tcPr>
            <w:tcW w:w="682" w:type="dxa"/>
            <w:shd w:val="clear" w:color="auto" w:fill="002060"/>
            <w:vAlign w:val="center"/>
          </w:tcPr>
          <w:p w14:paraId="7ABC092A" w14:textId="77777777" w:rsidR="00C30D7E" w:rsidRDefault="00C30D7E" w:rsidP="00220961">
            <w:pPr>
              <w:pStyle w:val="TableParagraph"/>
              <w:spacing w:line="275" w:lineRule="exact"/>
              <w:ind w:left="131"/>
              <w:jc w:val="center"/>
              <w:rPr>
                <w:rFonts w:ascii="Times New Roman"/>
                <w:sz w:val="24"/>
              </w:rPr>
            </w:pPr>
            <w:r>
              <w:rPr>
                <w:rFonts w:ascii="Times New Roman"/>
                <w:spacing w:val="-5"/>
                <w:sz w:val="24"/>
              </w:rPr>
              <w:t>No</w:t>
            </w:r>
          </w:p>
        </w:tc>
        <w:tc>
          <w:tcPr>
            <w:tcW w:w="2427" w:type="dxa"/>
            <w:shd w:val="clear" w:color="auto" w:fill="002060"/>
            <w:vAlign w:val="center"/>
          </w:tcPr>
          <w:p w14:paraId="1AB882FA" w14:textId="77777777" w:rsidR="00C30D7E" w:rsidRDefault="00C30D7E" w:rsidP="00B26B0F">
            <w:pPr>
              <w:pStyle w:val="TableParagraph"/>
              <w:spacing w:line="275" w:lineRule="exact"/>
              <w:ind w:left="48" w:right="44"/>
              <w:rPr>
                <w:rFonts w:ascii="Times New Roman"/>
                <w:sz w:val="24"/>
              </w:rPr>
            </w:pPr>
            <w:r>
              <w:rPr>
                <w:rFonts w:ascii="Times New Roman"/>
                <w:sz w:val="24"/>
              </w:rPr>
              <w:t>Indikator</w:t>
            </w:r>
            <w:r>
              <w:rPr>
                <w:rFonts w:ascii="Times New Roman"/>
                <w:spacing w:val="-2"/>
                <w:sz w:val="24"/>
              </w:rPr>
              <w:t xml:space="preserve"> Kinerja</w:t>
            </w:r>
          </w:p>
        </w:tc>
        <w:tc>
          <w:tcPr>
            <w:tcW w:w="2012" w:type="dxa"/>
            <w:shd w:val="clear" w:color="auto" w:fill="002060"/>
            <w:vAlign w:val="center"/>
          </w:tcPr>
          <w:p w14:paraId="338567E5" w14:textId="77777777" w:rsidR="00C30D7E" w:rsidRDefault="00C30D7E" w:rsidP="00B26B0F">
            <w:pPr>
              <w:pStyle w:val="TableParagraph"/>
              <w:spacing w:line="275" w:lineRule="exact"/>
              <w:ind w:left="209"/>
              <w:rPr>
                <w:rFonts w:ascii="Times New Roman"/>
                <w:sz w:val="24"/>
              </w:rPr>
            </w:pPr>
            <w:r>
              <w:rPr>
                <w:rFonts w:ascii="Times New Roman"/>
                <w:spacing w:val="-2"/>
                <w:sz w:val="24"/>
              </w:rPr>
              <w:t>Target</w:t>
            </w:r>
            <w:r>
              <w:rPr>
                <w:rFonts w:ascii="Times New Roman"/>
                <w:spacing w:val="-13"/>
                <w:sz w:val="24"/>
              </w:rPr>
              <w:t xml:space="preserve"> </w:t>
            </w:r>
            <w:r>
              <w:rPr>
                <w:rFonts w:ascii="Times New Roman"/>
                <w:spacing w:val="-2"/>
                <w:sz w:val="24"/>
              </w:rPr>
              <w:t>Standar</w:t>
            </w:r>
          </w:p>
        </w:tc>
        <w:tc>
          <w:tcPr>
            <w:tcW w:w="970" w:type="dxa"/>
            <w:shd w:val="clear" w:color="auto" w:fill="002060"/>
            <w:vAlign w:val="center"/>
          </w:tcPr>
          <w:p w14:paraId="1FEF8313" w14:textId="77777777" w:rsidR="00C30D7E" w:rsidRDefault="00C30D7E" w:rsidP="00B26B0F">
            <w:pPr>
              <w:pStyle w:val="TableParagraph"/>
              <w:spacing w:line="275" w:lineRule="exact"/>
              <w:ind w:left="129"/>
              <w:rPr>
                <w:rFonts w:ascii="Times New Roman"/>
                <w:sz w:val="24"/>
              </w:rPr>
            </w:pPr>
            <w:r>
              <w:rPr>
                <w:rFonts w:ascii="Times New Roman"/>
                <w:spacing w:val="-2"/>
                <w:sz w:val="24"/>
              </w:rPr>
              <w:t>Bobot</w:t>
            </w:r>
          </w:p>
        </w:tc>
        <w:tc>
          <w:tcPr>
            <w:tcW w:w="2269" w:type="dxa"/>
            <w:shd w:val="clear" w:color="auto" w:fill="002060"/>
            <w:vAlign w:val="center"/>
          </w:tcPr>
          <w:p w14:paraId="4284434C" w14:textId="77777777" w:rsidR="00C30D7E" w:rsidRDefault="00C30D7E" w:rsidP="00B26B0F">
            <w:pPr>
              <w:pStyle w:val="TableParagraph"/>
              <w:spacing w:line="275" w:lineRule="exact"/>
              <w:ind w:left="111"/>
              <w:rPr>
                <w:rFonts w:ascii="Times New Roman"/>
                <w:sz w:val="24"/>
              </w:rPr>
            </w:pPr>
            <w:r>
              <w:rPr>
                <w:rFonts w:ascii="Times New Roman"/>
                <w:sz w:val="24"/>
              </w:rPr>
              <w:t>Metode</w:t>
            </w:r>
            <w:r>
              <w:rPr>
                <w:rFonts w:ascii="Times New Roman"/>
                <w:spacing w:val="-1"/>
                <w:sz w:val="24"/>
              </w:rPr>
              <w:t xml:space="preserve"> </w:t>
            </w:r>
            <w:r>
              <w:rPr>
                <w:rFonts w:ascii="Times New Roman"/>
                <w:spacing w:val="-2"/>
                <w:sz w:val="24"/>
              </w:rPr>
              <w:t>Pengukuran</w:t>
            </w:r>
          </w:p>
        </w:tc>
      </w:tr>
      <w:tr w:rsidR="00C30D7E" w14:paraId="3747C49B" w14:textId="77777777" w:rsidTr="00B26B0F">
        <w:trPr>
          <w:trHeight w:val="827"/>
        </w:trPr>
        <w:tc>
          <w:tcPr>
            <w:tcW w:w="682" w:type="dxa"/>
            <w:vAlign w:val="center"/>
          </w:tcPr>
          <w:p w14:paraId="693E2674" w14:textId="77777777" w:rsidR="00C30D7E" w:rsidRDefault="00C30D7E" w:rsidP="00220961">
            <w:pPr>
              <w:pStyle w:val="TableParagraph"/>
              <w:spacing w:line="273" w:lineRule="exact"/>
              <w:ind w:left="72"/>
              <w:jc w:val="center"/>
              <w:rPr>
                <w:rFonts w:ascii="Times New Roman"/>
                <w:sz w:val="24"/>
              </w:rPr>
            </w:pPr>
            <w:r>
              <w:rPr>
                <w:rFonts w:ascii="Times New Roman"/>
                <w:spacing w:val="-10"/>
                <w:sz w:val="24"/>
              </w:rPr>
              <w:t>1</w:t>
            </w:r>
          </w:p>
        </w:tc>
        <w:tc>
          <w:tcPr>
            <w:tcW w:w="2427" w:type="dxa"/>
            <w:vAlign w:val="center"/>
          </w:tcPr>
          <w:p w14:paraId="10562AE0" w14:textId="77777777" w:rsidR="00C30D7E" w:rsidRDefault="00C30D7E" w:rsidP="00B26B0F">
            <w:pPr>
              <w:pStyle w:val="TableParagraph"/>
              <w:spacing w:line="273" w:lineRule="exact"/>
              <w:ind w:left="73"/>
              <w:rPr>
                <w:rFonts w:ascii="Times New Roman"/>
                <w:sz w:val="24"/>
              </w:rPr>
            </w:pPr>
            <w:r>
              <w:rPr>
                <w:rFonts w:ascii="Times New Roman"/>
                <w:spacing w:val="-2"/>
                <w:sz w:val="24"/>
              </w:rPr>
              <w:t>Kesesuaian Spesifikasi</w:t>
            </w:r>
          </w:p>
        </w:tc>
        <w:tc>
          <w:tcPr>
            <w:tcW w:w="2012" w:type="dxa"/>
            <w:vAlign w:val="center"/>
          </w:tcPr>
          <w:p w14:paraId="54B79B15" w14:textId="77777777" w:rsidR="00C30D7E" w:rsidRDefault="00C30D7E" w:rsidP="00B26B0F">
            <w:pPr>
              <w:pStyle w:val="TableParagraph"/>
              <w:spacing w:line="273" w:lineRule="exact"/>
              <w:ind w:left="115"/>
              <w:rPr>
                <w:rFonts w:ascii="Times New Roman"/>
                <w:sz w:val="24"/>
              </w:rPr>
            </w:pPr>
            <w:r>
              <w:rPr>
                <w:rFonts w:ascii="Times New Roman"/>
                <w:sz w:val="24"/>
              </w:rPr>
              <w:t>100% unit sesuai Kontrak</w:t>
            </w:r>
          </w:p>
        </w:tc>
        <w:tc>
          <w:tcPr>
            <w:tcW w:w="970" w:type="dxa"/>
            <w:vAlign w:val="center"/>
          </w:tcPr>
          <w:p w14:paraId="22C547F4" w14:textId="77777777" w:rsidR="00C30D7E" w:rsidRDefault="00C30D7E" w:rsidP="00B26B0F">
            <w:pPr>
              <w:pStyle w:val="TableParagraph"/>
              <w:spacing w:line="273" w:lineRule="exact"/>
              <w:ind w:left="73"/>
              <w:rPr>
                <w:rFonts w:ascii="Times New Roman"/>
                <w:sz w:val="24"/>
              </w:rPr>
            </w:pPr>
            <w:r>
              <w:rPr>
                <w:rFonts w:ascii="Times New Roman"/>
                <w:spacing w:val="-5"/>
                <w:sz w:val="24"/>
              </w:rPr>
              <w:t>20%</w:t>
            </w:r>
          </w:p>
        </w:tc>
        <w:tc>
          <w:tcPr>
            <w:tcW w:w="2269" w:type="dxa"/>
            <w:vAlign w:val="center"/>
          </w:tcPr>
          <w:p w14:paraId="05660E85" w14:textId="77777777" w:rsidR="00C30D7E" w:rsidRDefault="00C30D7E" w:rsidP="00B26B0F">
            <w:pPr>
              <w:pStyle w:val="TableParagraph"/>
              <w:spacing w:line="273" w:lineRule="exact"/>
              <w:ind w:left="73"/>
              <w:rPr>
                <w:rFonts w:ascii="Times New Roman"/>
                <w:sz w:val="24"/>
              </w:rPr>
            </w:pPr>
            <w:r>
              <w:rPr>
                <w:rFonts w:ascii="Times New Roman"/>
                <w:spacing w:val="-2"/>
                <w:sz w:val="24"/>
              </w:rPr>
              <w:t>Verifikasi bersama saat serah terima (BAST)</w:t>
            </w:r>
          </w:p>
        </w:tc>
      </w:tr>
      <w:tr w:rsidR="00C30D7E" w14:paraId="3CC2AF86" w14:textId="77777777" w:rsidTr="00B26B0F">
        <w:trPr>
          <w:trHeight w:val="828"/>
        </w:trPr>
        <w:tc>
          <w:tcPr>
            <w:tcW w:w="682" w:type="dxa"/>
            <w:vAlign w:val="center"/>
          </w:tcPr>
          <w:p w14:paraId="574E424D" w14:textId="77777777" w:rsidR="00C30D7E" w:rsidRDefault="00C30D7E" w:rsidP="00220961">
            <w:pPr>
              <w:pStyle w:val="TableParagraph"/>
              <w:spacing w:line="273" w:lineRule="exact"/>
              <w:ind w:left="72"/>
              <w:jc w:val="center"/>
              <w:rPr>
                <w:rFonts w:ascii="Times New Roman"/>
                <w:sz w:val="24"/>
              </w:rPr>
            </w:pPr>
            <w:r>
              <w:rPr>
                <w:rFonts w:ascii="Times New Roman"/>
                <w:spacing w:val="-10"/>
                <w:sz w:val="24"/>
              </w:rPr>
              <w:t>2</w:t>
            </w:r>
          </w:p>
        </w:tc>
        <w:tc>
          <w:tcPr>
            <w:tcW w:w="2427" w:type="dxa"/>
            <w:vAlign w:val="center"/>
          </w:tcPr>
          <w:p w14:paraId="70527590" w14:textId="77777777" w:rsidR="00C30D7E" w:rsidRDefault="00C30D7E" w:rsidP="00B26B0F">
            <w:pPr>
              <w:pStyle w:val="TableParagraph"/>
              <w:spacing w:line="273" w:lineRule="exact"/>
              <w:ind w:left="73"/>
              <w:rPr>
                <w:rFonts w:ascii="Times New Roman"/>
                <w:sz w:val="24"/>
              </w:rPr>
            </w:pPr>
            <w:r>
              <w:rPr>
                <w:rFonts w:ascii="Times New Roman"/>
                <w:spacing w:val="-2"/>
                <w:sz w:val="24"/>
              </w:rPr>
              <w:t>Ketersediaan Perangkat &amp; Unit Cadangan</w:t>
            </w:r>
          </w:p>
        </w:tc>
        <w:tc>
          <w:tcPr>
            <w:tcW w:w="2012" w:type="dxa"/>
            <w:vAlign w:val="center"/>
          </w:tcPr>
          <w:p w14:paraId="2674FD3D" w14:textId="77777777" w:rsidR="00C30D7E" w:rsidRDefault="00C30D7E" w:rsidP="00B26B0F">
            <w:r>
              <w:t>100% sesuai Kontrak/PO</w:t>
            </w:r>
          </w:p>
        </w:tc>
        <w:tc>
          <w:tcPr>
            <w:tcW w:w="970" w:type="dxa"/>
            <w:vAlign w:val="center"/>
          </w:tcPr>
          <w:p w14:paraId="7123E499" w14:textId="77777777" w:rsidR="00C30D7E" w:rsidRDefault="00C30D7E" w:rsidP="00B26B0F">
            <w:pPr>
              <w:pStyle w:val="TableParagraph"/>
              <w:spacing w:line="273" w:lineRule="exact"/>
              <w:ind w:left="73"/>
              <w:rPr>
                <w:rFonts w:ascii="Times New Roman"/>
                <w:sz w:val="24"/>
              </w:rPr>
            </w:pPr>
            <w:r>
              <w:rPr>
                <w:rFonts w:ascii="Times New Roman"/>
                <w:spacing w:val="-5"/>
                <w:sz w:val="24"/>
              </w:rPr>
              <w:t>20%</w:t>
            </w:r>
          </w:p>
        </w:tc>
        <w:tc>
          <w:tcPr>
            <w:tcW w:w="2269" w:type="dxa"/>
            <w:vAlign w:val="center"/>
          </w:tcPr>
          <w:p w14:paraId="0905C0D0" w14:textId="77777777" w:rsidR="00C30D7E" w:rsidRDefault="00C30D7E" w:rsidP="00B26B0F">
            <w:pPr>
              <w:pStyle w:val="TableParagraph"/>
              <w:spacing w:line="273" w:lineRule="exact"/>
              <w:ind w:left="73"/>
              <w:rPr>
                <w:rFonts w:ascii="Times New Roman"/>
                <w:sz w:val="24"/>
              </w:rPr>
            </w:pPr>
            <w:r>
              <w:rPr>
                <w:rFonts w:ascii="Times New Roman"/>
                <w:sz w:val="24"/>
              </w:rPr>
              <w:t>Monitoring bulanan (Laporan Inventarisasi Aset Sewa)</w:t>
            </w:r>
          </w:p>
        </w:tc>
      </w:tr>
      <w:tr w:rsidR="00C30D7E" w14:paraId="1A16B213" w14:textId="77777777" w:rsidTr="00B26B0F">
        <w:trPr>
          <w:trHeight w:val="827"/>
        </w:trPr>
        <w:tc>
          <w:tcPr>
            <w:tcW w:w="682" w:type="dxa"/>
            <w:vAlign w:val="center"/>
          </w:tcPr>
          <w:p w14:paraId="13D477DB" w14:textId="77777777" w:rsidR="00C30D7E" w:rsidRDefault="00C30D7E" w:rsidP="00220961">
            <w:pPr>
              <w:pStyle w:val="TableParagraph"/>
              <w:spacing w:line="273" w:lineRule="exact"/>
              <w:ind w:left="72"/>
              <w:jc w:val="center"/>
              <w:rPr>
                <w:rFonts w:ascii="Times New Roman"/>
                <w:sz w:val="24"/>
              </w:rPr>
            </w:pPr>
            <w:r>
              <w:rPr>
                <w:rFonts w:ascii="Times New Roman"/>
                <w:spacing w:val="-10"/>
                <w:sz w:val="24"/>
              </w:rPr>
              <w:t>3</w:t>
            </w:r>
          </w:p>
        </w:tc>
        <w:tc>
          <w:tcPr>
            <w:tcW w:w="2427" w:type="dxa"/>
            <w:vAlign w:val="center"/>
          </w:tcPr>
          <w:p w14:paraId="5906CDAC" w14:textId="77777777" w:rsidR="00C30D7E" w:rsidRDefault="00C30D7E" w:rsidP="00B26B0F">
            <w:pPr>
              <w:pStyle w:val="TableParagraph"/>
              <w:spacing w:line="273" w:lineRule="exact"/>
              <w:ind w:left="73"/>
              <w:rPr>
                <w:rFonts w:ascii="Times New Roman"/>
                <w:sz w:val="24"/>
              </w:rPr>
            </w:pPr>
            <w:r>
              <w:rPr>
                <w:rFonts w:ascii="Times New Roman"/>
                <w:spacing w:val="-2"/>
                <w:sz w:val="24"/>
              </w:rPr>
              <w:t>Waktu Respon Gangguan</w:t>
            </w:r>
          </w:p>
        </w:tc>
        <w:tc>
          <w:tcPr>
            <w:tcW w:w="2012" w:type="dxa"/>
            <w:vAlign w:val="center"/>
          </w:tcPr>
          <w:p w14:paraId="750D1367" w14:textId="77777777" w:rsidR="00C30D7E" w:rsidRDefault="00C30D7E" w:rsidP="00B26B0F">
            <w:pPr>
              <w:pStyle w:val="TableParagraph"/>
              <w:spacing w:line="273" w:lineRule="exact"/>
              <w:ind w:left="115"/>
              <w:rPr>
                <w:rFonts w:ascii="Times New Roman"/>
                <w:sz w:val="24"/>
              </w:rPr>
            </w:pPr>
            <w:r>
              <w:rPr>
                <w:rFonts w:ascii="Times New Roman"/>
                <w:sz w:val="24"/>
              </w:rPr>
              <w:t>≤</w:t>
            </w:r>
            <w:r>
              <w:rPr>
                <w:rFonts w:ascii="Times New Roman"/>
                <w:sz w:val="24"/>
              </w:rPr>
              <w:t xml:space="preserve"> 60 menit</w:t>
            </w:r>
          </w:p>
        </w:tc>
        <w:tc>
          <w:tcPr>
            <w:tcW w:w="970" w:type="dxa"/>
            <w:vAlign w:val="center"/>
          </w:tcPr>
          <w:p w14:paraId="11AE410B" w14:textId="77777777" w:rsidR="00C30D7E" w:rsidRDefault="00C30D7E" w:rsidP="00B26B0F">
            <w:pPr>
              <w:pStyle w:val="TableParagraph"/>
              <w:spacing w:line="273" w:lineRule="exact"/>
              <w:ind w:left="73"/>
              <w:rPr>
                <w:rFonts w:ascii="Times New Roman"/>
                <w:sz w:val="24"/>
              </w:rPr>
            </w:pPr>
            <w:r>
              <w:rPr>
                <w:rFonts w:ascii="Times New Roman"/>
                <w:spacing w:val="-5"/>
                <w:sz w:val="24"/>
              </w:rPr>
              <w:t>15%</w:t>
            </w:r>
          </w:p>
        </w:tc>
        <w:tc>
          <w:tcPr>
            <w:tcW w:w="2269" w:type="dxa"/>
            <w:vAlign w:val="center"/>
          </w:tcPr>
          <w:p w14:paraId="650208C1" w14:textId="77777777" w:rsidR="00C30D7E" w:rsidRDefault="00C30D7E" w:rsidP="00B26B0F">
            <w:pPr>
              <w:pStyle w:val="TableParagraph"/>
              <w:spacing w:line="273" w:lineRule="exact"/>
              <w:ind w:left="73"/>
              <w:rPr>
                <w:rFonts w:ascii="Times New Roman"/>
                <w:sz w:val="24"/>
              </w:rPr>
            </w:pPr>
            <w:r>
              <w:rPr>
                <w:rFonts w:ascii="Times New Roman"/>
                <w:sz w:val="24"/>
              </w:rPr>
              <w:t>Ticket log: waktu laporan s.d. respon</w:t>
            </w:r>
          </w:p>
        </w:tc>
      </w:tr>
      <w:tr w:rsidR="00C30D7E" w14:paraId="66998D91" w14:textId="77777777" w:rsidTr="00B26B0F">
        <w:trPr>
          <w:trHeight w:val="827"/>
        </w:trPr>
        <w:tc>
          <w:tcPr>
            <w:tcW w:w="682" w:type="dxa"/>
            <w:vAlign w:val="center"/>
          </w:tcPr>
          <w:p w14:paraId="73BA5432" w14:textId="77777777" w:rsidR="00C30D7E" w:rsidRDefault="00C30D7E" w:rsidP="00220961">
            <w:pPr>
              <w:pStyle w:val="TableParagraph"/>
              <w:spacing w:line="273" w:lineRule="exact"/>
              <w:ind w:left="72"/>
              <w:jc w:val="center"/>
              <w:rPr>
                <w:rFonts w:ascii="Times New Roman"/>
                <w:sz w:val="24"/>
              </w:rPr>
            </w:pPr>
            <w:r>
              <w:rPr>
                <w:rFonts w:ascii="Times New Roman"/>
                <w:spacing w:val="-10"/>
                <w:sz w:val="24"/>
              </w:rPr>
              <w:t>4</w:t>
            </w:r>
          </w:p>
        </w:tc>
        <w:tc>
          <w:tcPr>
            <w:tcW w:w="2427" w:type="dxa"/>
            <w:vAlign w:val="center"/>
          </w:tcPr>
          <w:p w14:paraId="4E3D0570" w14:textId="77777777" w:rsidR="00C30D7E" w:rsidRDefault="00C30D7E" w:rsidP="00B26B0F">
            <w:pPr>
              <w:pStyle w:val="TableParagraph"/>
              <w:spacing w:line="273" w:lineRule="exact"/>
              <w:ind w:left="73"/>
              <w:rPr>
                <w:rFonts w:ascii="Times New Roman"/>
                <w:sz w:val="24"/>
              </w:rPr>
            </w:pPr>
            <w:r>
              <w:rPr>
                <w:rFonts w:ascii="Times New Roman"/>
                <w:spacing w:val="-2"/>
                <w:sz w:val="24"/>
              </w:rPr>
              <w:t>Waktu Penyelesaian Perbaikan</w:t>
            </w:r>
          </w:p>
        </w:tc>
        <w:tc>
          <w:tcPr>
            <w:tcW w:w="2012" w:type="dxa"/>
            <w:vAlign w:val="center"/>
          </w:tcPr>
          <w:p w14:paraId="16067C85" w14:textId="77777777" w:rsidR="00C30D7E" w:rsidRDefault="00C30D7E" w:rsidP="00B26B0F">
            <w:pPr>
              <w:pStyle w:val="TableParagraph"/>
              <w:spacing w:line="273" w:lineRule="exact"/>
              <w:ind w:left="73"/>
              <w:rPr>
                <w:rFonts w:ascii="Times New Roman"/>
                <w:sz w:val="24"/>
              </w:rPr>
            </w:pPr>
            <w:r>
              <w:rPr>
                <w:rFonts w:ascii="Times New Roman"/>
                <w:sz w:val="24"/>
              </w:rPr>
              <w:t>≤</w:t>
            </w:r>
            <w:r>
              <w:rPr>
                <w:rFonts w:ascii="Times New Roman"/>
                <w:sz w:val="24"/>
              </w:rPr>
              <w:t xml:space="preserve"> 14 hari kerja</w:t>
            </w:r>
          </w:p>
        </w:tc>
        <w:tc>
          <w:tcPr>
            <w:tcW w:w="970" w:type="dxa"/>
            <w:vAlign w:val="center"/>
          </w:tcPr>
          <w:p w14:paraId="11E3C433" w14:textId="77777777" w:rsidR="00C30D7E" w:rsidRDefault="00C30D7E" w:rsidP="00B26B0F">
            <w:pPr>
              <w:pStyle w:val="TableParagraph"/>
              <w:spacing w:line="273" w:lineRule="exact"/>
              <w:ind w:left="73"/>
              <w:rPr>
                <w:rFonts w:ascii="Times New Roman"/>
                <w:sz w:val="24"/>
              </w:rPr>
            </w:pPr>
            <w:r>
              <w:rPr>
                <w:rFonts w:ascii="Times New Roman"/>
                <w:spacing w:val="-5"/>
                <w:sz w:val="24"/>
              </w:rPr>
              <w:t>15%</w:t>
            </w:r>
          </w:p>
        </w:tc>
        <w:tc>
          <w:tcPr>
            <w:tcW w:w="2269" w:type="dxa"/>
            <w:vAlign w:val="center"/>
          </w:tcPr>
          <w:p w14:paraId="69EA8FBF" w14:textId="77777777" w:rsidR="00C30D7E" w:rsidRDefault="00C30D7E" w:rsidP="00B26B0F">
            <w:pPr>
              <w:pStyle w:val="TableParagraph"/>
              <w:spacing w:line="273" w:lineRule="exact"/>
              <w:ind w:left="73"/>
              <w:rPr>
                <w:rFonts w:ascii="Times New Roman"/>
                <w:sz w:val="24"/>
              </w:rPr>
            </w:pPr>
            <w:r>
              <w:rPr>
                <w:rFonts w:ascii="Times New Roman"/>
                <w:sz w:val="24"/>
              </w:rPr>
              <w:t>Ticket log: resolusi s.d. unit diterima kembali</w:t>
            </w:r>
          </w:p>
        </w:tc>
      </w:tr>
      <w:tr w:rsidR="00C30D7E" w14:paraId="3DF1BEA5" w14:textId="77777777" w:rsidTr="00B26B0F">
        <w:trPr>
          <w:trHeight w:val="827"/>
        </w:trPr>
        <w:tc>
          <w:tcPr>
            <w:tcW w:w="682" w:type="dxa"/>
            <w:vAlign w:val="center"/>
          </w:tcPr>
          <w:p w14:paraId="2BD8E532" w14:textId="77777777" w:rsidR="00C30D7E" w:rsidRDefault="00C30D7E" w:rsidP="00220961">
            <w:pPr>
              <w:pStyle w:val="TableParagraph"/>
              <w:spacing w:line="273" w:lineRule="exact"/>
              <w:ind w:left="72"/>
              <w:jc w:val="center"/>
              <w:rPr>
                <w:rFonts w:ascii="Times New Roman"/>
                <w:sz w:val="24"/>
              </w:rPr>
            </w:pPr>
            <w:r>
              <w:rPr>
                <w:rFonts w:ascii="Times New Roman"/>
                <w:spacing w:val="-10"/>
                <w:sz w:val="24"/>
              </w:rPr>
              <w:t>5</w:t>
            </w:r>
          </w:p>
        </w:tc>
        <w:tc>
          <w:tcPr>
            <w:tcW w:w="2427" w:type="dxa"/>
            <w:vAlign w:val="center"/>
          </w:tcPr>
          <w:p w14:paraId="3ADD69C2" w14:textId="77777777" w:rsidR="00C30D7E" w:rsidRDefault="00C30D7E" w:rsidP="00B26B0F">
            <w:pPr>
              <w:pStyle w:val="TableParagraph"/>
              <w:spacing w:line="273" w:lineRule="exact"/>
              <w:ind w:left="73"/>
              <w:rPr>
                <w:rFonts w:ascii="Times New Roman"/>
                <w:sz w:val="24"/>
              </w:rPr>
            </w:pPr>
            <w:r>
              <w:rPr>
                <w:rFonts w:ascii="Times New Roman"/>
                <w:sz w:val="24"/>
              </w:rPr>
              <w:t>Penyediaan Unit Pengganti</w:t>
            </w:r>
          </w:p>
        </w:tc>
        <w:tc>
          <w:tcPr>
            <w:tcW w:w="2012" w:type="dxa"/>
            <w:vAlign w:val="center"/>
          </w:tcPr>
          <w:p w14:paraId="5B2F12F6" w14:textId="77777777" w:rsidR="00C30D7E" w:rsidRDefault="00C30D7E" w:rsidP="00B26B0F">
            <w:pPr>
              <w:pStyle w:val="TableParagraph"/>
              <w:spacing w:line="273" w:lineRule="exact"/>
              <w:ind w:left="73"/>
              <w:rPr>
                <w:rFonts w:ascii="Times New Roman"/>
                <w:sz w:val="24"/>
              </w:rPr>
            </w:pPr>
            <w:r>
              <w:rPr>
                <w:rFonts w:ascii="Times New Roman"/>
                <w:sz w:val="24"/>
              </w:rPr>
              <w:t>≤</w:t>
            </w:r>
            <w:r>
              <w:rPr>
                <w:rFonts w:ascii="Times New Roman"/>
                <w:sz w:val="24"/>
              </w:rPr>
              <w:t xml:space="preserve"> 1 hari kerja (item 2); </w:t>
            </w:r>
            <w:r>
              <w:rPr>
                <w:rFonts w:ascii="Times New Roman"/>
                <w:sz w:val="24"/>
              </w:rPr>
              <w:t>≤</w:t>
            </w:r>
            <w:r>
              <w:rPr>
                <w:rFonts w:ascii="Times New Roman"/>
                <w:sz w:val="24"/>
              </w:rPr>
              <w:t xml:space="preserve"> 3 hari kerja (item lainnya)</w:t>
            </w:r>
          </w:p>
        </w:tc>
        <w:tc>
          <w:tcPr>
            <w:tcW w:w="970" w:type="dxa"/>
            <w:vAlign w:val="center"/>
          </w:tcPr>
          <w:p w14:paraId="37F75F41" w14:textId="77777777" w:rsidR="00C30D7E" w:rsidRDefault="00C30D7E" w:rsidP="00B26B0F">
            <w:pPr>
              <w:pStyle w:val="TableParagraph"/>
              <w:spacing w:line="273" w:lineRule="exact"/>
              <w:ind w:left="73"/>
              <w:rPr>
                <w:rFonts w:ascii="Times New Roman"/>
                <w:sz w:val="24"/>
              </w:rPr>
            </w:pPr>
            <w:r>
              <w:rPr>
                <w:rFonts w:ascii="Times New Roman"/>
                <w:spacing w:val="-5"/>
                <w:sz w:val="24"/>
              </w:rPr>
              <w:t>10%</w:t>
            </w:r>
          </w:p>
        </w:tc>
        <w:tc>
          <w:tcPr>
            <w:tcW w:w="2269" w:type="dxa"/>
            <w:vAlign w:val="center"/>
          </w:tcPr>
          <w:p w14:paraId="280E0C11" w14:textId="77777777" w:rsidR="00C30D7E" w:rsidRDefault="00C30D7E" w:rsidP="00B26B0F">
            <w:pPr>
              <w:pStyle w:val="TableParagraph"/>
              <w:spacing w:line="273" w:lineRule="exact"/>
              <w:ind w:left="73"/>
              <w:rPr>
                <w:rFonts w:ascii="Times New Roman"/>
                <w:sz w:val="24"/>
              </w:rPr>
            </w:pPr>
            <w:r>
              <w:rPr>
                <w:rFonts w:ascii="Times New Roman"/>
                <w:spacing w:val="-2"/>
                <w:sz w:val="24"/>
              </w:rPr>
              <w:t>Ticket log: laporan s.d. unit pengganti diserahkan</w:t>
            </w:r>
          </w:p>
        </w:tc>
      </w:tr>
      <w:tr w:rsidR="00C30D7E" w14:paraId="7F863380" w14:textId="77777777" w:rsidTr="00B26B0F">
        <w:trPr>
          <w:trHeight w:val="830"/>
        </w:trPr>
        <w:tc>
          <w:tcPr>
            <w:tcW w:w="682" w:type="dxa"/>
            <w:vAlign w:val="center"/>
          </w:tcPr>
          <w:p w14:paraId="7E2B8AF1" w14:textId="77777777" w:rsidR="00C30D7E" w:rsidRDefault="00C30D7E" w:rsidP="00220961">
            <w:pPr>
              <w:pStyle w:val="TableParagraph"/>
              <w:spacing w:line="275" w:lineRule="exact"/>
              <w:ind w:left="72"/>
              <w:jc w:val="center"/>
              <w:rPr>
                <w:rFonts w:ascii="Times New Roman"/>
                <w:sz w:val="24"/>
              </w:rPr>
            </w:pPr>
            <w:r>
              <w:rPr>
                <w:rFonts w:ascii="Times New Roman"/>
                <w:spacing w:val="-10"/>
                <w:sz w:val="24"/>
              </w:rPr>
              <w:t>6</w:t>
            </w:r>
          </w:p>
        </w:tc>
        <w:tc>
          <w:tcPr>
            <w:tcW w:w="2427" w:type="dxa"/>
            <w:vAlign w:val="center"/>
          </w:tcPr>
          <w:p w14:paraId="677E38EF" w14:textId="77777777" w:rsidR="00C30D7E" w:rsidRDefault="00C30D7E" w:rsidP="00B26B0F">
            <w:pPr>
              <w:pStyle w:val="TableParagraph"/>
              <w:spacing w:line="275" w:lineRule="exact"/>
              <w:ind w:left="115" w:right="48"/>
              <w:rPr>
                <w:rFonts w:ascii="Times New Roman"/>
                <w:sz w:val="24"/>
              </w:rPr>
            </w:pPr>
            <w:r>
              <w:rPr>
                <w:rFonts w:ascii="Times New Roman"/>
                <w:sz w:val="24"/>
              </w:rPr>
              <w:t>Ketepatan Pengiriman</w:t>
            </w:r>
          </w:p>
        </w:tc>
        <w:tc>
          <w:tcPr>
            <w:tcW w:w="2012" w:type="dxa"/>
            <w:vAlign w:val="center"/>
          </w:tcPr>
          <w:p w14:paraId="705B0C8D" w14:textId="77777777" w:rsidR="00C30D7E" w:rsidRDefault="00C30D7E" w:rsidP="00B26B0F">
            <w:pPr>
              <w:pStyle w:val="TableParagraph"/>
              <w:spacing w:line="275" w:lineRule="exact"/>
              <w:ind w:left="73"/>
              <w:rPr>
                <w:rFonts w:ascii="Times New Roman"/>
                <w:sz w:val="24"/>
              </w:rPr>
            </w:pPr>
            <w:r>
              <w:rPr>
                <w:rFonts w:ascii="Times New Roman"/>
                <w:sz w:val="24"/>
              </w:rPr>
              <w:t>100% tepat waktu (</w:t>
            </w:r>
            <w:r>
              <w:rPr>
                <w:rFonts w:ascii="Times New Roman"/>
                <w:sz w:val="24"/>
              </w:rPr>
              <w:t>≤</w:t>
            </w:r>
            <w:r>
              <w:rPr>
                <w:rFonts w:ascii="Times New Roman"/>
                <w:sz w:val="24"/>
              </w:rPr>
              <w:t xml:space="preserve"> 2 bulan sejak PO)</w:t>
            </w:r>
          </w:p>
        </w:tc>
        <w:tc>
          <w:tcPr>
            <w:tcW w:w="970" w:type="dxa"/>
            <w:vAlign w:val="center"/>
          </w:tcPr>
          <w:p w14:paraId="6FFD745B" w14:textId="77777777" w:rsidR="00C30D7E" w:rsidRDefault="00C30D7E" w:rsidP="00B26B0F">
            <w:pPr>
              <w:pStyle w:val="TableParagraph"/>
              <w:spacing w:line="275" w:lineRule="exact"/>
              <w:ind w:left="73"/>
              <w:rPr>
                <w:rFonts w:ascii="Times New Roman"/>
                <w:sz w:val="24"/>
              </w:rPr>
            </w:pPr>
            <w:r>
              <w:rPr>
                <w:rFonts w:ascii="Times New Roman"/>
                <w:spacing w:val="-5"/>
                <w:sz w:val="24"/>
              </w:rPr>
              <w:t>10%</w:t>
            </w:r>
          </w:p>
        </w:tc>
        <w:tc>
          <w:tcPr>
            <w:tcW w:w="2269" w:type="dxa"/>
            <w:vAlign w:val="center"/>
          </w:tcPr>
          <w:p w14:paraId="6965C011" w14:textId="77777777" w:rsidR="00C30D7E" w:rsidRDefault="00C30D7E" w:rsidP="00B26B0F">
            <w:pPr>
              <w:pStyle w:val="TableParagraph"/>
              <w:spacing w:line="275" w:lineRule="exact"/>
              <w:ind w:left="73"/>
              <w:rPr>
                <w:rFonts w:ascii="Times New Roman"/>
                <w:sz w:val="24"/>
              </w:rPr>
            </w:pPr>
            <w:r>
              <w:rPr>
                <w:rFonts w:ascii="Times New Roman"/>
                <w:sz w:val="24"/>
              </w:rPr>
              <w:t>Tanggal PO vs tanggal BAST</w:t>
            </w:r>
          </w:p>
        </w:tc>
      </w:tr>
      <w:tr w:rsidR="00C30D7E" w14:paraId="034C7CD5" w14:textId="77777777" w:rsidTr="00B26B0F">
        <w:trPr>
          <w:trHeight w:val="828"/>
        </w:trPr>
        <w:tc>
          <w:tcPr>
            <w:tcW w:w="682" w:type="dxa"/>
            <w:vAlign w:val="center"/>
          </w:tcPr>
          <w:p w14:paraId="5A72A1D8" w14:textId="77777777" w:rsidR="00C30D7E" w:rsidRDefault="00C30D7E" w:rsidP="00220961">
            <w:pPr>
              <w:pStyle w:val="TableParagraph"/>
              <w:spacing w:line="273" w:lineRule="exact"/>
              <w:ind w:left="72"/>
              <w:jc w:val="center"/>
              <w:rPr>
                <w:rFonts w:ascii="Times New Roman"/>
                <w:sz w:val="24"/>
              </w:rPr>
            </w:pPr>
            <w:r>
              <w:rPr>
                <w:rFonts w:ascii="Times New Roman"/>
                <w:spacing w:val="-10"/>
                <w:sz w:val="24"/>
              </w:rPr>
              <w:t>7</w:t>
            </w:r>
          </w:p>
        </w:tc>
        <w:tc>
          <w:tcPr>
            <w:tcW w:w="2427" w:type="dxa"/>
            <w:vAlign w:val="center"/>
          </w:tcPr>
          <w:p w14:paraId="7AB7CE7B" w14:textId="77777777" w:rsidR="00C30D7E" w:rsidRDefault="00C30D7E" w:rsidP="00B26B0F">
            <w:pPr>
              <w:pStyle w:val="TableParagraph"/>
              <w:spacing w:line="273" w:lineRule="exact"/>
              <w:ind w:left="73"/>
              <w:rPr>
                <w:rFonts w:ascii="Times New Roman"/>
                <w:sz w:val="24"/>
              </w:rPr>
            </w:pPr>
            <w:r>
              <w:rPr>
                <w:rFonts w:ascii="Times New Roman"/>
                <w:spacing w:val="-2"/>
                <w:sz w:val="24"/>
              </w:rPr>
              <w:t>Kepatuhan Administrasi &amp; Pelaporan</w:t>
            </w:r>
          </w:p>
        </w:tc>
        <w:tc>
          <w:tcPr>
            <w:tcW w:w="2012" w:type="dxa"/>
            <w:vAlign w:val="center"/>
          </w:tcPr>
          <w:p w14:paraId="78793DEA" w14:textId="77777777" w:rsidR="00C30D7E" w:rsidRDefault="00C30D7E" w:rsidP="00B26B0F">
            <w:pPr>
              <w:pStyle w:val="TableParagraph"/>
              <w:spacing w:line="273" w:lineRule="exact"/>
              <w:ind w:left="73"/>
              <w:rPr>
                <w:rFonts w:ascii="Times New Roman"/>
                <w:sz w:val="24"/>
              </w:rPr>
            </w:pPr>
            <w:r>
              <w:rPr>
                <w:rFonts w:ascii="Times New Roman"/>
                <w:sz w:val="24"/>
              </w:rPr>
              <w:t>100% lengkap dan tepat waktu</w:t>
            </w:r>
          </w:p>
        </w:tc>
        <w:tc>
          <w:tcPr>
            <w:tcW w:w="970" w:type="dxa"/>
            <w:vAlign w:val="center"/>
          </w:tcPr>
          <w:p w14:paraId="5E493650" w14:textId="77777777" w:rsidR="00C30D7E" w:rsidRDefault="00C30D7E" w:rsidP="00B26B0F">
            <w:pPr>
              <w:pStyle w:val="TableParagraph"/>
              <w:spacing w:line="273" w:lineRule="exact"/>
              <w:ind w:left="73"/>
              <w:rPr>
                <w:rFonts w:ascii="Times New Roman"/>
                <w:sz w:val="24"/>
              </w:rPr>
            </w:pPr>
            <w:r>
              <w:rPr>
                <w:rFonts w:ascii="Times New Roman"/>
                <w:spacing w:val="-5"/>
                <w:sz w:val="24"/>
              </w:rPr>
              <w:t>5%</w:t>
            </w:r>
          </w:p>
        </w:tc>
        <w:tc>
          <w:tcPr>
            <w:tcW w:w="2269" w:type="dxa"/>
            <w:vAlign w:val="center"/>
          </w:tcPr>
          <w:p w14:paraId="39B58217" w14:textId="77777777" w:rsidR="00C30D7E" w:rsidRDefault="00C30D7E" w:rsidP="00B26B0F">
            <w:pPr>
              <w:pStyle w:val="TableParagraph"/>
              <w:spacing w:line="273" w:lineRule="exact"/>
              <w:ind w:left="73"/>
              <w:rPr>
                <w:rFonts w:ascii="Times New Roman"/>
                <w:sz w:val="24"/>
              </w:rPr>
            </w:pPr>
            <w:r>
              <w:rPr>
                <w:rFonts w:ascii="Times New Roman"/>
                <w:spacing w:val="-2"/>
                <w:sz w:val="24"/>
              </w:rPr>
              <w:t>Kelengkapan BAST, laporan bulanan, ticket log</w:t>
            </w:r>
          </w:p>
        </w:tc>
      </w:tr>
      <w:tr w:rsidR="00C30D7E" w14:paraId="16B11E13" w14:textId="77777777" w:rsidTr="00B26B0F">
        <w:trPr>
          <w:trHeight w:val="827"/>
        </w:trPr>
        <w:tc>
          <w:tcPr>
            <w:tcW w:w="682" w:type="dxa"/>
            <w:vAlign w:val="center"/>
          </w:tcPr>
          <w:p w14:paraId="285DAE01" w14:textId="77777777" w:rsidR="00C30D7E" w:rsidRDefault="00C30D7E" w:rsidP="00220961">
            <w:pPr>
              <w:pStyle w:val="TableParagraph"/>
              <w:spacing w:line="273" w:lineRule="exact"/>
              <w:ind w:left="72"/>
              <w:jc w:val="center"/>
              <w:rPr>
                <w:rFonts w:ascii="Times New Roman"/>
                <w:sz w:val="24"/>
              </w:rPr>
            </w:pPr>
            <w:r>
              <w:rPr>
                <w:rFonts w:ascii="Times New Roman"/>
                <w:spacing w:val="-10"/>
                <w:sz w:val="24"/>
              </w:rPr>
              <w:t>8</w:t>
            </w:r>
          </w:p>
        </w:tc>
        <w:tc>
          <w:tcPr>
            <w:tcW w:w="2427" w:type="dxa"/>
            <w:vAlign w:val="center"/>
          </w:tcPr>
          <w:p w14:paraId="2CE91FCD" w14:textId="77777777" w:rsidR="00C30D7E" w:rsidRDefault="00C30D7E" w:rsidP="00B26B0F">
            <w:pPr>
              <w:pStyle w:val="TableParagraph"/>
              <w:spacing w:line="273" w:lineRule="exact"/>
              <w:ind w:left="73"/>
              <w:rPr>
                <w:rFonts w:ascii="Times New Roman"/>
                <w:sz w:val="24"/>
              </w:rPr>
            </w:pPr>
            <w:r>
              <w:rPr>
                <w:rFonts w:ascii="Times New Roman"/>
                <w:spacing w:val="-2"/>
                <w:sz w:val="24"/>
              </w:rPr>
              <w:t>Kepuasan Pengguna</w:t>
            </w:r>
          </w:p>
        </w:tc>
        <w:tc>
          <w:tcPr>
            <w:tcW w:w="2012" w:type="dxa"/>
            <w:vAlign w:val="center"/>
          </w:tcPr>
          <w:p w14:paraId="0675D83D" w14:textId="77777777" w:rsidR="00C30D7E" w:rsidRDefault="00C30D7E" w:rsidP="00B26B0F">
            <w:pPr>
              <w:pStyle w:val="TableParagraph"/>
              <w:spacing w:line="273" w:lineRule="exact"/>
              <w:ind w:left="73"/>
              <w:rPr>
                <w:rFonts w:ascii="Times New Roman"/>
                <w:sz w:val="24"/>
              </w:rPr>
            </w:pPr>
            <w:r>
              <w:rPr>
                <w:rFonts w:ascii="Times New Roman"/>
                <w:spacing w:val="-5"/>
                <w:sz w:val="24"/>
              </w:rPr>
              <w:t>≥</w:t>
            </w:r>
            <w:r>
              <w:rPr>
                <w:rFonts w:ascii="Times New Roman"/>
                <w:spacing w:val="-5"/>
                <w:sz w:val="24"/>
              </w:rPr>
              <w:t xml:space="preserve"> 90%</w:t>
            </w:r>
          </w:p>
        </w:tc>
        <w:tc>
          <w:tcPr>
            <w:tcW w:w="970" w:type="dxa"/>
            <w:vAlign w:val="center"/>
          </w:tcPr>
          <w:p w14:paraId="71F54AB0" w14:textId="77777777" w:rsidR="00C30D7E" w:rsidRDefault="00C30D7E" w:rsidP="00B26B0F">
            <w:pPr>
              <w:pStyle w:val="TableParagraph"/>
              <w:spacing w:line="273" w:lineRule="exact"/>
              <w:ind w:left="73"/>
              <w:rPr>
                <w:rFonts w:ascii="Times New Roman"/>
                <w:sz w:val="24"/>
              </w:rPr>
            </w:pPr>
            <w:r>
              <w:rPr>
                <w:rFonts w:ascii="Times New Roman"/>
                <w:spacing w:val="-5"/>
                <w:sz w:val="24"/>
              </w:rPr>
              <w:t>5%</w:t>
            </w:r>
          </w:p>
        </w:tc>
        <w:tc>
          <w:tcPr>
            <w:tcW w:w="2269" w:type="dxa"/>
            <w:vAlign w:val="center"/>
          </w:tcPr>
          <w:p w14:paraId="6A3F3A6C" w14:textId="77777777" w:rsidR="00C30D7E" w:rsidRDefault="00C30D7E" w:rsidP="00B26B0F">
            <w:pPr>
              <w:pStyle w:val="TableParagraph"/>
              <w:spacing w:line="273" w:lineRule="exact"/>
              <w:ind w:left="73"/>
              <w:rPr>
                <w:rFonts w:ascii="Times New Roman"/>
                <w:sz w:val="24"/>
              </w:rPr>
            </w:pPr>
            <w:r>
              <w:rPr>
                <w:rFonts w:ascii="Times New Roman"/>
                <w:sz w:val="24"/>
              </w:rPr>
              <w:t>Survei pengguna per triwulan</w:t>
            </w:r>
          </w:p>
        </w:tc>
      </w:tr>
    </w:tbl>
    <w:p w14:paraId="23DB7467" w14:textId="77777777" w:rsidR="00C30D7E" w:rsidRDefault="00C30D7E" w:rsidP="00C30D7E">
      <w:pPr>
        <w:pStyle w:val="ListParagraph"/>
        <w:tabs>
          <w:tab w:val="left" w:pos="0"/>
        </w:tabs>
        <w:ind w:left="502"/>
        <w:contextualSpacing w:val="0"/>
        <w:jc w:val="both"/>
        <w:rPr>
          <w:b/>
          <w:sz w:val="24"/>
        </w:rPr>
      </w:pPr>
    </w:p>
    <w:p w14:paraId="350D616B" w14:textId="77777777" w:rsidR="00C30D7E" w:rsidRPr="00C30D7E" w:rsidRDefault="00C30D7E" w:rsidP="00C30D7E">
      <w:pPr>
        <w:pStyle w:val="BodyText"/>
        <w:ind w:left="371" w:right="164"/>
        <w:sectPr w:rsidR="00C30D7E" w:rsidRPr="00C30D7E" w:rsidSect="00D7111A">
          <w:pgSz w:w="11910" w:h="16840"/>
          <w:pgMar w:top="1360" w:right="1275" w:bottom="892" w:left="1700" w:header="720" w:footer="720" w:gutter="0"/>
          <w:cols w:space="720"/>
        </w:sectPr>
      </w:pPr>
      <w:r>
        <w:t>Apabila capaian Indeks Performa Penyedia Jasa berada di bawah 80% (delapan puluh persen), maka Perusahaan berhak untuk melakukan evaluasi kinerja serta memberikan sanksi sesuai ketentuan yang berlaku dalam kontrak. Sanksi dapat berupa teguran tertulis, kewajiban perbaikan kinerja dalam jangka waktu tertentu, penahanan sebagian pembayaran, hingga pemutusan kontrak apabila tidak terdapat perbaikan yang signifikan.</w:t>
      </w:r>
    </w:p>
    <w:p w14:paraId="5D5F2315" w14:textId="77777777" w:rsidR="00D7111A" w:rsidRDefault="00D7111A" w:rsidP="00D7111A">
      <w:pPr>
        <w:pStyle w:val="BodyText"/>
        <w:jc w:val="left"/>
      </w:pPr>
    </w:p>
    <w:sectPr w:rsidR="00D7111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C3194" w14:textId="77777777" w:rsidR="0088728B" w:rsidRDefault="0088728B" w:rsidP="00BF4D45">
      <w:r>
        <w:separator/>
      </w:r>
    </w:p>
  </w:endnote>
  <w:endnote w:type="continuationSeparator" w:id="0">
    <w:p w14:paraId="462DA31F" w14:textId="77777777" w:rsidR="0088728B" w:rsidRDefault="0088728B" w:rsidP="00BF4D45">
      <w:r>
        <w:continuationSeparator/>
      </w:r>
    </w:p>
  </w:endnote>
  <w:endnote w:type="continuationNotice" w:id="1">
    <w:p w14:paraId="70CB1C9E" w14:textId="77777777" w:rsidR="0088728B" w:rsidRDefault="008872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D7B89" w14:textId="77777777" w:rsidR="0088728B" w:rsidRDefault="0088728B" w:rsidP="00BF4D45">
      <w:r>
        <w:separator/>
      </w:r>
    </w:p>
  </w:footnote>
  <w:footnote w:type="continuationSeparator" w:id="0">
    <w:p w14:paraId="4DE15B6F" w14:textId="77777777" w:rsidR="0088728B" w:rsidRDefault="0088728B" w:rsidP="00BF4D45">
      <w:r>
        <w:continuationSeparator/>
      </w:r>
    </w:p>
  </w:footnote>
  <w:footnote w:type="continuationNotice" w:id="1">
    <w:p w14:paraId="3F53A750" w14:textId="77777777" w:rsidR="0088728B" w:rsidRDefault="0088728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0C32"/>
    <w:multiLevelType w:val="hybridMultilevel"/>
    <w:tmpl w:val="CB0AD412"/>
    <w:lvl w:ilvl="0" w:tplc="6A3AB356">
      <w:start w:val="1"/>
      <w:numFmt w:val="decimal"/>
      <w:lvlText w:val="%1)"/>
      <w:lvlJc w:val="left"/>
      <w:pPr>
        <w:ind w:left="1222" w:hanging="360"/>
      </w:pPr>
    </w:lvl>
    <w:lvl w:ilvl="1" w:tplc="A25ADE78">
      <w:start w:val="1"/>
      <w:numFmt w:val="lowerLetter"/>
      <w:lvlText w:val="%2."/>
      <w:lvlJc w:val="left"/>
      <w:pPr>
        <w:ind w:left="1942" w:hanging="360"/>
      </w:pPr>
    </w:lvl>
    <w:lvl w:ilvl="2" w:tplc="403810A4">
      <w:start w:val="1"/>
      <w:numFmt w:val="lowerRoman"/>
      <w:lvlText w:val="%3."/>
      <w:lvlJc w:val="right"/>
      <w:pPr>
        <w:ind w:left="2662" w:hanging="180"/>
      </w:pPr>
    </w:lvl>
    <w:lvl w:ilvl="3" w:tplc="E0DCF060">
      <w:start w:val="1"/>
      <w:numFmt w:val="decimal"/>
      <w:lvlText w:val="%4."/>
      <w:lvlJc w:val="left"/>
      <w:pPr>
        <w:ind w:left="3382" w:hanging="360"/>
      </w:pPr>
    </w:lvl>
    <w:lvl w:ilvl="4" w:tplc="1450A636">
      <w:start w:val="1"/>
      <w:numFmt w:val="lowerLetter"/>
      <w:lvlText w:val="%5."/>
      <w:lvlJc w:val="left"/>
      <w:pPr>
        <w:ind w:left="4102" w:hanging="360"/>
      </w:pPr>
    </w:lvl>
    <w:lvl w:ilvl="5" w:tplc="113EC2BE">
      <w:start w:val="1"/>
      <w:numFmt w:val="lowerRoman"/>
      <w:lvlText w:val="%6."/>
      <w:lvlJc w:val="right"/>
      <w:pPr>
        <w:ind w:left="4822" w:hanging="180"/>
      </w:pPr>
    </w:lvl>
    <w:lvl w:ilvl="6" w:tplc="6B807D78">
      <w:start w:val="1"/>
      <w:numFmt w:val="decimal"/>
      <w:lvlText w:val="%7."/>
      <w:lvlJc w:val="left"/>
      <w:pPr>
        <w:ind w:left="5542" w:hanging="360"/>
      </w:pPr>
    </w:lvl>
    <w:lvl w:ilvl="7" w:tplc="DE3078BA">
      <w:start w:val="1"/>
      <w:numFmt w:val="lowerLetter"/>
      <w:lvlText w:val="%8."/>
      <w:lvlJc w:val="left"/>
      <w:pPr>
        <w:ind w:left="6262" w:hanging="360"/>
      </w:pPr>
    </w:lvl>
    <w:lvl w:ilvl="8" w:tplc="E39A207E">
      <w:start w:val="1"/>
      <w:numFmt w:val="lowerRoman"/>
      <w:lvlText w:val="%9."/>
      <w:lvlJc w:val="right"/>
      <w:pPr>
        <w:ind w:left="6982" w:hanging="180"/>
      </w:pPr>
    </w:lvl>
  </w:abstractNum>
  <w:abstractNum w:abstractNumId="1" w15:restartNumberingAfterBreak="0">
    <w:nsid w:val="0CA24877"/>
    <w:multiLevelType w:val="hybridMultilevel"/>
    <w:tmpl w:val="65BE95D6"/>
    <w:lvl w:ilvl="0" w:tplc="B9BACD1E">
      <w:numFmt w:val="bullet"/>
      <w:lvlText w:val=""/>
      <w:lvlJc w:val="left"/>
      <w:pPr>
        <w:ind w:left="820" w:hanging="360"/>
      </w:pPr>
      <w:rPr>
        <w:rFonts w:ascii="Symbol" w:eastAsia="Symbol" w:hAnsi="Symbol" w:cs="Symbol" w:hint="default"/>
        <w:b w:val="0"/>
        <w:bCs w:val="0"/>
        <w:i w:val="0"/>
        <w:iCs w:val="0"/>
        <w:spacing w:val="0"/>
        <w:w w:val="100"/>
        <w:sz w:val="24"/>
        <w:szCs w:val="24"/>
        <w:lang w:val="id" w:eastAsia="en-US" w:bidi="ar-SA"/>
      </w:rPr>
    </w:lvl>
    <w:lvl w:ilvl="1" w:tplc="B052EB94">
      <w:numFmt w:val="bullet"/>
      <w:lvlText w:val="•"/>
      <w:lvlJc w:val="left"/>
      <w:pPr>
        <w:ind w:left="1631" w:hanging="360"/>
      </w:pPr>
      <w:rPr>
        <w:rFonts w:hint="default"/>
        <w:lang w:val="id" w:eastAsia="en-US" w:bidi="ar-SA"/>
      </w:rPr>
    </w:lvl>
    <w:lvl w:ilvl="2" w:tplc="36222128">
      <w:numFmt w:val="bullet"/>
      <w:lvlText w:val="•"/>
      <w:lvlJc w:val="left"/>
      <w:pPr>
        <w:ind w:left="2442" w:hanging="360"/>
      </w:pPr>
      <w:rPr>
        <w:rFonts w:hint="default"/>
        <w:lang w:val="id" w:eastAsia="en-US" w:bidi="ar-SA"/>
      </w:rPr>
    </w:lvl>
    <w:lvl w:ilvl="3" w:tplc="72465E4C">
      <w:numFmt w:val="bullet"/>
      <w:lvlText w:val="•"/>
      <w:lvlJc w:val="left"/>
      <w:pPr>
        <w:ind w:left="3253" w:hanging="360"/>
      </w:pPr>
      <w:rPr>
        <w:rFonts w:hint="default"/>
        <w:lang w:val="id" w:eastAsia="en-US" w:bidi="ar-SA"/>
      </w:rPr>
    </w:lvl>
    <w:lvl w:ilvl="4" w:tplc="179AAF5C">
      <w:numFmt w:val="bullet"/>
      <w:lvlText w:val="•"/>
      <w:lvlJc w:val="left"/>
      <w:pPr>
        <w:ind w:left="4064" w:hanging="360"/>
      </w:pPr>
      <w:rPr>
        <w:rFonts w:hint="default"/>
        <w:lang w:val="id" w:eastAsia="en-US" w:bidi="ar-SA"/>
      </w:rPr>
    </w:lvl>
    <w:lvl w:ilvl="5" w:tplc="0A163FAA">
      <w:numFmt w:val="bullet"/>
      <w:lvlText w:val="•"/>
      <w:lvlJc w:val="left"/>
      <w:pPr>
        <w:ind w:left="4875" w:hanging="360"/>
      </w:pPr>
      <w:rPr>
        <w:rFonts w:hint="default"/>
        <w:lang w:val="id" w:eastAsia="en-US" w:bidi="ar-SA"/>
      </w:rPr>
    </w:lvl>
    <w:lvl w:ilvl="6" w:tplc="CB4463AC">
      <w:numFmt w:val="bullet"/>
      <w:lvlText w:val="•"/>
      <w:lvlJc w:val="left"/>
      <w:pPr>
        <w:ind w:left="5686" w:hanging="360"/>
      </w:pPr>
      <w:rPr>
        <w:rFonts w:hint="default"/>
        <w:lang w:val="id" w:eastAsia="en-US" w:bidi="ar-SA"/>
      </w:rPr>
    </w:lvl>
    <w:lvl w:ilvl="7" w:tplc="26364738">
      <w:numFmt w:val="bullet"/>
      <w:lvlText w:val="•"/>
      <w:lvlJc w:val="left"/>
      <w:pPr>
        <w:ind w:left="6497" w:hanging="360"/>
      </w:pPr>
      <w:rPr>
        <w:rFonts w:hint="default"/>
        <w:lang w:val="id" w:eastAsia="en-US" w:bidi="ar-SA"/>
      </w:rPr>
    </w:lvl>
    <w:lvl w:ilvl="8" w:tplc="B6BAA252">
      <w:numFmt w:val="bullet"/>
      <w:lvlText w:val="•"/>
      <w:lvlJc w:val="left"/>
      <w:pPr>
        <w:ind w:left="7309" w:hanging="360"/>
      </w:pPr>
      <w:rPr>
        <w:rFonts w:hint="default"/>
        <w:lang w:val="id" w:eastAsia="en-US" w:bidi="ar-SA"/>
      </w:rPr>
    </w:lvl>
  </w:abstractNum>
  <w:abstractNum w:abstractNumId="2" w15:restartNumberingAfterBreak="0">
    <w:nsid w:val="19673FF4"/>
    <w:multiLevelType w:val="hybridMultilevel"/>
    <w:tmpl w:val="8D44E496"/>
    <w:lvl w:ilvl="0" w:tplc="18BC451A">
      <w:start w:val="3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F72202F"/>
    <w:multiLevelType w:val="hybridMultilevel"/>
    <w:tmpl w:val="4880AA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27C2A3F"/>
    <w:multiLevelType w:val="hybridMultilevel"/>
    <w:tmpl w:val="6CF8DB20"/>
    <w:lvl w:ilvl="0" w:tplc="380A6434">
      <w:start w:val="1"/>
      <w:numFmt w:val="upperLetter"/>
      <w:lvlText w:val="%1."/>
      <w:lvlJc w:val="left"/>
      <w:pPr>
        <w:ind w:left="502" w:hanging="360"/>
      </w:pPr>
      <w:rPr>
        <w:rFonts w:hint="default"/>
      </w:rPr>
    </w:lvl>
    <w:lvl w:ilvl="1" w:tplc="38090019">
      <w:start w:val="1"/>
      <w:numFmt w:val="lowerLetter"/>
      <w:lvlText w:val="%2."/>
      <w:lvlJc w:val="left"/>
      <w:pPr>
        <w:ind w:left="1222" w:hanging="360"/>
      </w:pPr>
    </w:lvl>
    <w:lvl w:ilvl="2" w:tplc="617AFBFA">
      <w:numFmt w:val="bullet"/>
      <w:lvlText w:val="•"/>
      <w:lvlJc w:val="left"/>
      <w:pPr>
        <w:ind w:left="136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5" w15:restartNumberingAfterBreak="0">
    <w:nsid w:val="24755EDB"/>
    <w:multiLevelType w:val="hybridMultilevel"/>
    <w:tmpl w:val="993C29E0"/>
    <w:lvl w:ilvl="0" w:tplc="D4D0BFD8">
      <w:numFmt w:val="bullet"/>
      <w:lvlText w:val="•"/>
      <w:lvlJc w:val="left"/>
      <w:pPr>
        <w:ind w:left="48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4F70D604">
      <w:numFmt w:val="bullet"/>
      <w:lvlText w:val="•"/>
      <w:lvlJc w:val="left"/>
      <w:pPr>
        <w:ind w:left="857" w:hanging="360"/>
      </w:pPr>
      <w:rPr>
        <w:rFonts w:hint="default"/>
        <w:lang w:val="id" w:eastAsia="en-US" w:bidi="ar-SA"/>
      </w:rPr>
    </w:lvl>
    <w:lvl w:ilvl="2" w:tplc="E60CD7F2">
      <w:numFmt w:val="bullet"/>
      <w:lvlText w:val="•"/>
      <w:lvlJc w:val="left"/>
      <w:pPr>
        <w:ind w:left="1234" w:hanging="360"/>
      </w:pPr>
      <w:rPr>
        <w:rFonts w:hint="default"/>
        <w:lang w:val="id" w:eastAsia="en-US" w:bidi="ar-SA"/>
      </w:rPr>
    </w:lvl>
    <w:lvl w:ilvl="3" w:tplc="E416C76A">
      <w:numFmt w:val="bullet"/>
      <w:lvlText w:val="•"/>
      <w:lvlJc w:val="left"/>
      <w:pPr>
        <w:ind w:left="1611" w:hanging="360"/>
      </w:pPr>
      <w:rPr>
        <w:rFonts w:hint="default"/>
        <w:lang w:val="id" w:eastAsia="en-US" w:bidi="ar-SA"/>
      </w:rPr>
    </w:lvl>
    <w:lvl w:ilvl="4" w:tplc="C4AC997E">
      <w:numFmt w:val="bullet"/>
      <w:lvlText w:val="•"/>
      <w:lvlJc w:val="left"/>
      <w:pPr>
        <w:ind w:left="1988" w:hanging="360"/>
      </w:pPr>
      <w:rPr>
        <w:rFonts w:hint="default"/>
        <w:lang w:val="id" w:eastAsia="en-US" w:bidi="ar-SA"/>
      </w:rPr>
    </w:lvl>
    <w:lvl w:ilvl="5" w:tplc="1EF4F9F2">
      <w:numFmt w:val="bullet"/>
      <w:lvlText w:val="•"/>
      <w:lvlJc w:val="left"/>
      <w:pPr>
        <w:ind w:left="2366" w:hanging="360"/>
      </w:pPr>
      <w:rPr>
        <w:rFonts w:hint="default"/>
        <w:lang w:val="id" w:eastAsia="en-US" w:bidi="ar-SA"/>
      </w:rPr>
    </w:lvl>
    <w:lvl w:ilvl="6" w:tplc="6D04AB1E">
      <w:numFmt w:val="bullet"/>
      <w:lvlText w:val="•"/>
      <w:lvlJc w:val="left"/>
      <w:pPr>
        <w:ind w:left="2743" w:hanging="360"/>
      </w:pPr>
      <w:rPr>
        <w:rFonts w:hint="default"/>
        <w:lang w:val="id" w:eastAsia="en-US" w:bidi="ar-SA"/>
      </w:rPr>
    </w:lvl>
    <w:lvl w:ilvl="7" w:tplc="0E8ED23E">
      <w:numFmt w:val="bullet"/>
      <w:lvlText w:val="•"/>
      <w:lvlJc w:val="left"/>
      <w:pPr>
        <w:ind w:left="3120" w:hanging="360"/>
      </w:pPr>
      <w:rPr>
        <w:rFonts w:hint="default"/>
        <w:lang w:val="id" w:eastAsia="en-US" w:bidi="ar-SA"/>
      </w:rPr>
    </w:lvl>
    <w:lvl w:ilvl="8" w:tplc="3D5EADCC">
      <w:numFmt w:val="bullet"/>
      <w:lvlText w:val="•"/>
      <w:lvlJc w:val="left"/>
      <w:pPr>
        <w:ind w:left="3497" w:hanging="360"/>
      </w:pPr>
      <w:rPr>
        <w:rFonts w:hint="default"/>
        <w:lang w:val="id" w:eastAsia="en-US" w:bidi="ar-SA"/>
      </w:rPr>
    </w:lvl>
  </w:abstractNum>
  <w:abstractNum w:abstractNumId="6" w15:restartNumberingAfterBreak="0">
    <w:nsid w:val="27E1C89A"/>
    <w:multiLevelType w:val="hybridMultilevel"/>
    <w:tmpl w:val="DB642B50"/>
    <w:lvl w:ilvl="0" w:tplc="ED72AE20">
      <w:start w:val="1"/>
      <w:numFmt w:val="lowerLetter"/>
      <w:lvlText w:val="%1."/>
      <w:lvlJc w:val="left"/>
      <w:pPr>
        <w:ind w:left="1222" w:hanging="360"/>
      </w:pPr>
    </w:lvl>
    <w:lvl w:ilvl="1" w:tplc="9A041D92">
      <w:start w:val="1"/>
      <w:numFmt w:val="lowerLetter"/>
      <w:lvlText w:val="%2."/>
      <w:lvlJc w:val="left"/>
      <w:pPr>
        <w:ind w:left="1942" w:hanging="360"/>
      </w:pPr>
    </w:lvl>
    <w:lvl w:ilvl="2" w:tplc="DD30044A">
      <w:start w:val="1"/>
      <w:numFmt w:val="lowerRoman"/>
      <w:lvlText w:val="%3."/>
      <w:lvlJc w:val="right"/>
      <w:pPr>
        <w:ind w:left="2662" w:hanging="180"/>
      </w:pPr>
    </w:lvl>
    <w:lvl w:ilvl="3" w:tplc="EB48C816">
      <w:start w:val="1"/>
      <w:numFmt w:val="decimal"/>
      <w:lvlText w:val="%4."/>
      <w:lvlJc w:val="left"/>
      <w:pPr>
        <w:ind w:left="3382" w:hanging="360"/>
      </w:pPr>
    </w:lvl>
    <w:lvl w:ilvl="4" w:tplc="87600994">
      <w:start w:val="1"/>
      <w:numFmt w:val="lowerLetter"/>
      <w:lvlText w:val="%5."/>
      <w:lvlJc w:val="left"/>
      <w:pPr>
        <w:ind w:left="4102" w:hanging="360"/>
      </w:pPr>
    </w:lvl>
    <w:lvl w:ilvl="5" w:tplc="DE0AB986">
      <w:start w:val="1"/>
      <w:numFmt w:val="lowerRoman"/>
      <w:lvlText w:val="%6."/>
      <w:lvlJc w:val="right"/>
      <w:pPr>
        <w:ind w:left="4822" w:hanging="180"/>
      </w:pPr>
    </w:lvl>
    <w:lvl w:ilvl="6" w:tplc="C33209B4">
      <w:start w:val="1"/>
      <w:numFmt w:val="decimal"/>
      <w:lvlText w:val="%7."/>
      <w:lvlJc w:val="left"/>
      <w:pPr>
        <w:ind w:left="5542" w:hanging="360"/>
      </w:pPr>
    </w:lvl>
    <w:lvl w:ilvl="7" w:tplc="80608928">
      <w:start w:val="1"/>
      <w:numFmt w:val="lowerLetter"/>
      <w:lvlText w:val="%8."/>
      <w:lvlJc w:val="left"/>
      <w:pPr>
        <w:ind w:left="6262" w:hanging="360"/>
      </w:pPr>
    </w:lvl>
    <w:lvl w:ilvl="8" w:tplc="27B22B4A">
      <w:start w:val="1"/>
      <w:numFmt w:val="lowerRoman"/>
      <w:lvlText w:val="%9."/>
      <w:lvlJc w:val="right"/>
      <w:pPr>
        <w:ind w:left="6982" w:hanging="180"/>
      </w:pPr>
    </w:lvl>
  </w:abstractNum>
  <w:abstractNum w:abstractNumId="7" w15:restartNumberingAfterBreak="0">
    <w:nsid w:val="294F0852"/>
    <w:multiLevelType w:val="hybridMultilevel"/>
    <w:tmpl w:val="F99673FC"/>
    <w:lvl w:ilvl="0" w:tplc="7D083126">
      <w:start w:val="1"/>
      <w:numFmt w:val="bullet"/>
      <w:lvlText w:val="-"/>
      <w:lvlJc w:val="left"/>
      <w:pPr>
        <w:ind w:left="862" w:hanging="360"/>
      </w:pPr>
      <w:rPr>
        <w:rFonts w:ascii="Times New Roman" w:eastAsia="Times New Roman" w:hAnsi="Times New Roman" w:cs="Times New Roman"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8" w15:restartNumberingAfterBreak="0">
    <w:nsid w:val="33B3539D"/>
    <w:multiLevelType w:val="hybridMultilevel"/>
    <w:tmpl w:val="31025F00"/>
    <w:lvl w:ilvl="0" w:tplc="116A7EA0">
      <w:start w:val="1"/>
      <w:numFmt w:val="lowerLetter"/>
      <w:lvlText w:val="%1."/>
      <w:lvlJc w:val="left"/>
      <w:pPr>
        <w:ind w:left="1222" w:hanging="360"/>
      </w:pPr>
    </w:lvl>
    <w:lvl w:ilvl="1" w:tplc="5A46A2C6">
      <w:start w:val="1"/>
      <w:numFmt w:val="lowerLetter"/>
      <w:lvlText w:val="%2."/>
      <w:lvlJc w:val="left"/>
      <w:pPr>
        <w:ind w:left="1942" w:hanging="360"/>
      </w:pPr>
    </w:lvl>
    <w:lvl w:ilvl="2" w:tplc="3030F7F2">
      <w:start w:val="1"/>
      <w:numFmt w:val="lowerRoman"/>
      <w:lvlText w:val="%3."/>
      <w:lvlJc w:val="right"/>
      <w:pPr>
        <w:ind w:left="2662" w:hanging="180"/>
      </w:pPr>
    </w:lvl>
    <w:lvl w:ilvl="3" w:tplc="C792B964">
      <w:start w:val="1"/>
      <w:numFmt w:val="decimal"/>
      <w:lvlText w:val="%4."/>
      <w:lvlJc w:val="left"/>
      <w:pPr>
        <w:ind w:left="3382" w:hanging="360"/>
      </w:pPr>
    </w:lvl>
    <w:lvl w:ilvl="4" w:tplc="E08E2848">
      <w:start w:val="1"/>
      <w:numFmt w:val="lowerLetter"/>
      <w:lvlText w:val="%5."/>
      <w:lvlJc w:val="left"/>
      <w:pPr>
        <w:ind w:left="4102" w:hanging="360"/>
      </w:pPr>
    </w:lvl>
    <w:lvl w:ilvl="5" w:tplc="C0227266">
      <w:start w:val="1"/>
      <w:numFmt w:val="lowerRoman"/>
      <w:lvlText w:val="%6."/>
      <w:lvlJc w:val="right"/>
      <w:pPr>
        <w:ind w:left="4822" w:hanging="180"/>
      </w:pPr>
    </w:lvl>
    <w:lvl w:ilvl="6" w:tplc="4C942D60">
      <w:start w:val="1"/>
      <w:numFmt w:val="decimal"/>
      <w:lvlText w:val="%7."/>
      <w:lvlJc w:val="left"/>
      <w:pPr>
        <w:ind w:left="5542" w:hanging="360"/>
      </w:pPr>
    </w:lvl>
    <w:lvl w:ilvl="7" w:tplc="1DEAE92A">
      <w:start w:val="1"/>
      <w:numFmt w:val="lowerLetter"/>
      <w:lvlText w:val="%8."/>
      <w:lvlJc w:val="left"/>
      <w:pPr>
        <w:ind w:left="6262" w:hanging="360"/>
      </w:pPr>
    </w:lvl>
    <w:lvl w:ilvl="8" w:tplc="B08EE95A">
      <w:start w:val="1"/>
      <w:numFmt w:val="lowerRoman"/>
      <w:lvlText w:val="%9."/>
      <w:lvlJc w:val="right"/>
      <w:pPr>
        <w:ind w:left="6982" w:hanging="180"/>
      </w:pPr>
    </w:lvl>
  </w:abstractNum>
  <w:abstractNum w:abstractNumId="9" w15:restartNumberingAfterBreak="0">
    <w:nsid w:val="340572B6"/>
    <w:multiLevelType w:val="hybridMultilevel"/>
    <w:tmpl w:val="E2F2FBEE"/>
    <w:lvl w:ilvl="0" w:tplc="68F85926">
      <w:start w:val="1"/>
      <w:numFmt w:val="upperRoman"/>
      <w:lvlText w:val="%1."/>
      <w:lvlJc w:val="left"/>
      <w:pPr>
        <w:ind w:left="540" w:hanging="540"/>
      </w:pPr>
      <w:rPr>
        <w:rFonts w:ascii="Times New Roman" w:eastAsia="Times New Roman" w:hAnsi="Times New Roman" w:cs="Times New Roman" w:hint="default"/>
        <w:b/>
        <w:bCs/>
        <w:i w:val="0"/>
        <w:iCs w:val="0"/>
        <w:spacing w:val="0"/>
        <w:w w:val="100"/>
        <w:sz w:val="24"/>
        <w:szCs w:val="24"/>
        <w:lang w:val="id" w:eastAsia="en-US" w:bidi="ar-SA"/>
      </w:rPr>
    </w:lvl>
    <w:lvl w:ilvl="1" w:tplc="9A9CCF36">
      <w:start w:val="1"/>
      <w:numFmt w:val="decimal"/>
      <w:lvlText w:val="%2."/>
      <w:lvlJc w:val="left"/>
      <w:pPr>
        <w:ind w:left="992" w:hanging="452"/>
      </w:pPr>
      <w:rPr>
        <w:rFonts w:ascii="Times New Roman" w:eastAsia="Times New Roman" w:hAnsi="Times New Roman" w:cs="Times New Roman" w:hint="default"/>
        <w:b w:val="0"/>
        <w:bCs w:val="0"/>
        <w:i w:val="0"/>
        <w:iCs w:val="0"/>
        <w:spacing w:val="0"/>
        <w:w w:val="100"/>
        <w:sz w:val="24"/>
        <w:szCs w:val="24"/>
        <w:lang w:val="id" w:eastAsia="en-US" w:bidi="ar-SA"/>
      </w:rPr>
    </w:lvl>
    <w:lvl w:ilvl="2" w:tplc="F8CEA6BA">
      <w:numFmt w:val="bullet"/>
      <w:lvlText w:val="•"/>
      <w:lvlJc w:val="left"/>
      <w:pPr>
        <w:ind w:left="1975" w:hanging="452"/>
      </w:pPr>
      <w:rPr>
        <w:rFonts w:hint="default"/>
        <w:lang w:val="id" w:eastAsia="en-US" w:bidi="ar-SA"/>
      </w:rPr>
    </w:lvl>
    <w:lvl w:ilvl="3" w:tplc="D4C07518">
      <w:numFmt w:val="bullet"/>
      <w:lvlText w:val="•"/>
      <w:lvlJc w:val="left"/>
      <w:pPr>
        <w:ind w:left="2951" w:hanging="452"/>
      </w:pPr>
      <w:rPr>
        <w:rFonts w:hint="default"/>
        <w:lang w:val="id" w:eastAsia="en-US" w:bidi="ar-SA"/>
      </w:rPr>
    </w:lvl>
    <w:lvl w:ilvl="4" w:tplc="BCB04402">
      <w:numFmt w:val="bullet"/>
      <w:lvlText w:val="•"/>
      <w:lvlJc w:val="left"/>
      <w:pPr>
        <w:ind w:left="3928" w:hanging="452"/>
      </w:pPr>
      <w:rPr>
        <w:rFonts w:hint="default"/>
        <w:lang w:val="id" w:eastAsia="en-US" w:bidi="ar-SA"/>
      </w:rPr>
    </w:lvl>
    <w:lvl w:ilvl="5" w:tplc="7CF666BA">
      <w:numFmt w:val="bullet"/>
      <w:lvlText w:val="•"/>
      <w:lvlJc w:val="left"/>
      <w:pPr>
        <w:ind w:left="4904" w:hanging="452"/>
      </w:pPr>
      <w:rPr>
        <w:rFonts w:hint="default"/>
        <w:lang w:val="id" w:eastAsia="en-US" w:bidi="ar-SA"/>
      </w:rPr>
    </w:lvl>
    <w:lvl w:ilvl="6" w:tplc="5D32D4C2">
      <w:numFmt w:val="bullet"/>
      <w:lvlText w:val="•"/>
      <w:lvlJc w:val="left"/>
      <w:pPr>
        <w:ind w:left="5881" w:hanging="452"/>
      </w:pPr>
      <w:rPr>
        <w:rFonts w:hint="default"/>
        <w:lang w:val="id" w:eastAsia="en-US" w:bidi="ar-SA"/>
      </w:rPr>
    </w:lvl>
    <w:lvl w:ilvl="7" w:tplc="90F0CC30">
      <w:numFmt w:val="bullet"/>
      <w:lvlText w:val="•"/>
      <w:lvlJc w:val="left"/>
      <w:pPr>
        <w:ind w:left="6857" w:hanging="452"/>
      </w:pPr>
      <w:rPr>
        <w:rFonts w:hint="default"/>
        <w:lang w:val="id" w:eastAsia="en-US" w:bidi="ar-SA"/>
      </w:rPr>
    </w:lvl>
    <w:lvl w:ilvl="8" w:tplc="C6F66C70">
      <w:numFmt w:val="bullet"/>
      <w:lvlText w:val="•"/>
      <w:lvlJc w:val="left"/>
      <w:pPr>
        <w:ind w:left="7834" w:hanging="452"/>
      </w:pPr>
      <w:rPr>
        <w:rFonts w:hint="default"/>
        <w:lang w:val="id" w:eastAsia="en-US" w:bidi="ar-SA"/>
      </w:rPr>
    </w:lvl>
  </w:abstractNum>
  <w:abstractNum w:abstractNumId="10" w15:restartNumberingAfterBreak="0">
    <w:nsid w:val="34212458"/>
    <w:multiLevelType w:val="hybridMultilevel"/>
    <w:tmpl w:val="963AC8E8"/>
    <w:lvl w:ilvl="0" w:tplc="C8B0A4C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95C4FD9"/>
    <w:multiLevelType w:val="hybridMultilevel"/>
    <w:tmpl w:val="0FA47650"/>
    <w:lvl w:ilvl="0" w:tplc="67AE0A8E">
      <w:numFmt w:val="bullet"/>
      <w:lvlText w:val=""/>
      <w:lvlJc w:val="left"/>
      <w:pPr>
        <w:ind w:left="508" w:hanging="360"/>
      </w:pPr>
      <w:rPr>
        <w:rFonts w:ascii="Symbol" w:eastAsia="Symbol" w:hAnsi="Symbol" w:cs="Symbol" w:hint="default"/>
        <w:b w:val="0"/>
        <w:bCs w:val="0"/>
        <w:i w:val="0"/>
        <w:iCs w:val="0"/>
        <w:spacing w:val="0"/>
        <w:w w:val="100"/>
        <w:sz w:val="24"/>
        <w:szCs w:val="24"/>
        <w:lang w:val="id" w:eastAsia="en-US" w:bidi="ar-SA"/>
      </w:rPr>
    </w:lvl>
    <w:lvl w:ilvl="1" w:tplc="32EAADF0">
      <w:numFmt w:val="bullet"/>
      <w:lvlText w:val="•"/>
      <w:lvlJc w:val="left"/>
      <w:pPr>
        <w:ind w:left="869" w:hanging="360"/>
      </w:pPr>
      <w:rPr>
        <w:rFonts w:hint="default"/>
        <w:lang w:val="id" w:eastAsia="en-US" w:bidi="ar-SA"/>
      </w:rPr>
    </w:lvl>
    <w:lvl w:ilvl="2" w:tplc="7EBA22F0">
      <w:numFmt w:val="bullet"/>
      <w:lvlText w:val="•"/>
      <w:lvlJc w:val="left"/>
      <w:pPr>
        <w:ind w:left="1238" w:hanging="360"/>
      </w:pPr>
      <w:rPr>
        <w:rFonts w:hint="default"/>
        <w:lang w:val="id" w:eastAsia="en-US" w:bidi="ar-SA"/>
      </w:rPr>
    </w:lvl>
    <w:lvl w:ilvl="3" w:tplc="C5E0A912">
      <w:numFmt w:val="bullet"/>
      <w:lvlText w:val="•"/>
      <w:lvlJc w:val="left"/>
      <w:pPr>
        <w:ind w:left="1608" w:hanging="360"/>
      </w:pPr>
      <w:rPr>
        <w:rFonts w:hint="default"/>
        <w:lang w:val="id" w:eastAsia="en-US" w:bidi="ar-SA"/>
      </w:rPr>
    </w:lvl>
    <w:lvl w:ilvl="4" w:tplc="B54EF712">
      <w:numFmt w:val="bullet"/>
      <w:lvlText w:val="•"/>
      <w:lvlJc w:val="left"/>
      <w:pPr>
        <w:ind w:left="1977" w:hanging="360"/>
      </w:pPr>
      <w:rPr>
        <w:rFonts w:hint="default"/>
        <w:lang w:val="id" w:eastAsia="en-US" w:bidi="ar-SA"/>
      </w:rPr>
    </w:lvl>
    <w:lvl w:ilvl="5" w:tplc="30C417F0">
      <w:numFmt w:val="bullet"/>
      <w:lvlText w:val="•"/>
      <w:lvlJc w:val="left"/>
      <w:pPr>
        <w:ind w:left="2347" w:hanging="360"/>
      </w:pPr>
      <w:rPr>
        <w:rFonts w:hint="default"/>
        <w:lang w:val="id" w:eastAsia="en-US" w:bidi="ar-SA"/>
      </w:rPr>
    </w:lvl>
    <w:lvl w:ilvl="6" w:tplc="C6C62CBA">
      <w:numFmt w:val="bullet"/>
      <w:lvlText w:val="•"/>
      <w:lvlJc w:val="left"/>
      <w:pPr>
        <w:ind w:left="2716" w:hanging="360"/>
      </w:pPr>
      <w:rPr>
        <w:rFonts w:hint="default"/>
        <w:lang w:val="id" w:eastAsia="en-US" w:bidi="ar-SA"/>
      </w:rPr>
    </w:lvl>
    <w:lvl w:ilvl="7" w:tplc="69486EB8">
      <w:numFmt w:val="bullet"/>
      <w:lvlText w:val="•"/>
      <w:lvlJc w:val="left"/>
      <w:pPr>
        <w:ind w:left="3085" w:hanging="360"/>
      </w:pPr>
      <w:rPr>
        <w:rFonts w:hint="default"/>
        <w:lang w:val="id" w:eastAsia="en-US" w:bidi="ar-SA"/>
      </w:rPr>
    </w:lvl>
    <w:lvl w:ilvl="8" w:tplc="E72046DE">
      <w:numFmt w:val="bullet"/>
      <w:lvlText w:val="•"/>
      <w:lvlJc w:val="left"/>
      <w:pPr>
        <w:ind w:left="3455" w:hanging="360"/>
      </w:pPr>
      <w:rPr>
        <w:rFonts w:hint="default"/>
        <w:lang w:val="id" w:eastAsia="en-US" w:bidi="ar-SA"/>
      </w:rPr>
    </w:lvl>
  </w:abstractNum>
  <w:abstractNum w:abstractNumId="12" w15:restartNumberingAfterBreak="0">
    <w:nsid w:val="3DA47B99"/>
    <w:multiLevelType w:val="hybridMultilevel"/>
    <w:tmpl w:val="FAB454DA"/>
    <w:lvl w:ilvl="0" w:tplc="5CFA8126">
      <w:start w:val="1"/>
      <w:numFmt w:val="decimal"/>
      <w:lvlText w:val="%1."/>
      <w:lvlJc w:val="left"/>
      <w:pPr>
        <w:ind w:left="862" w:hanging="360"/>
      </w:pPr>
      <w:rPr>
        <w:rFonts w:hint="default"/>
      </w:r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13" w15:restartNumberingAfterBreak="0">
    <w:nsid w:val="45B7AC6A"/>
    <w:multiLevelType w:val="hybridMultilevel"/>
    <w:tmpl w:val="B060ECDE"/>
    <w:lvl w:ilvl="0" w:tplc="B6602D2C">
      <w:start w:val="1"/>
      <w:numFmt w:val="decimal"/>
      <w:lvlText w:val="%1."/>
      <w:lvlJc w:val="left"/>
      <w:pPr>
        <w:ind w:left="1080" w:hanging="360"/>
      </w:pPr>
    </w:lvl>
    <w:lvl w:ilvl="1" w:tplc="54B64D30">
      <w:start w:val="1"/>
      <w:numFmt w:val="lowerLetter"/>
      <w:lvlText w:val="%2."/>
      <w:lvlJc w:val="left"/>
      <w:pPr>
        <w:ind w:left="1800" w:hanging="360"/>
      </w:pPr>
    </w:lvl>
    <w:lvl w:ilvl="2" w:tplc="95C29C30">
      <w:start w:val="1"/>
      <w:numFmt w:val="lowerRoman"/>
      <w:lvlText w:val="%3."/>
      <w:lvlJc w:val="right"/>
      <w:pPr>
        <w:ind w:left="2520" w:hanging="180"/>
      </w:pPr>
    </w:lvl>
    <w:lvl w:ilvl="3" w:tplc="7C94A992">
      <w:start w:val="1"/>
      <w:numFmt w:val="decimal"/>
      <w:lvlText w:val="%4."/>
      <w:lvlJc w:val="left"/>
      <w:pPr>
        <w:ind w:left="3240" w:hanging="360"/>
      </w:pPr>
    </w:lvl>
    <w:lvl w:ilvl="4" w:tplc="EA0C5FAC">
      <w:start w:val="1"/>
      <w:numFmt w:val="lowerLetter"/>
      <w:lvlText w:val="%5."/>
      <w:lvlJc w:val="left"/>
      <w:pPr>
        <w:ind w:left="3960" w:hanging="360"/>
      </w:pPr>
    </w:lvl>
    <w:lvl w:ilvl="5" w:tplc="D69007DA">
      <w:start w:val="1"/>
      <w:numFmt w:val="lowerRoman"/>
      <w:lvlText w:val="%6."/>
      <w:lvlJc w:val="right"/>
      <w:pPr>
        <w:ind w:left="4680" w:hanging="180"/>
      </w:pPr>
    </w:lvl>
    <w:lvl w:ilvl="6" w:tplc="A5147508">
      <w:start w:val="1"/>
      <w:numFmt w:val="decimal"/>
      <w:lvlText w:val="%7."/>
      <w:lvlJc w:val="left"/>
      <w:pPr>
        <w:ind w:left="5400" w:hanging="360"/>
      </w:pPr>
    </w:lvl>
    <w:lvl w:ilvl="7" w:tplc="4E72E8FA">
      <w:start w:val="1"/>
      <w:numFmt w:val="lowerLetter"/>
      <w:lvlText w:val="%8."/>
      <w:lvlJc w:val="left"/>
      <w:pPr>
        <w:ind w:left="6120" w:hanging="360"/>
      </w:pPr>
    </w:lvl>
    <w:lvl w:ilvl="8" w:tplc="5D366090">
      <w:start w:val="1"/>
      <w:numFmt w:val="lowerRoman"/>
      <w:lvlText w:val="%9."/>
      <w:lvlJc w:val="right"/>
      <w:pPr>
        <w:ind w:left="6840" w:hanging="180"/>
      </w:pPr>
    </w:lvl>
  </w:abstractNum>
  <w:abstractNum w:abstractNumId="14" w15:restartNumberingAfterBreak="0">
    <w:nsid w:val="45F87B3A"/>
    <w:multiLevelType w:val="hybridMultilevel"/>
    <w:tmpl w:val="31B8CFA4"/>
    <w:lvl w:ilvl="0" w:tplc="617AFBFA">
      <w:numFmt w:val="bullet"/>
      <w:lvlText w:val="•"/>
      <w:lvlJc w:val="left"/>
      <w:pPr>
        <w:ind w:left="48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48A69FA6">
      <w:numFmt w:val="bullet"/>
      <w:lvlText w:val="•"/>
      <w:lvlJc w:val="left"/>
      <w:pPr>
        <w:ind w:left="857" w:hanging="360"/>
      </w:pPr>
      <w:rPr>
        <w:rFonts w:hint="default"/>
        <w:lang w:val="id" w:eastAsia="en-US" w:bidi="ar-SA"/>
      </w:rPr>
    </w:lvl>
    <w:lvl w:ilvl="2" w:tplc="42D2BDB2">
      <w:numFmt w:val="bullet"/>
      <w:lvlText w:val="•"/>
      <w:lvlJc w:val="left"/>
      <w:pPr>
        <w:ind w:left="1234" w:hanging="360"/>
      </w:pPr>
      <w:rPr>
        <w:rFonts w:hint="default"/>
        <w:lang w:val="id" w:eastAsia="en-US" w:bidi="ar-SA"/>
      </w:rPr>
    </w:lvl>
    <w:lvl w:ilvl="3" w:tplc="F7728530">
      <w:numFmt w:val="bullet"/>
      <w:lvlText w:val="•"/>
      <w:lvlJc w:val="left"/>
      <w:pPr>
        <w:ind w:left="1611" w:hanging="360"/>
      </w:pPr>
      <w:rPr>
        <w:rFonts w:hint="default"/>
        <w:lang w:val="id" w:eastAsia="en-US" w:bidi="ar-SA"/>
      </w:rPr>
    </w:lvl>
    <w:lvl w:ilvl="4" w:tplc="180A7B4A">
      <w:numFmt w:val="bullet"/>
      <w:lvlText w:val="•"/>
      <w:lvlJc w:val="left"/>
      <w:pPr>
        <w:ind w:left="1988" w:hanging="360"/>
      </w:pPr>
      <w:rPr>
        <w:rFonts w:hint="default"/>
        <w:lang w:val="id" w:eastAsia="en-US" w:bidi="ar-SA"/>
      </w:rPr>
    </w:lvl>
    <w:lvl w:ilvl="5" w:tplc="5B320F88">
      <w:numFmt w:val="bullet"/>
      <w:lvlText w:val="•"/>
      <w:lvlJc w:val="left"/>
      <w:pPr>
        <w:ind w:left="2366" w:hanging="360"/>
      </w:pPr>
      <w:rPr>
        <w:rFonts w:hint="default"/>
        <w:lang w:val="id" w:eastAsia="en-US" w:bidi="ar-SA"/>
      </w:rPr>
    </w:lvl>
    <w:lvl w:ilvl="6" w:tplc="2C70259E">
      <w:numFmt w:val="bullet"/>
      <w:lvlText w:val="•"/>
      <w:lvlJc w:val="left"/>
      <w:pPr>
        <w:ind w:left="2743" w:hanging="360"/>
      </w:pPr>
      <w:rPr>
        <w:rFonts w:hint="default"/>
        <w:lang w:val="id" w:eastAsia="en-US" w:bidi="ar-SA"/>
      </w:rPr>
    </w:lvl>
    <w:lvl w:ilvl="7" w:tplc="867E2276">
      <w:numFmt w:val="bullet"/>
      <w:lvlText w:val="•"/>
      <w:lvlJc w:val="left"/>
      <w:pPr>
        <w:ind w:left="3120" w:hanging="360"/>
      </w:pPr>
      <w:rPr>
        <w:rFonts w:hint="default"/>
        <w:lang w:val="id" w:eastAsia="en-US" w:bidi="ar-SA"/>
      </w:rPr>
    </w:lvl>
    <w:lvl w:ilvl="8" w:tplc="6FC2F17A">
      <w:numFmt w:val="bullet"/>
      <w:lvlText w:val="•"/>
      <w:lvlJc w:val="left"/>
      <w:pPr>
        <w:ind w:left="3497" w:hanging="360"/>
      </w:pPr>
      <w:rPr>
        <w:rFonts w:hint="default"/>
        <w:lang w:val="id" w:eastAsia="en-US" w:bidi="ar-SA"/>
      </w:rPr>
    </w:lvl>
  </w:abstractNum>
  <w:abstractNum w:abstractNumId="15" w15:restartNumberingAfterBreak="0">
    <w:nsid w:val="4ECB51D7"/>
    <w:multiLevelType w:val="hybridMultilevel"/>
    <w:tmpl w:val="05C475D4"/>
    <w:lvl w:ilvl="0" w:tplc="C276B38E">
      <w:start w:val="1"/>
      <w:numFmt w:val="decimal"/>
      <w:lvlText w:val="%1."/>
      <w:lvlJc w:val="left"/>
      <w:pPr>
        <w:ind w:left="862" w:hanging="360"/>
      </w:pPr>
    </w:lvl>
    <w:lvl w:ilvl="1" w:tplc="0630B042">
      <w:start w:val="1"/>
      <w:numFmt w:val="lowerLetter"/>
      <w:lvlText w:val="%2."/>
      <w:lvlJc w:val="left"/>
      <w:pPr>
        <w:ind w:left="1582" w:hanging="360"/>
      </w:pPr>
    </w:lvl>
    <w:lvl w:ilvl="2" w:tplc="80188C80">
      <w:start w:val="1"/>
      <w:numFmt w:val="lowerRoman"/>
      <w:lvlText w:val="%3."/>
      <w:lvlJc w:val="right"/>
      <w:pPr>
        <w:ind w:left="2302" w:hanging="180"/>
      </w:pPr>
    </w:lvl>
    <w:lvl w:ilvl="3" w:tplc="7E5AA806">
      <w:start w:val="1"/>
      <w:numFmt w:val="decimal"/>
      <w:lvlText w:val="%4."/>
      <w:lvlJc w:val="left"/>
      <w:pPr>
        <w:ind w:left="3022" w:hanging="360"/>
      </w:pPr>
    </w:lvl>
    <w:lvl w:ilvl="4" w:tplc="99EA382A">
      <w:start w:val="1"/>
      <w:numFmt w:val="lowerLetter"/>
      <w:lvlText w:val="%5."/>
      <w:lvlJc w:val="left"/>
      <w:pPr>
        <w:ind w:left="3742" w:hanging="360"/>
      </w:pPr>
    </w:lvl>
    <w:lvl w:ilvl="5" w:tplc="EB0A82FE">
      <w:start w:val="1"/>
      <w:numFmt w:val="lowerRoman"/>
      <w:lvlText w:val="%6."/>
      <w:lvlJc w:val="right"/>
      <w:pPr>
        <w:ind w:left="4462" w:hanging="180"/>
      </w:pPr>
    </w:lvl>
    <w:lvl w:ilvl="6" w:tplc="C9A4379C">
      <w:start w:val="1"/>
      <w:numFmt w:val="decimal"/>
      <w:lvlText w:val="%7."/>
      <w:lvlJc w:val="left"/>
      <w:pPr>
        <w:ind w:left="5182" w:hanging="360"/>
      </w:pPr>
    </w:lvl>
    <w:lvl w:ilvl="7" w:tplc="AE06B2E0">
      <w:start w:val="1"/>
      <w:numFmt w:val="lowerLetter"/>
      <w:lvlText w:val="%8."/>
      <w:lvlJc w:val="left"/>
      <w:pPr>
        <w:ind w:left="5902" w:hanging="360"/>
      </w:pPr>
    </w:lvl>
    <w:lvl w:ilvl="8" w:tplc="E3D641F6">
      <w:start w:val="1"/>
      <w:numFmt w:val="lowerRoman"/>
      <w:lvlText w:val="%9."/>
      <w:lvlJc w:val="right"/>
      <w:pPr>
        <w:ind w:left="6622" w:hanging="180"/>
      </w:pPr>
    </w:lvl>
  </w:abstractNum>
  <w:abstractNum w:abstractNumId="16" w15:restartNumberingAfterBreak="0">
    <w:nsid w:val="4F0301AF"/>
    <w:multiLevelType w:val="hybridMultilevel"/>
    <w:tmpl w:val="B440800E"/>
    <w:lvl w:ilvl="0" w:tplc="0B24AA78">
      <w:start w:val="1"/>
      <w:numFmt w:val="lowerLetter"/>
      <w:lvlText w:val="%1."/>
      <w:lvlJc w:val="left"/>
      <w:pPr>
        <w:ind w:left="862" w:hanging="360"/>
      </w:pPr>
    </w:lvl>
    <w:lvl w:ilvl="1" w:tplc="2A08FCB8">
      <w:start w:val="1"/>
      <w:numFmt w:val="lowerLetter"/>
      <w:lvlText w:val="%2."/>
      <w:lvlJc w:val="left"/>
      <w:pPr>
        <w:ind w:left="1582" w:hanging="360"/>
      </w:pPr>
    </w:lvl>
    <w:lvl w:ilvl="2" w:tplc="ECA043BC">
      <w:start w:val="1"/>
      <w:numFmt w:val="lowerRoman"/>
      <w:lvlText w:val="%3."/>
      <w:lvlJc w:val="right"/>
      <w:pPr>
        <w:ind w:left="2302" w:hanging="180"/>
      </w:pPr>
    </w:lvl>
    <w:lvl w:ilvl="3" w:tplc="EEC0D4C2">
      <w:start w:val="1"/>
      <w:numFmt w:val="decimal"/>
      <w:lvlText w:val="%4."/>
      <w:lvlJc w:val="left"/>
      <w:pPr>
        <w:ind w:left="3022" w:hanging="360"/>
      </w:pPr>
    </w:lvl>
    <w:lvl w:ilvl="4" w:tplc="D7E042A4">
      <w:start w:val="1"/>
      <w:numFmt w:val="lowerLetter"/>
      <w:lvlText w:val="%5."/>
      <w:lvlJc w:val="left"/>
      <w:pPr>
        <w:ind w:left="3742" w:hanging="360"/>
      </w:pPr>
    </w:lvl>
    <w:lvl w:ilvl="5" w:tplc="0CCC3C8C">
      <w:start w:val="1"/>
      <w:numFmt w:val="lowerRoman"/>
      <w:lvlText w:val="%6."/>
      <w:lvlJc w:val="right"/>
      <w:pPr>
        <w:ind w:left="4462" w:hanging="180"/>
      </w:pPr>
    </w:lvl>
    <w:lvl w:ilvl="6" w:tplc="47C6D97A">
      <w:start w:val="1"/>
      <w:numFmt w:val="decimal"/>
      <w:lvlText w:val="%7."/>
      <w:lvlJc w:val="left"/>
      <w:pPr>
        <w:ind w:left="5182" w:hanging="360"/>
      </w:pPr>
    </w:lvl>
    <w:lvl w:ilvl="7" w:tplc="D846902C">
      <w:start w:val="1"/>
      <w:numFmt w:val="lowerLetter"/>
      <w:lvlText w:val="%8."/>
      <w:lvlJc w:val="left"/>
      <w:pPr>
        <w:ind w:left="5902" w:hanging="360"/>
      </w:pPr>
    </w:lvl>
    <w:lvl w:ilvl="8" w:tplc="5B5E7EC2">
      <w:start w:val="1"/>
      <w:numFmt w:val="lowerRoman"/>
      <w:lvlText w:val="%9."/>
      <w:lvlJc w:val="right"/>
      <w:pPr>
        <w:ind w:left="6622" w:hanging="180"/>
      </w:pPr>
    </w:lvl>
  </w:abstractNum>
  <w:abstractNum w:abstractNumId="17" w15:restartNumberingAfterBreak="0">
    <w:nsid w:val="58C7C4EB"/>
    <w:multiLevelType w:val="hybridMultilevel"/>
    <w:tmpl w:val="0E623C7E"/>
    <w:lvl w:ilvl="0" w:tplc="FDDEDE68">
      <w:start w:val="1"/>
      <w:numFmt w:val="decimal"/>
      <w:lvlText w:val="%1."/>
      <w:lvlJc w:val="left"/>
      <w:pPr>
        <w:ind w:left="862" w:hanging="360"/>
      </w:pPr>
    </w:lvl>
    <w:lvl w:ilvl="1" w:tplc="D8D8665C">
      <w:start w:val="1"/>
      <w:numFmt w:val="lowerLetter"/>
      <w:lvlText w:val="%2."/>
      <w:lvlJc w:val="left"/>
      <w:pPr>
        <w:ind w:left="1582" w:hanging="360"/>
      </w:pPr>
    </w:lvl>
    <w:lvl w:ilvl="2" w:tplc="69A8BC04">
      <w:start w:val="1"/>
      <w:numFmt w:val="lowerRoman"/>
      <w:lvlText w:val="%3."/>
      <w:lvlJc w:val="right"/>
      <w:pPr>
        <w:ind w:left="2302" w:hanging="180"/>
      </w:pPr>
    </w:lvl>
    <w:lvl w:ilvl="3" w:tplc="7DF8246A">
      <w:start w:val="1"/>
      <w:numFmt w:val="decimal"/>
      <w:lvlText w:val="%4."/>
      <w:lvlJc w:val="left"/>
      <w:pPr>
        <w:ind w:left="3022" w:hanging="360"/>
      </w:pPr>
    </w:lvl>
    <w:lvl w:ilvl="4" w:tplc="4EF6B5B2">
      <w:start w:val="1"/>
      <w:numFmt w:val="lowerLetter"/>
      <w:lvlText w:val="%5."/>
      <w:lvlJc w:val="left"/>
      <w:pPr>
        <w:ind w:left="3742" w:hanging="360"/>
      </w:pPr>
    </w:lvl>
    <w:lvl w:ilvl="5" w:tplc="25EC402E">
      <w:start w:val="1"/>
      <w:numFmt w:val="lowerRoman"/>
      <w:lvlText w:val="%6."/>
      <w:lvlJc w:val="right"/>
      <w:pPr>
        <w:ind w:left="4462" w:hanging="180"/>
      </w:pPr>
    </w:lvl>
    <w:lvl w:ilvl="6" w:tplc="A360054C">
      <w:start w:val="1"/>
      <w:numFmt w:val="decimal"/>
      <w:lvlText w:val="%7."/>
      <w:lvlJc w:val="left"/>
      <w:pPr>
        <w:ind w:left="5182" w:hanging="360"/>
      </w:pPr>
    </w:lvl>
    <w:lvl w:ilvl="7" w:tplc="AD5C3DD2">
      <w:start w:val="1"/>
      <w:numFmt w:val="lowerLetter"/>
      <w:lvlText w:val="%8."/>
      <w:lvlJc w:val="left"/>
      <w:pPr>
        <w:ind w:left="5902" w:hanging="360"/>
      </w:pPr>
    </w:lvl>
    <w:lvl w:ilvl="8" w:tplc="2D2AF87E">
      <w:start w:val="1"/>
      <w:numFmt w:val="lowerRoman"/>
      <w:lvlText w:val="%9."/>
      <w:lvlJc w:val="right"/>
      <w:pPr>
        <w:ind w:left="6622" w:hanging="180"/>
      </w:pPr>
    </w:lvl>
  </w:abstractNum>
  <w:abstractNum w:abstractNumId="18" w15:restartNumberingAfterBreak="0">
    <w:nsid w:val="5D7511BF"/>
    <w:multiLevelType w:val="multilevel"/>
    <w:tmpl w:val="FC38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BD74AE"/>
    <w:multiLevelType w:val="hybridMultilevel"/>
    <w:tmpl w:val="07EE79FE"/>
    <w:lvl w:ilvl="0" w:tplc="656C8018">
      <w:start w:val="1"/>
      <w:numFmt w:val="decimal"/>
      <w:lvlText w:val="%1."/>
      <w:lvlJc w:val="left"/>
      <w:pPr>
        <w:ind w:left="1080" w:hanging="360"/>
      </w:pPr>
    </w:lvl>
    <w:lvl w:ilvl="1" w:tplc="82C0842E">
      <w:start w:val="1"/>
      <w:numFmt w:val="lowerLetter"/>
      <w:lvlText w:val="%2."/>
      <w:lvlJc w:val="left"/>
      <w:pPr>
        <w:ind w:left="1800" w:hanging="360"/>
      </w:pPr>
    </w:lvl>
    <w:lvl w:ilvl="2" w:tplc="4170D6DA">
      <w:start w:val="1"/>
      <w:numFmt w:val="lowerRoman"/>
      <w:lvlText w:val="%3."/>
      <w:lvlJc w:val="right"/>
      <w:pPr>
        <w:ind w:left="2520" w:hanging="180"/>
      </w:pPr>
    </w:lvl>
    <w:lvl w:ilvl="3" w:tplc="F27E55A0">
      <w:start w:val="1"/>
      <w:numFmt w:val="decimal"/>
      <w:lvlText w:val="%4."/>
      <w:lvlJc w:val="left"/>
      <w:pPr>
        <w:ind w:left="3240" w:hanging="360"/>
      </w:pPr>
    </w:lvl>
    <w:lvl w:ilvl="4" w:tplc="3FA4CB4C">
      <w:start w:val="1"/>
      <w:numFmt w:val="lowerLetter"/>
      <w:lvlText w:val="%5."/>
      <w:lvlJc w:val="left"/>
      <w:pPr>
        <w:ind w:left="3960" w:hanging="360"/>
      </w:pPr>
    </w:lvl>
    <w:lvl w:ilvl="5" w:tplc="E1B6846C">
      <w:start w:val="1"/>
      <w:numFmt w:val="lowerRoman"/>
      <w:lvlText w:val="%6."/>
      <w:lvlJc w:val="right"/>
      <w:pPr>
        <w:ind w:left="4680" w:hanging="180"/>
      </w:pPr>
    </w:lvl>
    <w:lvl w:ilvl="6" w:tplc="88AE23C2">
      <w:start w:val="1"/>
      <w:numFmt w:val="decimal"/>
      <w:lvlText w:val="%7."/>
      <w:lvlJc w:val="left"/>
      <w:pPr>
        <w:ind w:left="5400" w:hanging="360"/>
      </w:pPr>
    </w:lvl>
    <w:lvl w:ilvl="7" w:tplc="4CCEF59A">
      <w:start w:val="1"/>
      <w:numFmt w:val="lowerLetter"/>
      <w:lvlText w:val="%8."/>
      <w:lvlJc w:val="left"/>
      <w:pPr>
        <w:ind w:left="6120" w:hanging="360"/>
      </w:pPr>
    </w:lvl>
    <w:lvl w:ilvl="8" w:tplc="D94E2FA6">
      <w:start w:val="1"/>
      <w:numFmt w:val="lowerRoman"/>
      <w:lvlText w:val="%9."/>
      <w:lvlJc w:val="right"/>
      <w:pPr>
        <w:ind w:left="6840" w:hanging="180"/>
      </w:pPr>
    </w:lvl>
  </w:abstractNum>
  <w:abstractNum w:abstractNumId="20" w15:restartNumberingAfterBreak="0">
    <w:nsid w:val="6BC775F8"/>
    <w:multiLevelType w:val="hybridMultilevel"/>
    <w:tmpl w:val="F432BD7E"/>
    <w:lvl w:ilvl="0" w:tplc="284EACF6">
      <w:start w:val="1"/>
      <w:numFmt w:val="upperLetter"/>
      <w:lvlText w:val="%1."/>
      <w:lvlJc w:val="left"/>
      <w:pPr>
        <w:ind w:left="1135" w:hanging="454"/>
        <w:jc w:val="right"/>
      </w:pPr>
      <w:rPr>
        <w:rFonts w:ascii="Times New Roman" w:eastAsia="Times New Roman" w:hAnsi="Times New Roman" w:cs="Times New Roman" w:hint="default"/>
        <w:b w:val="0"/>
        <w:bCs w:val="0"/>
        <w:i w:val="0"/>
        <w:iCs w:val="0"/>
        <w:spacing w:val="-1"/>
        <w:w w:val="100"/>
        <w:sz w:val="24"/>
        <w:szCs w:val="24"/>
        <w:lang w:val="id" w:eastAsia="en-US" w:bidi="ar-SA"/>
      </w:rPr>
    </w:lvl>
    <w:lvl w:ilvl="1" w:tplc="02E094BE">
      <w:numFmt w:val="bullet"/>
      <w:lvlText w:val="-"/>
      <w:lvlJc w:val="left"/>
      <w:pPr>
        <w:ind w:left="158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D50E0E94">
      <w:numFmt w:val="bullet"/>
      <w:lvlText w:val="•"/>
      <w:lvlJc w:val="left"/>
      <w:pPr>
        <w:ind w:left="2507" w:hanging="360"/>
      </w:pPr>
      <w:rPr>
        <w:rFonts w:hint="default"/>
        <w:lang w:val="id" w:eastAsia="en-US" w:bidi="ar-SA"/>
      </w:rPr>
    </w:lvl>
    <w:lvl w:ilvl="3" w:tplc="9B14DBD6">
      <w:numFmt w:val="bullet"/>
      <w:lvlText w:val="•"/>
      <w:lvlJc w:val="left"/>
      <w:pPr>
        <w:ind w:left="3435" w:hanging="360"/>
      </w:pPr>
      <w:rPr>
        <w:rFonts w:hint="default"/>
        <w:lang w:val="id" w:eastAsia="en-US" w:bidi="ar-SA"/>
      </w:rPr>
    </w:lvl>
    <w:lvl w:ilvl="4" w:tplc="6202557E">
      <w:numFmt w:val="bullet"/>
      <w:lvlText w:val="•"/>
      <w:lvlJc w:val="left"/>
      <w:pPr>
        <w:ind w:left="4362" w:hanging="360"/>
      </w:pPr>
      <w:rPr>
        <w:rFonts w:hint="default"/>
        <w:lang w:val="id" w:eastAsia="en-US" w:bidi="ar-SA"/>
      </w:rPr>
    </w:lvl>
    <w:lvl w:ilvl="5" w:tplc="5D4EE5DE">
      <w:numFmt w:val="bullet"/>
      <w:lvlText w:val="•"/>
      <w:lvlJc w:val="left"/>
      <w:pPr>
        <w:ind w:left="5290" w:hanging="360"/>
      </w:pPr>
      <w:rPr>
        <w:rFonts w:hint="default"/>
        <w:lang w:val="id" w:eastAsia="en-US" w:bidi="ar-SA"/>
      </w:rPr>
    </w:lvl>
    <w:lvl w:ilvl="6" w:tplc="12D287C6">
      <w:numFmt w:val="bullet"/>
      <w:lvlText w:val="•"/>
      <w:lvlJc w:val="left"/>
      <w:pPr>
        <w:ind w:left="6217" w:hanging="360"/>
      </w:pPr>
      <w:rPr>
        <w:rFonts w:hint="default"/>
        <w:lang w:val="id" w:eastAsia="en-US" w:bidi="ar-SA"/>
      </w:rPr>
    </w:lvl>
    <w:lvl w:ilvl="7" w:tplc="44F0F810">
      <w:numFmt w:val="bullet"/>
      <w:lvlText w:val="•"/>
      <w:lvlJc w:val="left"/>
      <w:pPr>
        <w:ind w:left="7145" w:hanging="360"/>
      </w:pPr>
      <w:rPr>
        <w:rFonts w:hint="default"/>
        <w:lang w:val="id" w:eastAsia="en-US" w:bidi="ar-SA"/>
      </w:rPr>
    </w:lvl>
    <w:lvl w:ilvl="8" w:tplc="19A88EF8">
      <w:numFmt w:val="bullet"/>
      <w:lvlText w:val="•"/>
      <w:lvlJc w:val="left"/>
      <w:pPr>
        <w:ind w:left="8073" w:hanging="360"/>
      </w:pPr>
      <w:rPr>
        <w:rFonts w:hint="default"/>
        <w:lang w:val="id" w:eastAsia="en-US" w:bidi="ar-SA"/>
      </w:rPr>
    </w:lvl>
  </w:abstractNum>
  <w:abstractNum w:abstractNumId="21" w15:restartNumberingAfterBreak="0">
    <w:nsid w:val="77570EC7"/>
    <w:multiLevelType w:val="hybridMultilevel"/>
    <w:tmpl w:val="3C7CB1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79B608B8"/>
    <w:multiLevelType w:val="hybridMultilevel"/>
    <w:tmpl w:val="A06CD58A"/>
    <w:lvl w:ilvl="0" w:tplc="617AFBFA">
      <w:numFmt w:val="bullet"/>
      <w:lvlText w:val="•"/>
      <w:lvlJc w:val="left"/>
      <w:pPr>
        <w:ind w:left="136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8090003" w:tentative="1">
      <w:start w:val="1"/>
      <w:numFmt w:val="bullet"/>
      <w:lvlText w:val="o"/>
      <w:lvlJc w:val="left"/>
      <w:pPr>
        <w:ind w:left="1942" w:hanging="360"/>
      </w:pPr>
      <w:rPr>
        <w:rFonts w:ascii="Courier New" w:hAnsi="Courier New" w:cs="Courier New" w:hint="default"/>
      </w:rPr>
    </w:lvl>
    <w:lvl w:ilvl="2" w:tplc="38090005" w:tentative="1">
      <w:start w:val="1"/>
      <w:numFmt w:val="bullet"/>
      <w:lvlText w:val=""/>
      <w:lvlJc w:val="left"/>
      <w:pPr>
        <w:ind w:left="2662" w:hanging="360"/>
      </w:pPr>
      <w:rPr>
        <w:rFonts w:ascii="Wingdings" w:hAnsi="Wingdings" w:hint="default"/>
      </w:rPr>
    </w:lvl>
    <w:lvl w:ilvl="3" w:tplc="38090001" w:tentative="1">
      <w:start w:val="1"/>
      <w:numFmt w:val="bullet"/>
      <w:lvlText w:val=""/>
      <w:lvlJc w:val="left"/>
      <w:pPr>
        <w:ind w:left="3382" w:hanging="360"/>
      </w:pPr>
      <w:rPr>
        <w:rFonts w:ascii="Symbol" w:hAnsi="Symbol" w:hint="default"/>
      </w:rPr>
    </w:lvl>
    <w:lvl w:ilvl="4" w:tplc="38090003" w:tentative="1">
      <w:start w:val="1"/>
      <w:numFmt w:val="bullet"/>
      <w:lvlText w:val="o"/>
      <w:lvlJc w:val="left"/>
      <w:pPr>
        <w:ind w:left="4102" w:hanging="360"/>
      </w:pPr>
      <w:rPr>
        <w:rFonts w:ascii="Courier New" w:hAnsi="Courier New" w:cs="Courier New" w:hint="default"/>
      </w:rPr>
    </w:lvl>
    <w:lvl w:ilvl="5" w:tplc="38090005" w:tentative="1">
      <w:start w:val="1"/>
      <w:numFmt w:val="bullet"/>
      <w:lvlText w:val=""/>
      <w:lvlJc w:val="left"/>
      <w:pPr>
        <w:ind w:left="4822" w:hanging="360"/>
      </w:pPr>
      <w:rPr>
        <w:rFonts w:ascii="Wingdings" w:hAnsi="Wingdings" w:hint="default"/>
      </w:rPr>
    </w:lvl>
    <w:lvl w:ilvl="6" w:tplc="38090001" w:tentative="1">
      <w:start w:val="1"/>
      <w:numFmt w:val="bullet"/>
      <w:lvlText w:val=""/>
      <w:lvlJc w:val="left"/>
      <w:pPr>
        <w:ind w:left="5542" w:hanging="360"/>
      </w:pPr>
      <w:rPr>
        <w:rFonts w:ascii="Symbol" w:hAnsi="Symbol" w:hint="default"/>
      </w:rPr>
    </w:lvl>
    <w:lvl w:ilvl="7" w:tplc="38090003" w:tentative="1">
      <w:start w:val="1"/>
      <w:numFmt w:val="bullet"/>
      <w:lvlText w:val="o"/>
      <w:lvlJc w:val="left"/>
      <w:pPr>
        <w:ind w:left="6262" w:hanging="360"/>
      </w:pPr>
      <w:rPr>
        <w:rFonts w:ascii="Courier New" w:hAnsi="Courier New" w:cs="Courier New" w:hint="default"/>
      </w:rPr>
    </w:lvl>
    <w:lvl w:ilvl="8" w:tplc="38090005" w:tentative="1">
      <w:start w:val="1"/>
      <w:numFmt w:val="bullet"/>
      <w:lvlText w:val=""/>
      <w:lvlJc w:val="left"/>
      <w:pPr>
        <w:ind w:left="6982" w:hanging="360"/>
      </w:pPr>
      <w:rPr>
        <w:rFonts w:ascii="Wingdings" w:hAnsi="Wingdings" w:hint="default"/>
      </w:rPr>
    </w:lvl>
  </w:abstractNum>
  <w:abstractNum w:abstractNumId="23" w15:restartNumberingAfterBreak="0">
    <w:nsid w:val="7A8767A9"/>
    <w:multiLevelType w:val="hybridMultilevel"/>
    <w:tmpl w:val="ABA0C9C8"/>
    <w:lvl w:ilvl="0" w:tplc="3809000F">
      <w:start w:val="1"/>
      <w:numFmt w:val="decimal"/>
      <w:lvlText w:val="%1."/>
      <w:lvlJc w:val="left"/>
      <w:pPr>
        <w:ind w:left="50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C3964CB"/>
    <w:multiLevelType w:val="hybridMultilevel"/>
    <w:tmpl w:val="70C6BCBE"/>
    <w:lvl w:ilvl="0" w:tplc="793EA30C">
      <w:start w:val="1"/>
      <w:numFmt w:val="upperRoman"/>
      <w:lvlText w:val="%1."/>
      <w:lvlJc w:val="left"/>
      <w:pPr>
        <w:ind w:left="1080" w:hanging="72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02455737">
    <w:abstractNumId w:val="3"/>
  </w:num>
  <w:num w:numId="2" w16cid:durableId="1132285793">
    <w:abstractNumId w:val="21"/>
  </w:num>
  <w:num w:numId="3" w16cid:durableId="1144279221">
    <w:abstractNumId w:val="6"/>
  </w:num>
  <w:num w:numId="4" w16cid:durableId="1185945921">
    <w:abstractNumId w:val="5"/>
  </w:num>
  <w:num w:numId="5" w16cid:durableId="1416783358">
    <w:abstractNumId w:val="2"/>
  </w:num>
  <w:num w:numId="6" w16cid:durableId="1469669655">
    <w:abstractNumId w:val="13"/>
  </w:num>
  <w:num w:numId="7" w16cid:durableId="1587884968">
    <w:abstractNumId w:val="17"/>
  </w:num>
  <w:num w:numId="8" w16cid:durableId="1589466157">
    <w:abstractNumId w:val="18"/>
  </w:num>
  <w:num w:numId="9" w16cid:durableId="1783497419">
    <w:abstractNumId w:val="11"/>
  </w:num>
  <w:num w:numId="10" w16cid:durableId="1786774537">
    <w:abstractNumId w:val="1"/>
  </w:num>
  <w:num w:numId="11" w16cid:durableId="1945530665">
    <w:abstractNumId w:val="16"/>
  </w:num>
  <w:num w:numId="12" w16cid:durableId="2077119071">
    <w:abstractNumId w:val="7"/>
  </w:num>
  <w:num w:numId="13" w16cid:durableId="215243424">
    <w:abstractNumId w:val="10"/>
  </w:num>
  <w:num w:numId="14" w16cid:durableId="233710024">
    <w:abstractNumId w:val="20"/>
  </w:num>
  <w:num w:numId="15" w16cid:durableId="270209602">
    <w:abstractNumId w:val="4"/>
  </w:num>
  <w:num w:numId="16" w16cid:durableId="285544380">
    <w:abstractNumId w:val="23"/>
  </w:num>
  <w:num w:numId="17" w16cid:durableId="344401539">
    <w:abstractNumId w:val="14"/>
  </w:num>
  <w:num w:numId="18" w16cid:durableId="406537034">
    <w:abstractNumId w:val="24"/>
  </w:num>
  <w:num w:numId="19" w16cid:durableId="415445226">
    <w:abstractNumId w:val="8"/>
  </w:num>
  <w:num w:numId="20" w16cid:durableId="473957911">
    <w:abstractNumId w:val="19"/>
  </w:num>
  <w:num w:numId="21" w16cid:durableId="659389751">
    <w:abstractNumId w:val="22"/>
  </w:num>
  <w:num w:numId="22" w16cid:durableId="739251347">
    <w:abstractNumId w:val="0"/>
  </w:num>
  <w:num w:numId="23" w16cid:durableId="833643658">
    <w:abstractNumId w:val="9"/>
  </w:num>
  <w:num w:numId="24" w16cid:durableId="856626874">
    <w:abstractNumId w:val="15"/>
  </w:num>
  <w:num w:numId="25" w16cid:durableId="95720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5D3"/>
    <w:rsid w:val="00002707"/>
    <w:rsid w:val="0000586A"/>
    <w:rsid w:val="000112F0"/>
    <w:rsid w:val="0004212C"/>
    <w:rsid w:val="00084A94"/>
    <w:rsid w:val="000A2D67"/>
    <w:rsid w:val="000A4537"/>
    <w:rsid w:val="000B0FEF"/>
    <w:rsid w:val="000C5672"/>
    <w:rsid w:val="000E4A67"/>
    <w:rsid w:val="0010782F"/>
    <w:rsid w:val="001174D2"/>
    <w:rsid w:val="00196AEC"/>
    <w:rsid w:val="001C7F8A"/>
    <w:rsid w:val="001D4B84"/>
    <w:rsid w:val="00202C30"/>
    <w:rsid w:val="00220961"/>
    <w:rsid w:val="00220A60"/>
    <w:rsid w:val="002560BA"/>
    <w:rsid w:val="00260BDF"/>
    <w:rsid w:val="002A0186"/>
    <w:rsid w:val="002A3B85"/>
    <w:rsid w:val="002B7543"/>
    <w:rsid w:val="002C596B"/>
    <w:rsid w:val="002F52AC"/>
    <w:rsid w:val="00302BAD"/>
    <w:rsid w:val="00305360"/>
    <w:rsid w:val="00334288"/>
    <w:rsid w:val="00391A71"/>
    <w:rsid w:val="00393971"/>
    <w:rsid w:val="00397D80"/>
    <w:rsid w:val="003B4640"/>
    <w:rsid w:val="003C1B43"/>
    <w:rsid w:val="003C435F"/>
    <w:rsid w:val="003D330A"/>
    <w:rsid w:val="003E01F5"/>
    <w:rsid w:val="003E7FEC"/>
    <w:rsid w:val="003F5651"/>
    <w:rsid w:val="003F60C3"/>
    <w:rsid w:val="00440C30"/>
    <w:rsid w:val="00443082"/>
    <w:rsid w:val="00455A7F"/>
    <w:rsid w:val="0046098F"/>
    <w:rsid w:val="004B1DAD"/>
    <w:rsid w:val="004D06EC"/>
    <w:rsid w:val="004F543A"/>
    <w:rsid w:val="00503EDF"/>
    <w:rsid w:val="005058DC"/>
    <w:rsid w:val="00517037"/>
    <w:rsid w:val="00521B39"/>
    <w:rsid w:val="00527B2B"/>
    <w:rsid w:val="0053787B"/>
    <w:rsid w:val="005733C4"/>
    <w:rsid w:val="0057457E"/>
    <w:rsid w:val="005A44D9"/>
    <w:rsid w:val="005B1281"/>
    <w:rsid w:val="005B2149"/>
    <w:rsid w:val="005E348F"/>
    <w:rsid w:val="005F500D"/>
    <w:rsid w:val="00603860"/>
    <w:rsid w:val="006404D6"/>
    <w:rsid w:val="00647909"/>
    <w:rsid w:val="006B213A"/>
    <w:rsid w:val="006B5033"/>
    <w:rsid w:val="006C3D5C"/>
    <w:rsid w:val="00701EA4"/>
    <w:rsid w:val="00744E7A"/>
    <w:rsid w:val="00752489"/>
    <w:rsid w:val="00773722"/>
    <w:rsid w:val="0077590E"/>
    <w:rsid w:val="00795B43"/>
    <w:rsid w:val="007F5A19"/>
    <w:rsid w:val="00804ED8"/>
    <w:rsid w:val="00837EEA"/>
    <w:rsid w:val="00844165"/>
    <w:rsid w:val="00846397"/>
    <w:rsid w:val="008601D1"/>
    <w:rsid w:val="00882B41"/>
    <w:rsid w:val="00883805"/>
    <w:rsid w:val="0088728B"/>
    <w:rsid w:val="008B6A62"/>
    <w:rsid w:val="008C7A6E"/>
    <w:rsid w:val="008D3314"/>
    <w:rsid w:val="008F537E"/>
    <w:rsid w:val="00900B99"/>
    <w:rsid w:val="009746C6"/>
    <w:rsid w:val="00980B57"/>
    <w:rsid w:val="009A3F9A"/>
    <w:rsid w:val="009A46BD"/>
    <w:rsid w:val="009C1327"/>
    <w:rsid w:val="009C581C"/>
    <w:rsid w:val="009E1693"/>
    <w:rsid w:val="009E6415"/>
    <w:rsid w:val="00A17D63"/>
    <w:rsid w:val="00A2783B"/>
    <w:rsid w:val="00A449AE"/>
    <w:rsid w:val="00A46A6E"/>
    <w:rsid w:val="00A53A87"/>
    <w:rsid w:val="00A800CC"/>
    <w:rsid w:val="00A868A6"/>
    <w:rsid w:val="00AB2227"/>
    <w:rsid w:val="00AF5226"/>
    <w:rsid w:val="00AF7A8C"/>
    <w:rsid w:val="00B045D3"/>
    <w:rsid w:val="00B14054"/>
    <w:rsid w:val="00B26B0F"/>
    <w:rsid w:val="00B43912"/>
    <w:rsid w:val="00B54FC2"/>
    <w:rsid w:val="00B643FD"/>
    <w:rsid w:val="00B72A61"/>
    <w:rsid w:val="00B856CE"/>
    <w:rsid w:val="00BA1866"/>
    <w:rsid w:val="00BB6B31"/>
    <w:rsid w:val="00BD6595"/>
    <w:rsid w:val="00BE32BF"/>
    <w:rsid w:val="00BE6A4D"/>
    <w:rsid w:val="00BF4D45"/>
    <w:rsid w:val="00BFFFD3"/>
    <w:rsid w:val="00C30D7E"/>
    <w:rsid w:val="00C46660"/>
    <w:rsid w:val="00C5419F"/>
    <w:rsid w:val="00C62541"/>
    <w:rsid w:val="00CA1144"/>
    <w:rsid w:val="00CC579F"/>
    <w:rsid w:val="00CD25B3"/>
    <w:rsid w:val="00CF61D0"/>
    <w:rsid w:val="00D06F7B"/>
    <w:rsid w:val="00D165DD"/>
    <w:rsid w:val="00D16F74"/>
    <w:rsid w:val="00D222CD"/>
    <w:rsid w:val="00D36C60"/>
    <w:rsid w:val="00D46384"/>
    <w:rsid w:val="00D60B25"/>
    <w:rsid w:val="00D7111A"/>
    <w:rsid w:val="00D7226E"/>
    <w:rsid w:val="00DB0E33"/>
    <w:rsid w:val="00DE3137"/>
    <w:rsid w:val="00E057F8"/>
    <w:rsid w:val="00E14CAB"/>
    <w:rsid w:val="00E216E8"/>
    <w:rsid w:val="00E40863"/>
    <w:rsid w:val="00E54EEE"/>
    <w:rsid w:val="00E5605A"/>
    <w:rsid w:val="00E6287F"/>
    <w:rsid w:val="00E72B1C"/>
    <w:rsid w:val="00EA7C87"/>
    <w:rsid w:val="00EB11DB"/>
    <w:rsid w:val="00EE0CDA"/>
    <w:rsid w:val="00EE1E98"/>
    <w:rsid w:val="00F12A18"/>
    <w:rsid w:val="00F23945"/>
    <w:rsid w:val="00F2484A"/>
    <w:rsid w:val="00F249B1"/>
    <w:rsid w:val="00F84B8C"/>
    <w:rsid w:val="00F85FE5"/>
    <w:rsid w:val="00FC31AE"/>
    <w:rsid w:val="00FC3425"/>
    <w:rsid w:val="00FD3E45"/>
    <w:rsid w:val="00FF7C82"/>
    <w:rsid w:val="01338892"/>
    <w:rsid w:val="02082D79"/>
    <w:rsid w:val="0212CAFF"/>
    <w:rsid w:val="028A1184"/>
    <w:rsid w:val="05754390"/>
    <w:rsid w:val="06B28ADD"/>
    <w:rsid w:val="073B591F"/>
    <w:rsid w:val="08D7A1F0"/>
    <w:rsid w:val="0A91169E"/>
    <w:rsid w:val="0C9F935D"/>
    <w:rsid w:val="0E0B5B86"/>
    <w:rsid w:val="0E44D698"/>
    <w:rsid w:val="0F325580"/>
    <w:rsid w:val="0F39538D"/>
    <w:rsid w:val="1264342C"/>
    <w:rsid w:val="14D741CC"/>
    <w:rsid w:val="15575341"/>
    <w:rsid w:val="157BE4B6"/>
    <w:rsid w:val="168292C3"/>
    <w:rsid w:val="175D55CF"/>
    <w:rsid w:val="187C1524"/>
    <w:rsid w:val="18BDAB9A"/>
    <w:rsid w:val="18CD06F1"/>
    <w:rsid w:val="19A11D08"/>
    <w:rsid w:val="1AF21998"/>
    <w:rsid w:val="1BCDE29E"/>
    <w:rsid w:val="1D76B289"/>
    <w:rsid w:val="1DD5CF45"/>
    <w:rsid w:val="1DE8C317"/>
    <w:rsid w:val="218ABDA6"/>
    <w:rsid w:val="237E60C5"/>
    <w:rsid w:val="23BD5A2B"/>
    <w:rsid w:val="23E5BA8F"/>
    <w:rsid w:val="2586E830"/>
    <w:rsid w:val="26195142"/>
    <w:rsid w:val="26FD45CD"/>
    <w:rsid w:val="2719BBE5"/>
    <w:rsid w:val="2719EDEF"/>
    <w:rsid w:val="271EBAE2"/>
    <w:rsid w:val="28511000"/>
    <w:rsid w:val="28EC1680"/>
    <w:rsid w:val="2A201133"/>
    <w:rsid w:val="2A24CD95"/>
    <w:rsid w:val="2A8BC855"/>
    <w:rsid w:val="2B3BC521"/>
    <w:rsid w:val="2B49A74B"/>
    <w:rsid w:val="2B82A0C6"/>
    <w:rsid w:val="2D076BD3"/>
    <w:rsid w:val="2FB5C2BE"/>
    <w:rsid w:val="3184B44A"/>
    <w:rsid w:val="318B0146"/>
    <w:rsid w:val="332DDEE6"/>
    <w:rsid w:val="3379ECDB"/>
    <w:rsid w:val="34EC4E3A"/>
    <w:rsid w:val="35A739AE"/>
    <w:rsid w:val="36268F59"/>
    <w:rsid w:val="372C8236"/>
    <w:rsid w:val="3872EA80"/>
    <w:rsid w:val="390E09CF"/>
    <w:rsid w:val="3A294CE3"/>
    <w:rsid w:val="3B6DD73F"/>
    <w:rsid w:val="3D7A17A0"/>
    <w:rsid w:val="3E3B7C5C"/>
    <w:rsid w:val="3E3DB873"/>
    <w:rsid w:val="3E4B9481"/>
    <w:rsid w:val="3FE0017D"/>
    <w:rsid w:val="3FF2EEFC"/>
    <w:rsid w:val="438CFDD6"/>
    <w:rsid w:val="44422252"/>
    <w:rsid w:val="4527819D"/>
    <w:rsid w:val="45488FA4"/>
    <w:rsid w:val="456E7019"/>
    <w:rsid w:val="4575FBF4"/>
    <w:rsid w:val="4598A30D"/>
    <w:rsid w:val="495CC0A0"/>
    <w:rsid w:val="495DF97B"/>
    <w:rsid w:val="496F376E"/>
    <w:rsid w:val="49D5716A"/>
    <w:rsid w:val="4C925E7E"/>
    <w:rsid w:val="4EE3E05E"/>
    <w:rsid w:val="4FDCC4EA"/>
    <w:rsid w:val="4FF62167"/>
    <w:rsid w:val="51007F8C"/>
    <w:rsid w:val="514CD3BC"/>
    <w:rsid w:val="51669077"/>
    <w:rsid w:val="517DC93F"/>
    <w:rsid w:val="51B66CA8"/>
    <w:rsid w:val="5242D6AB"/>
    <w:rsid w:val="5253066F"/>
    <w:rsid w:val="52EFE330"/>
    <w:rsid w:val="535C8229"/>
    <w:rsid w:val="53D7CB94"/>
    <w:rsid w:val="5406525F"/>
    <w:rsid w:val="549293F9"/>
    <w:rsid w:val="566584B8"/>
    <w:rsid w:val="585F2531"/>
    <w:rsid w:val="5B4EF306"/>
    <w:rsid w:val="5B8A0ED5"/>
    <w:rsid w:val="5CCB7AF5"/>
    <w:rsid w:val="5DC5513F"/>
    <w:rsid w:val="5E197D45"/>
    <w:rsid w:val="5EF29FC7"/>
    <w:rsid w:val="5F5D0FEF"/>
    <w:rsid w:val="5F6B9FA2"/>
    <w:rsid w:val="5FFFCD4E"/>
    <w:rsid w:val="601B850A"/>
    <w:rsid w:val="6199276D"/>
    <w:rsid w:val="628E40A7"/>
    <w:rsid w:val="62F36160"/>
    <w:rsid w:val="63E2C2D1"/>
    <w:rsid w:val="646DAC62"/>
    <w:rsid w:val="65112ED5"/>
    <w:rsid w:val="6558681C"/>
    <w:rsid w:val="66626B74"/>
    <w:rsid w:val="66B8F407"/>
    <w:rsid w:val="670A9DFF"/>
    <w:rsid w:val="678CEB9E"/>
    <w:rsid w:val="67E9D11E"/>
    <w:rsid w:val="681F41D7"/>
    <w:rsid w:val="69E81E0D"/>
    <w:rsid w:val="6AD55EC7"/>
    <w:rsid w:val="6B08E3C3"/>
    <w:rsid w:val="6C0DEFB4"/>
    <w:rsid w:val="6C767529"/>
    <w:rsid w:val="6EB4A1C3"/>
    <w:rsid w:val="715C662D"/>
    <w:rsid w:val="720809A4"/>
    <w:rsid w:val="72205F37"/>
    <w:rsid w:val="752D344E"/>
    <w:rsid w:val="760A9623"/>
    <w:rsid w:val="760ECBEF"/>
    <w:rsid w:val="769B999A"/>
    <w:rsid w:val="77EDEAF4"/>
    <w:rsid w:val="79D2F253"/>
    <w:rsid w:val="7A330A99"/>
    <w:rsid w:val="7A708A37"/>
    <w:rsid w:val="7A9DD854"/>
    <w:rsid w:val="7B0C3E3F"/>
    <w:rsid w:val="7C360604"/>
    <w:rsid w:val="7E1B4E05"/>
    <w:rsid w:val="7E7D9817"/>
    <w:rsid w:val="7F843A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0376A"/>
  <w15:chartTrackingRefBased/>
  <w15:docId w15:val="{2946954F-AD73-444F-A0E0-F47D1E5EB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19F"/>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Heading1">
    <w:name w:val="heading 1"/>
    <w:basedOn w:val="Normal"/>
    <w:next w:val="Normal"/>
    <w:link w:val="Heading1Char"/>
    <w:uiPriority w:val="9"/>
    <w:qFormat/>
    <w:rsid w:val="00B045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45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45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45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45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45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5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5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5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5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45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45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45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45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4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5D3"/>
    <w:rPr>
      <w:rFonts w:eastAsiaTheme="majorEastAsia" w:cstheme="majorBidi"/>
      <w:color w:val="272727" w:themeColor="text1" w:themeTint="D8"/>
    </w:rPr>
  </w:style>
  <w:style w:type="paragraph" w:styleId="Title">
    <w:name w:val="Title"/>
    <w:basedOn w:val="Normal"/>
    <w:next w:val="Normal"/>
    <w:link w:val="TitleChar"/>
    <w:uiPriority w:val="10"/>
    <w:qFormat/>
    <w:rsid w:val="00B045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5D3"/>
    <w:pPr>
      <w:spacing w:before="160"/>
      <w:jc w:val="center"/>
    </w:pPr>
    <w:rPr>
      <w:i/>
      <w:iCs/>
      <w:color w:val="404040" w:themeColor="text1" w:themeTint="BF"/>
    </w:rPr>
  </w:style>
  <w:style w:type="character" w:customStyle="1" w:styleId="QuoteChar">
    <w:name w:val="Quote Char"/>
    <w:basedOn w:val="DefaultParagraphFont"/>
    <w:link w:val="Quote"/>
    <w:uiPriority w:val="29"/>
    <w:rsid w:val="00B045D3"/>
    <w:rPr>
      <w:i/>
      <w:iCs/>
      <w:color w:val="404040" w:themeColor="text1" w:themeTint="BF"/>
    </w:rPr>
  </w:style>
  <w:style w:type="paragraph" w:styleId="ListParagraph">
    <w:name w:val="List Paragraph"/>
    <w:basedOn w:val="Normal"/>
    <w:uiPriority w:val="1"/>
    <w:qFormat/>
    <w:rsid w:val="00B045D3"/>
    <w:pPr>
      <w:ind w:left="720"/>
      <w:contextualSpacing/>
    </w:pPr>
  </w:style>
  <w:style w:type="character" w:styleId="IntenseEmphasis">
    <w:name w:val="Intense Emphasis"/>
    <w:basedOn w:val="DefaultParagraphFont"/>
    <w:uiPriority w:val="21"/>
    <w:qFormat/>
    <w:rsid w:val="00B045D3"/>
    <w:rPr>
      <w:i/>
      <w:iCs/>
      <w:color w:val="2F5496" w:themeColor="accent1" w:themeShade="BF"/>
    </w:rPr>
  </w:style>
  <w:style w:type="paragraph" w:styleId="IntenseQuote">
    <w:name w:val="Intense Quote"/>
    <w:basedOn w:val="Normal"/>
    <w:next w:val="Normal"/>
    <w:link w:val="IntenseQuoteChar"/>
    <w:uiPriority w:val="30"/>
    <w:qFormat/>
    <w:rsid w:val="00B045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45D3"/>
    <w:rPr>
      <w:i/>
      <w:iCs/>
      <w:color w:val="2F5496" w:themeColor="accent1" w:themeShade="BF"/>
    </w:rPr>
  </w:style>
  <w:style w:type="character" w:styleId="IntenseReference">
    <w:name w:val="Intense Reference"/>
    <w:basedOn w:val="DefaultParagraphFont"/>
    <w:uiPriority w:val="32"/>
    <w:qFormat/>
    <w:rsid w:val="00B045D3"/>
    <w:rPr>
      <w:b/>
      <w:bCs/>
      <w:smallCaps/>
      <w:color w:val="2F5496" w:themeColor="accent1" w:themeShade="BF"/>
      <w:spacing w:val="5"/>
    </w:rPr>
  </w:style>
  <w:style w:type="paragraph" w:styleId="BodyText">
    <w:name w:val="Body Text"/>
    <w:basedOn w:val="Normal"/>
    <w:link w:val="BodyTextChar"/>
    <w:uiPriority w:val="1"/>
    <w:qFormat/>
    <w:rsid w:val="00B045D3"/>
    <w:pPr>
      <w:jc w:val="both"/>
    </w:pPr>
    <w:rPr>
      <w:sz w:val="24"/>
      <w:szCs w:val="24"/>
    </w:rPr>
  </w:style>
  <w:style w:type="character" w:customStyle="1" w:styleId="BodyTextChar">
    <w:name w:val="Body Text Char"/>
    <w:basedOn w:val="DefaultParagraphFont"/>
    <w:link w:val="BodyText"/>
    <w:uiPriority w:val="1"/>
    <w:rsid w:val="00B045D3"/>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B045D3"/>
    <w:rPr>
      <w:rFonts w:ascii="Segoe UI" w:eastAsia="Segoe UI" w:hAnsi="Segoe UI" w:cs="Segoe UI"/>
    </w:rPr>
  </w:style>
  <w:style w:type="table" w:styleId="TableGrid">
    <w:name w:val="Table Grid"/>
    <w:basedOn w:val="TableNormal"/>
    <w:uiPriority w:val="39"/>
    <w:rsid w:val="00A80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4D45"/>
    <w:pPr>
      <w:tabs>
        <w:tab w:val="center" w:pos="4513"/>
        <w:tab w:val="right" w:pos="9026"/>
      </w:tabs>
    </w:pPr>
  </w:style>
  <w:style w:type="character" w:customStyle="1" w:styleId="HeaderChar">
    <w:name w:val="Header Char"/>
    <w:basedOn w:val="DefaultParagraphFont"/>
    <w:link w:val="Header"/>
    <w:uiPriority w:val="99"/>
    <w:rsid w:val="00BF4D45"/>
    <w:rPr>
      <w:rFonts w:ascii="Times New Roman" w:eastAsia="Times New Roman" w:hAnsi="Times New Roman" w:cs="Times New Roman"/>
      <w:kern w:val="0"/>
      <w:lang w:val="id"/>
      <w14:ligatures w14:val="none"/>
    </w:rPr>
  </w:style>
  <w:style w:type="paragraph" w:styleId="Footer">
    <w:name w:val="footer"/>
    <w:basedOn w:val="Normal"/>
    <w:link w:val="FooterChar"/>
    <w:uiPriority w:val="99"/>
    <w:unhideWhenUsed/>
    <w:rsid w:val="00BF4D45"/>
    <w:pPr>
      <w:tabs>
        <w:tab w:val="center" w:pos="4513"/>
        <w:tab w:val="right" w:pos="9026"/>
      </w:tabs>
    </w:pPr>
  </w:style>
  <w:style w:type="character" w:customStyle="1" w:styleId="FooterChar">
    <w:name w:val="Footer Char"/>
    <w:basedOn w:val="DefaultParagraphFont"/>
    <w:link w:val="Footer"/>
    <w:uiPriority w:val="99"/>
    <w:rsid w:val="00BF4D45"/>
    <w:rPr>
      <w:rFonts w:ascii="Times New Roman" w:eastAsia="Times New Roman" w:hAnsi="Times New Roman" w:cs="Times New Roman"/>
      <w:kern w:val="0"/>
      <w:lang w:val="id"/>
      <w14:ligatures w14:val="none"/>
    </w:rPr>
  </w:style>
  <w:style w:type="character" w:styleId="Strong">
    <w:name w:val="Strong"/>
    <w:basedOn w:val="DefaultParagraphFont"/>
    <w:uiPriority w:val="22"/>
    <w:qFormat/>
    <w:rsid w:val="006C3D5C"/>
    <w:rPr>
      <w:b/>
      <w:bCs/>
    </w:rPr>
  </w:style>
  <w:style w:type="character" w:customStyle="1" w:styleId="normaltextrun">
    <w:name w:val="normaltextrun"/>
    <w:basedOn w:val="DefaultParagraphFont"/>
    <w:rsid w:val="00521B39"/>
  </w:style>
  <w:style w:type="character" w:customStyle="1" w:styleId="eop">
    <w:name w:val="eop"/>
    <w:basedOn w:val="DefaultParagraphFont"/>
    <w:rsid w:val="00521B39"/>
  </w:style>
  <w:style w:type="character" w:customStyle="1" w:styleId="scxw113526769">
    <w:name w:val="scxw113526769"/>
    <w:basedOn w:val="DefaultParagraphFont"/>
    <w:rsid w:val="008D33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47060c9-cc26-49a9-bdc9-b480d4723da7" xsi:nil="true"/>
    <lcf76f155ced4ddcb4097134ff3c332f xmlns="427df16c-e141-4eca-945b-0de498d24b6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E2617DCDA8E0D4FA3EC0DBF79398A55" ma:contentTypeVersion="13" ma:contentTypeDescription="Create a new document." ma:contentTypeScope="" ma:versionID="99352a92a1f0b6df4a7791c76686c0f6">
  <xsd:schema xmlns:xsd="http://www.w3.org/2001/XMLSchema" xmlns:xs="http://www.w3.org/2001/XMLSchema" xmlns:p="http://schemas.microsoft.com/office/2006/metadata/properties" xmlns:ns2="427df16c-e141-4eca-945b-0de498d24b67" xmlns:ns3="347060c9-cc26-49a9-bdc9-b480d4723da7" targetNamespace="http://schemas.microsoft.com/office/2006/metadata/properties" ma:root="true" ma:fieldsID="9151b81a92a1c74b8c3039d4ee16877c" ns2:_="" ns3:_="">
    <xsd:import namespace="427df16c-e141-4eca-945b-0de498d24b67"/>
    <xsd:import namespace="347060c9-cc26-49a9-bdc9-b480d4723d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df16c-e141-4eca-945b-0de498d24b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e82d9b8-72cf-43e3-bce6-637d62147b7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7060c9-cc26-49a9-bdc9-b480d4723da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3b6dfb1-4205-497b-b674-7eb9dbf27a85}" ma:internalName="TaxCatchAll" ma:showField="CatchAllData" ma:web="347060c9-cc26-49a9-bdc9-b480d4723d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32532F-DFA6-48A9-8B28-B14E8B0EFD2E}">
  <ds:schemaRefs>
    <ds:schemaRef ds:uri="http://schemas.microsoft.com/office/2006/metadata/properties"/>
    <ds:schemaRef ds:uri="http://schemas.microsoft.com/office/infopath/2007/PartnerControls"/>
    <ds:schemaRef ds:uri="347060c9-cc26-49a9-bdc9-b480d4723da7"/>
    <ds:schemaRef ds:uri="427df16c-e141-4eca-945b-0de498d24b67"/>
  </ds:schemaRefs>
</ds:datastoreItem>
</file>

<file path=customXml/itemProps2.xml><?xml version="1.0" encoding="utf-8"?>
<ds:datastoreItem xmlns:ds="http://schemas.openxmlformats.org/officeDocument/2006/customXml" ds:itemID="{0A2437A9-4C1E-4CF7-A205-A4735C7575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df16c-e141-4eca-945b-0de498d24b67"/>
    <ds:schemaRef ds:uri="347060c9-cc26-49a9-bdc9-b480d4723d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4555E7-E234-4A67-9759-C2E07B0326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2206</TotalTime>
  <Pages>1</Pages>
  <Words>4865</Words>
  <Characters>27736</Characters>
  <Application>Microsoft Office Word</Application>
  <DocSecurity>4</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Ebhan Kharisma Bangun</dc:creator>
  <cp:keywords/>
  <dc:description/>
  <cp:lastModifiedBy>Ebhan Kharisma Bangun</cp:lastModifiedBy>
  <cp:revision>52</cp:revision>
  <cp:lastPrinted>2026-08-21T07:27:00Z</cp:lastPrinted>
  <dcterms:created xsi:type="dcterms:W3CDTF">2026-08-04T08:55:00Z</dcterms:created>
  <dcterms:modified xsi:type="dcterms:W3CDTF">2026-09-29T04:45:00Z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0x0101002E2617DCDA8E0D4FA3EC0DBF79398A55</vt:lpwstr>
  </property>
  <property fmtid="{D5CDD505-2E9C-101B-9397-08002B2CF9AE}" pid="3" name="MediaServiceImageTags">
    <vt:lpwstr/>
  </property>
</Properties>
</file>