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" w:tblpY="46"/>
        <w:tblW w:w="16335" w:type="dxa"/>
        <w:shd w:val="clear" w:color="auto" w:fill="FFFFFF"/>
        <w:tblCellMar>
          <w:top w:w="15" w:type="dxa"/>
          <w:left w:w="225" w:type="dxa"/>
          <w:bottom w:w="15" w:type="dxa"/>
          <w:right w:w="225" w:type="dxa"/>
        </w:tblCellMar>
        <w:tblLook w:val="04A0" w:firstRow="1" w:lastRow="0" w:firstColumn="1" w:lastColumn="0" w:noHBand="0" w:noVBand="1"/>
      </w:tblPr>
      <w:tblGrid>
        <w:gridCol w:w="4416"/>
        <w:gridCol w:w="4202"/>
        <w:gridCol w:w="2280"/>
        <w:gridCol w:w="2544"/>
        <w:gridCol w:w="2893"/>
      </w:tblGrid>
      <w:tr w:rsidR="009873CA" w:rsidRPr="009873CA" w:rsidTr="009873CA">
        <w:trPr>
          <w:trHeight w:val="574"/>
        </w:trPr>
        <w:tc>
          <w:tcPr>
            <w:tcW w:w="44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</w:pPr>
            <w:proofErr w:type="spellStart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uk-UA"/>
              </w:rPr>
              <w:t>Starts</w:t>
            </w:r>
            <w:proofErr w:type="spellEnd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uk-UA"/>
              </w:rPr>
              <w:t>at</w:t>
            </w:r>
            <w:proofErr w:type="spellEnd"/>
          </w:p>
        </w:tc>
        <w:tc>
          <w:tcPr>
            <w:tcW w:w="420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</w:pPr>
            <w:proofErr w:type="spellStart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uk-UA"/>
              </w:rPr>
              <w:t>Closes</w:t>
            </w:r>
            <w:proofErr w:type="spellEnd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uk-UA"/>
              </w:rPr>
              <w:t>on</w:t>
            </w:r>
            <w:proofErr w:type="spellEnd"/>
          </w:p>
        </w:tc>
        <w:tc>
          <w:tcPr>
            <w:tcW w:w="228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</w:pPr>
            <w:proofErr w:type="spellStart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uk-UA"/>
              </w:rPr>
              <w:t>Mode</w:t>
            </w:r>
            <w:proofErr w:type="spellEnd"/>
          </w:p>
        </w:tc>
        <w:tc>
          <w:tcPr>
            <w:tcW w:w="25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</w:pPr>
            <w:proofErr w:type="spellStart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  <w:lang w:eastAsia="uk-UA"/>
              </w:rPr>
              <w:t>Participants</w:t>
            </w:r>
            <w:proofErr w:type="spellEnd"/>
          </w:p>
        </w:tc>
        <w:tc>
          <w:tcPr>
            <w:tcW w:w="28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9873C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uk-UA"/>
              </w:rPr>
              <w:t>Prizes</w:t>
            </w:r>
            <w:proofErr w:type="spellEnd"/>
          </w:p>
        </w:tc>
      </w:tr>
      <w:tr w:rsidR="009873CA" w:rsidRPr="009873CA" w:rsidTr="009873CA">
        <w:trPr>
          <w:trHeight w:val="72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en-US" w:eastAsia="uk-UA"/>
              </w:rPr>
              <w:t xml:space="preserve"> </w:t>
            </w:r>
            <w:proofErr w:type="spellStart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>Wed</w:t>
            </w:r>
            <w:proofErr w:type="spellEnd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>May</w:t>
            </w:r>
            <w:proofErr w:type="spellEnd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 xml:space="preserve"> 25 2016 21:31:00 GMT+0300 (Фінляндія (літо))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</w:pPr>
            <w:proofErr w:type="spellStart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>Fri</w:t>
            </w:r>
            <w:proofErr w:type="spellEnd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>Mar</w:t>
            </w:r>
            <w:proofErr w:type="spellEnd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 xml:space="preserve"> 31 2017 21:29:00 GMT+0300 (Фінляндія (літо))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</w:pPr>
            <w:proofErr w:type="spellStart"/>
            <w:r w:rsidRPr="009873CA">
              <w:rPr>
                <w:rFonts w:ascii="Arial" w:eastAsia="Times New Roman" w:hAnsi="Arial" w:cs="Arial"/>
                <w:color w:val="333333"/>
                <w:sz w:val="16"/>
                <w:szCs w:val="16"/>
                <w:lang w:eastAsia="uk-UA"/>
              </w:rPr>
              <w:t>Online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</w:pPr>
            <w:r w:rsidRPr="009873CA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4241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3CA" w:rsidRPr="009873CA" w:rsidRDefault="009873CA" w:rsidP="009873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9873CA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Knowledge</w:t>
            </w:r>
            <w:proofErr w:type="spellEnd"/>
            <w:r w:rsidRPr="009873CA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9873CA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and</w:t>
            </w:r>
            <w:proofErr w:type="spellEnd"/>
            <w:r w:rsidRPr="009873CA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9873CA">
              <w:rPr>
                <w:rFonts w:ascii="Arial" w:eastAsia="Times New Roman" w:hAnsi="Arial" w:cs="Arial"/>
                <w:color w:val="333333"/>
                <w:sz w:val="24"/>
                <w:szCs w:val="24"/>
                <w:lang w:eastAsia="uk-UA"/>
              </w:rPr>
              <w:t>Learning</w:t>
            </w:r>
            <w:proofErr w:type="spellEnd"/>
          </w:p>
        </w:tc>
      </w:tr>
    </w:tbl>
    <w:p w:rsidR="009873CA" w:rsidRPr="009873CA" w:rsidRDefault="009873CA" w:rsidP="00E64D4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hyperlink r:id="rId5" w:history="1">
        <w:r w:rsidRPr="009873CA">
          <w:rPr>
            <w:rStyle w:val="a4"/>
            <w:rFonts w:ascii="Arial" w:eastAsia="Times New Roman" w:hAnsi="Arial" w:cs="Arial"/>
            <w:sz w:val="20"/>
            <w:szCs w:val="20"/>
            <w:lang w:eastAsia="uk-UA"/>
          </w:rPr>
          <w:t>https://datahack.analyticsvidhya.com/contest/practice-problem-big-mart-sales-iii/#data_dictionary</w:t>
        </w:r>
      </w:hyperlink>
    </w:p>
    <w:p w:rsidR="009873CA" w:rsidRPr="009873CA" w:rsidRDefault="009873CA" w:rsidP="009873C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b/>
          <w:color w:val="333333"/>
          <w:sz w:val="18"/>
          <w:szCs w:val="18"/>
          <w:lang w:eastAsia="uk-UA"/>
        </w:rPr>
        <w:t>Rules</w:t>
      </w:r>
      <w:proofErr w:type="spellEnd"/>
    </w:p>
    <w:p w:rsidR="009873CA" w:rsidRPr="009873CA" w:rsidRDefault="009873CA" w:rsidP="00987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One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person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cannot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participate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with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more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than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one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user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accounts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.</w:t>
      </w:r>
    </w:p>
    <w:p w:rsidR="009873CA" w:rsidRPr="009873CA" w:rsidRDefault="009873CA" w:rsidP="00987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You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are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free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to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use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any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tool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and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machine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you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have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rightful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access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to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.</w:t>
      </w:r>
    </w:p>
    <w:p w:rsidR="009873CA" w:rsidRPr="009873CA" w:rsidRDefault="009873CA" w:rsidP="00987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You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can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use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any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programming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language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or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statistical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software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.</w:t>
      </w:r>
    </w:p>
    <w:p w:rsidR="009873CA" w:rsidRPr="009873CA" w:rsidRDefault="009873CA" w:rsidP="00987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You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are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free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to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use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solution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checker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as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many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times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as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you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want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.</w:t>
      </w:r>
    </w:p>
    <w:p w:rsidR="009873CA" w:rsidRPr="009873CA" w:rsidRDefault="009873CA" w:rsidP="009873C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b/>
          <w:color w:val="333333"/>
          <w:sz w:val="18"/>
          <w:szCs w:val="18"/>
          <w:lang w:eastAsia="uk-UA"/>
        </w:rPr>
        <w:t>Resources</w:t>
      </w:r>
      <w:proofErr w:type="spellEnd"/>
    </w:p>
    <w:p w:rsidR="009873CA" w:rsidRPr="009873CA" w:rsidRDefault="009873CA" w:rsidP="00987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Data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Exploration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is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the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core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of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machine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learning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competition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.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To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understand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more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about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it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, 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begin"/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instrText xml:space="preserve"> HYPERLINK "http://www.analyticsvidhya.com/blog/2016/01/guide-data-exploration/" \t "_blank" </w:instrText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separate"/>
      </w:r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>click</w:t>
      </w:r>
      <w:proofErr w:type="spellEnd"/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>here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end"/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.</w:t>
      </w:r>
    </w:p>
    <w:p w:rsidR="009873CA" w:rsidRPr="009873CA" w:rsidRDefault="009873CA" w:rsidP="00987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You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can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refer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introduction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course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to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participate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in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machine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learning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competition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on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 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begin"/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instrText xml:space="preserve"> HYPERLINK "https://www.datacamp.com/community/open-courses/introduction-to-python-machine-learning-with-analytics-vidhya-hackathons" \t "_blank" </w:instrText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separate"/>
      </w:r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>DataCamp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end"/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 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designed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by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Analytics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Vidhya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.</w:t>
      </w:r>
    </w:p>
    <w:p w:rsidR="009873CA" w:rsidRPr="009873CA" w:rsidRDefault="009873CA" w:rsidP="00987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You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can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participate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in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workshop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"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begin"/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instrText xml:space="preserve"> HYPERLINK "http://datahack.analyticsvidhya.com/contest/experiments-with-data-4" \t "_blank" </w:instrText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separate"/>
      </w:r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>Experiments</w:t>
      </w:r>
      <w:proofErr w:type="spellEnd"/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>with</w:t>
      </w:r>
      <w:proofErr w:type="spellEnd"/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7AB7"/>
          <w:sz w:val="18"/>
          <w:szCs w:val="18"/>
          <w:u w:val="single"/>
          <w:lang w:eastAsia="uk-UA"/>
        </w:rPr>
        <w:t>Data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fldChar w:fldCharType="end"/>
      </w:r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"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to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start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your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data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science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journey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using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Excel, R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or</w:t>
      </w:r>
      <w:proofErr w:type="spellEnd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 xml:space="preserve"> </w:t>
      </w:r>
      <w:proofErr w:type="spellStart"/>
      <w:r w:rsidRPr="009873CA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Python</w:t>
      </w:r>
      <w:proofErr w:type="spellEnd"/>
    </w:p>
    <w:p w:rsidR="00E64D4A" w:rsidRPr="00E64D4A" w:rsidRDefault="00E64D4A" w:rsidP="00E64D4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proofErr w:type="spellStart"/>
      <w:r w:rsidRPr="00E64D4A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Problem</w:t>
      </w:r>
      <w:proofErr w:type="spellEnd"/>
      <w:r w:rsidRPr="00E64D4A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Statement</w:t>
      </w:r>
      <w:proofErr w:type="spellEnd"/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scientists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BigMart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collected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2013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sales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for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1559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products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across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10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stores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different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cities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Also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certain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attributes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of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each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product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store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been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defined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aim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build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a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predictive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model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out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sales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of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each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product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a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particular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store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</w:t>
      </w: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Using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this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model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BigMart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try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understand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properties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of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products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stores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which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play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a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key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role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increasing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sales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</w:t>
      </w: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 </w:t>
      </w: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Please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note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that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may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missing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values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some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stores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might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not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report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due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technical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glitches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Hence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required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treat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them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accordingly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</w:t>
      </w:r>
    </w:p>
    <w:p w:rsidR="00E64D4A" w:rsidRPr="00E64D4A" w:rsidRDefault="00E64D4A" w:rsidP="00E64D4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64D4A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0" o:hralign="center" o:hrstd="t" o:hrnoshade="t" o:hr="t" fillcolor="#333" stroked="f"/>
        </w:pict>
      </w:r>
    </w:p>
    <w:p w:rsidR="00E64D4A" w:rsidRPr="00E64D4A" w:rsidRDefault="00E64D4A" w:rsidP="00E64D4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proofErr w:type="spellStart"/>
      <w:r w:rsidRPr="00E64D4A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Data</w:t>
      </w:r>
      <w:proofErr w:type="spellEnd"/>
    </w:p>
    <w:p w:rsidR="00E64D4A" w:rsidRPr="00E64D4A" w:rsidRDefault="00E64D4A" w:rsidP="00E64D4A">
      <w:p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We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have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train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(8523)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and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test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(5681)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set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train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set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has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both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input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and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output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variable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(s).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You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need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to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predict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sales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for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test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set</w:t>
      </w:r>
      <w:proofErr w:type="spellEnd"/>
      <w:r w:rsidRPr="00E64D4A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.</w:t>
      </w:r>
    </w:p>
    <w:p w:rsidR="00E64D4A" w:rsidRPr="00E64D4A" w:rsidRDefault="00E64D4A" w:rsidP="00E64D4A">
      <w:p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 </w:t>
      </w:r>
    </w:p>
    <w:tbl>
      <w:tblPr>
        <w:tblW w:w="8040" w:type="dxa"/>
        <w:tblInd w:w="225" w:type="dxa"/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715"/>
        <w:gridCol w:w="5325"/>
      </w:tblGrid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Variable</w:t>
            </w:r>
          </w:p>
        </w:tc>
        <w:tc>
          <w:tcPr>
            <w:tcW w:w="5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Description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Item_Identifier</w:t>
            </w:r>
            <w:proofErr w:type="spellEnd"/>
          </w:p>
        </w:tc>
        <w:tc>
          <w:tcPr>
            <w:tcW w:w="51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Unique product ID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Item_Weight</w:t>
            </w:r>
            <w:proofErr w:type="spellEnd"/>
          </w:p>
        </w:tc>
        <w:tc>
          <w:tcPr>
            <w:tcW w:w="5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Weight of product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Item_Fat_Content</w:t>
            </w:r>
            <w:proofErr w:type="spellEnd"/>
          </w:p>
        </w:tc>
        <w:tc>
          <w:tcPr>
            <w:tcW w:w="51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Whether the product is low fat or not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Item_Visibility</w:t>
            </w:r>
            <w:proofErr w:type="spellEnd"/>
          </w:p>
        </w:tc>
        <w:tc>
          <w:tcPr>
            <w:tcW w:w="5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% of total display area of all products in a store allocated to the particular product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Item_Type</w:t>
            </w:r>
            <w:proofErr w:type="spellEnd"/>
          </w:p>
        </w:tc>
        <w:tc>
          <w:tcPr>
            <w:tcW w:w="51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category to which the product belongs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Item_MRP</w:t>
            </w:r>
            <w:proofErr w:type="spellEnd"/>
          </w:p>
        </w:tc>
        <w:tc>
          <w:tcPr>
            <w:tcW w:w="5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Maximum Retail Price (list price) of the product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Outlet_Identifier</w:t>
            </w:r>
            <w:proofErr w:type="spellEnd"/>
          </w:p>
        </w:tc>
        <w:tc>
          <w:tcPr>
            <w:tcW w:w="51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Unique store ID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Outlet_Establishment_Year</w:t>
            </w:r>
            <w:proofErr w:type="spellEnd"/>
          </w:p>
        </w:tc>
        <w:tc>
          <w:tcPr>
            <w:tcW w:w="5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year in which store was established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Outlet_Size</w:t>
            </w:r>
            <w:proofErr w:type="spellEnd"/>
          </w:p>
        </w:tc>
        <w:tc>
          <w:tcPr>
            <w:tcW w:w="51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size of the store in terms of ground area covered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Outlet_Location_Type</w:t>
            </w:r>
            <w:proofErr w:type="spellEnd"/>
          </w:p>
        </w:tc>
        <w:tc>
          <w:tcPr>
            <w:tcW w:w="5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The type of city in which the store is located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Outlet_Type</w:t>
            </w:r>
            <w:proofErr w:type="spellEnd"/>
          </w:p>
        </w:tc>
        <w:tc>
          <w:tcPr>
            <w:tcW w:w="510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Whether the outlet is just a grocery store or some sort of supermarket</w:t>
            </w:r>
          </w:p>
        </w:tc>
      </w:tr>
      <w:tr w:rsidR="00E64D4A" w:rsidRPr="00E64D4A" w:rsidTr="00E64D4A">
        <w:trPr>
          <w:trHeight w:val="75"/>
        </w:trPr>
        <w:tc>
          <w:tcPr>
            <w:tcW w:w="25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E64D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uk-UA"/>
              </w:rPr>
              <w:t>Item_Outlet_Sales</w:t>
            </w:r>
            <w:proofErr w:type="spellEnd"/>
          </w:p>
        </w:tc>
        <w:tc>
          <w:tcPr>
            <w:tcW w:w="5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64D4A" w:rsidRPr="00E64D4A" w:rsidRDefault="00E64D4A" w:rsidP="00E64D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uk-UA"/>
              </w:rPr>
            </w:pPr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Sales of the product in the </w:t>
            </w:r>
            <w:proofErr w:type="spellStart"/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particulat</w:t>
            </w:r>
            <w:proofErr w:type="spellEnd"/>
            <w:r w:rsidRPr="00E64D4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 xml:space="preserve"> store. This is the outcome variable to be predicted.</w:t>
            </w:r>
          </w:p>
        </w:tc>
      </w:tr>
    </w:tbl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 </w:t>
      </w: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 </w:t>
      </w:r>
    </w:p>
    <w:p w:rsidR="009873CA" w:rsidRDefault="009873C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eastAsia="uk-UA"/>
        </w:rPr>
      </w:pP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bookmarkStart w:id="0" w:name="_GoBack"/>
      <w:bookmarkEnd w:id="0"/>
      <w:proofErr w:type="spellStart"/>
      <w:r w:rsidRPr="00E64D4A">
        <w:rPr>
          <w:rFonts w:ascii="Arial" w:eastAsia="Times New Roman" w:hAnsi="Arial" w:cs="Arial"/>
          <w:b/>
          <w:bCs/>
          <w:color w:val="333333"/>
          <w:sz w:val="20"/>
          <w:szCs w:val="20"/>
          <w:lang w:eastAsia="uk-UA"/>
        </w:rPr>
        <w:lastRenderedPageBreak/>
        <w:t>Evaluation</w:t>
      </w:r>
      <w:proofErr w:type="spellEnd"/>
      <w:r w:rsidRPr="00E64D4A">
        <w:rPr>
          <w:rFonts w:ascii="Arial" w:eastAsia="Times New Roman" w:hAnsi="Arial" w:cs="Arial"/>
          <w:b/>
          <w:bCs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b/>
          <w:bCs/>
          <w:color w:val="333333"/>
          <w:sz w:val="20"/>
          <w:szCs w:val="20"/>
          <w:lang w:eastAsia="uk-UA"/>
        </w:rPr>
        <w:t>Metric</w:t>
      </w:r>
      <w:proofErr w:type="spellEnd"/>
      <w:r w:rsidRPr="00E64D4A">
        <w:rPr>
          <w:rFonts w:ascii="Arial" w:eastAsia="Times New Roman" w:hAnsi="Arial" w:cs="Arial"/>
          <w:b/>
          <w:bCs/>
          <w:color w:val="333333"/>
          <w:sz w:val="20"/>
          <w:szCs w:val="20"/>
          <w:lang w:eastAsia="uk-UA"/>
        </w:rPr>
        <w:t>:</w:t>
      </w: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Your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model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performance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evaluated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basis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of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your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prediction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of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sales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for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(test.csv),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which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contains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similar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data-points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train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except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for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sales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predicted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Your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submission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needs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format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shown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"SampleSubmission.csv".</w:t>
      </w: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our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actual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sales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for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dataset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against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which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your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predictions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evaluated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Root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Mean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Square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Error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value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judge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your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response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</w:t>
      </w: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64D4A">
        <w:rPr>
          <w:rFonts w:ascii="Arial" w:eastAsia="Times New Roman" w:hAnsi="Arial" w:cs="Arial"/>
          <w:noProof/>
          <w:color w:val="333333"/>
          <w:sz w:val="20"/>
          <w:szCs w:val="20"/>
          <w:lang w:eastAsia="uk-UA"/>
        </w:rPr>
        <w:drawing>
          <wp:inline distT="0" distB="0" distL="0" distR="0" wp14:anchorId="4E3FF66E" wp14:editId="375F70FD">
            <wp:extent cx="3448050" cy="933450"/>
            <wp:effectExtent l="0" t="0" r="0" b="0"/>
            <wp:docPr id="1" name="Рисунок 1" descr="https://datahack.analyticsvidhya.com/media/profile_photos/rms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atahack.analyticsvidhya.com/media/profile_photos/rms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Where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br/>
        <w:t xml:space="preserve">N: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total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number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of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observations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br/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Predicted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response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entered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by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br/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Actual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: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actual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values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of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sales</w:t>
      </w:r>
      <w:proofErr w:type="spellEnd"/>
    </w:p>
    <w:p w:rsidR="00E64D4A" w:rsidRPr="00E64D4A" w:rsidRDefault="00E64D4A" w:rsidP="00E64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Also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note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that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further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divided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into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Public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(25%)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Private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(75%)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Your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initial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responses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checked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scored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Public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But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final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rankings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based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score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on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Private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data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set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Since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this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a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practice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problem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will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keep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declare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winners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after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specific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time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intervals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refresh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competition</w:t>
      </w:r>
      <w:proofErr w:type="spellEnd"/>
      <w:r w:rsidRPr="00E64D4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</w:t>
      </w:r>
    </w:p>
    <w:p w:rsidR="00474AA2" w:rsidRPr="009873CA" w:rsidRDefault="00474AA2">
      <w:pPr>
        <w:rPr>
          <w:sz w:val="20"/>
          <w:szCs w:val="20"/>
        </w:rPr>
      </w:pPr>
    </w:p>
    <w:sectPr w:rsidR="00474AA2" w:rsidRPr="009873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355"/>
    <w:multiLevelType w:val="multilevel"/>
    <w:tmpl w:val="1ED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F2C61"/>
    <w:multiLevelType w:val="multilevel"/>
    <w:tmpl w:val="745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4A"/>
    <w:rsid w:val="00474AA2"/>
    <w:rsid w:val="009873CA"/>
    <w:rsid w:val="00E6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8402"/>
  <w15:chartTrackingRefBased/>
  <w15:docId w15:val="{E5BFEE41-D33E-4BC2-851B-06DDD5A2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7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73C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8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9873CA"/>
  </w:style>
  <w:style w:type="character" w:styleId="a4">
    <w:name w:val="Hyperlink"/>
    <w:basedOn w:val="a0"/>
    <w:uiPriority w:val="99"/>
    <w:unhideWhenUsed/>
    <w:rsid w:val="00987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hack.analyticsvidhya.com/contest/practice-problem-big-mart-sales-iii/%23data_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2468</Words>
  <Characters>1408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</dc:creator>
  <cp:keywords/>
  <dc:description/>
  <cp:lastModifiedBy>Олена</cp:lastModifiedBy>
  <cp:revision>2</cp:revision>
  <dcterms:created xsi:type="dcterms:W3CDTF">2017-01-23T11:35:00Z</dcterms:created>
  <dcterms:modified xsi:type="dcterms:W3CDTF">2017-01-23T11:41:00Z</dcterms:modified>
</cp:coreProperties>
</file>