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F2A21" w14:textId="77777777" w:rsidR="00CB0DB5" w:rsidRDefault="00CB0DB5" w:rsidP="00CB0D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12B003A4" w14:textId="77777777"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27ED278" w14:textId="339A4EFE" w:rsidR="00731910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Медицинская лаборатория № 20 в Санкт-Петербурге нуждается в информационной системе (ИС) для улучшения своей работы и взаимодействия с пациентами. Анализ предметной области позволит определить требования к системе, ее функции и ограничения.</w:t>
      </w:r>
    </w:p>
    <w:p w14:paraId="5C08AB32" w14:textId="77777777"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ИС будет иметь три типа пользователей:</w:t>
      </w:r>
    </w:p>
    <w:p w14:paraId="539C852A" w14:textId="77777777" w:rsid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лаборант может принять биоматериал, сформировать отчеты;</w:t>
      </w:r>
    </w:p>
    <w:p w14:paraId="36AD7A98" w14:textId="77777777" w:rsid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лаборант-исследователь может работать с анализатором;</w:t>
      </w:r>
    </w:p>
    <w:p w14:paraId="3844E6FF" w14:textId="77777777" w:rsid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бухгалтер может просмотреть отчеты, сформировать счет страховой компании;</w:t>
      </w:r>
    </w:p>
    <w:p w14:paraId="465E8CF1" w14:textId="77777777" w:rsid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администратор может сформировать отчеты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51DE41" w14:textId="77777777" w:rsidR="003A3884" w:rsidRPr="003A3884" w:rsidRDefault="003A3884" w:rsidP="003A38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пациент.</w:t>
      </w:r>
    </w:p>
    <w:p w14:paraId="43C8423F" w14:textId="77777777"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ИС должна соответствовать следующим требованиям:</w:t>
      </w:r>
    </w:p>
    <w:p w14:paraId="74A25488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Единая база данных: Централизованная база данных для всех пользователей, содержащая данные о пациентах, исследованиях и результатах.</w:t>
      </w:r>
    </w:p>
    <w:p w14:paraId="1291E9F5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Составление отчетов: Возможность создания настраиваемых отчетов по проведенным исследованиям.</w:t>
      </w:r>
    </w:p>
    <w:p w14:paraId="02C91BEC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Интуитивно понятный интерфейс: Удобный и понятный пользовательский интерфейс, особенно для мобильного клиента.</w:t>
      </w:r>
    </w:p>
    <w:p w14:paraId="7840DDE2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Асинхронное выполнение: Все операции должны выполняться асинхронно, чтобы приложение оставалось отзывчивым.</w:t>
      </w:r>
    </w:p>
    <w:p w14:paraId="6B8D2D4C" w14:textId="77777777"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ИС должна предоставлять следующие функции:</w:t>
      </w:r>
    </w:p>
    <w:p w14:paraId="220FB9AB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Регистрация пациентов и ввод биоматериала</w:t>
      </w:r>
    </w:p>
    <w:p w14:paraId="50528EBE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Заказ и проведение исследований</w:t>
      </w:r>
    </w:p>
    <w:p w14:paraId="0A3ADCA7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Внесение результатов исследований</w:t>
      </w:r>
    </w:p>
    <w:p w14:paraId="0F2FAD0A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Просмотр истории исследований пациентов</w:t>
      </w:r>
    </w:p>
    <w:p w14:paraId="330E1F37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Составление отчетов о проведенных исследованиях</w:t>
      </w:r>
    </w:p>
    <w:p w14:paraId="3FD05EDE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Мобильный доступ к данным для пациентов</w:t>
      </w:r>
    </w:p>
    <w:p w14:paraId="37D434FA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Генерирование штрих-кодов для идентификации образцов</w:t>
      </w:r>
    </w:p>
    <w:p w14:paraId="63013BDA" w14:textId="77777777"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</w:p>
    <w:p w14:paraId="4161FCA7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lastRenderedPageBreak/>
        <w:t>• Система должна быть разработана в соответствии с требованиями конфиденциальности медицинских данных.</w:t>
      </w:r>
    </w:p>
    <w:p w14:paraId="67266011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Система должна быть масштабируемой для удовлетворения растущих потребностей лаборатории.</w:t>
      </w:r>
    </w:p>
    <w:p w14:paraId="46405E5E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Система должна быть совместима с существующими системами лабораторного оборудования.</w:t>
      </w:r>
    </w:p>
    <w:p w14:paraId="2E710F18" w14:textId="77777777" w:rsidR="003A3884" w:rsidRPr="003A3884" w:rsidRDefault="003A3884" w:rsidP="003A38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84">
        <w:rPr>
          <w:rFonts w:ascii="Times New Roman" w:hAnsi="Times New Roman" w:cs="Times New Roman"/>
          <w:b/>
          <w:bCs/>
          <w:sz w:val="28"/>
          <w:szCs w:val="28"/>
        </w:rPr>
        <w:t>ИС будет разрабатываться с использованием следующих технологий:</w:t>
      </w:r>
    </w:p>
    <w:p w14:paraId="425CE87B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Разработка клиент-серверных приложений</w:t>
      </w:r>
    </w:p>
    <w:p w14:paraId="014F8B95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Разработка мобильного клиента</w:t>
      </w:r>
    </w:p>
    <w:p w14:paraId="63AA7EE3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Сетевое программирование</w:t>
      </w:r>
    </w:p>
    <w:p w14:paraId="1ED2A74E" w14:textId="77777777" w:rsidR="003A3884" w:rsidRPr="003A3884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Работа с JSON</w:t>
      </w:r>
    </w:p>
    <w:p w14:paraId="35D376E6" w14:textId="5A56CC35" w:rsidR="00A0310A" w:rsidRDefault="003A3884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3A3884">
        <w:rPr>
          <w:rFonts w:ascii="Times New Roman" w:hAnsi="Times New Roman" w:cs="Times New Roman"/>
          <w:sz w:val="28"/>
          <w:szCs w:val="28"/>
        </w:rPr>
        <w:t>• Создание штрих-кодов</w:t>
      </w:r>
    </w:p>
    <w:p w14:paraId="6CA0458D" w14:textId="4EE5018B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</w:p>
    <w:p w14:paraId="427907BD" w14:textId="561D3832" w:rsidR="00A0310A" w:rsidRDefault="00A0310A" w:rsidP="003A3884">
      <w:pPr>
        <w:jc w:val="both"/>
        <w:rPr>
          <w:rFonts w:ascii="Times New Roman" w:hAnsi="Times New Roman" w:cs="Times New Roman"/>
          <w:sz w:val="28"/>
          <w:szCs w:val="28"/>
        </w:rPr>
      </w:pPr>
      <w:r w:rsidRPr="00A03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2808E" wp14:editId="1CB490A1">
            <wp:extent cx="5940425" cy="4795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A97C" w14:textId="7C6D898D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t>Диаграмма деятельности</w:t>
      </w:r>
    </w:p>
    <w:p w14:paraId="1142DB57" w14:textId="41BD59C8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E4A3C84" wp14:editId="3BB8F5E0">
            <wp:extent cx="5940425" cy="6187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2B78" w14:textId="5E12BFBF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CD1864F" wp14:editId="7D9BD3A1">
            <wp:extent cx="5940425" cy="61899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F0C2" w14:textId="495B54BA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DAD8CC" wp14:editId="3ACC440C">
            <wp:extent cx="5940425" cy="1399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51A4" w14:textId="41755F7B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</w:t>
      </w:r>
    </w:p>
    <w:p w14:paraId="4EDCBB43" w14:textId="31FA7504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E690F00" wp14:editId="6B2CD529">
            <wp:extent cx="5940425" cy="4003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DC50" w14:textId="3997DBF4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(хранение, представление и обработка данных)</w:t>
      </w:r>
    </w:p>
    <w:p w14:paraId="6166B93E" w14:textId="11DDFD14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D63251" wp14:editId="0DB19CA6">
            <wp:extent cx="5940425" cy="37058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AF27" w14:textId="4D2F0058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79FF5CAB" w14:textId="7A72A444" w:rsidR="00A0310A" w:rsidRDefault="00CC7C01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7C0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B88237A" wp14:editId="7C26E02A">
            <wp:extent cx="5940425" cy="46443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79ABE9" w14:textId="65048841" w:rsid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10A">
        <w:rPr>
          <w:rFonts w:ascii="Times New Roman" w:hAnsi="Times New Roman" w:cs="Times New Roman"/>
          <w:b/>
          <w:bCs/>
          <w:sz w:val="28"/>
          <w:szCs w:val="28"/>
        </w:rPr>
        <w:t>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диаграмма для аптеки</w:t>
      </w:r>
    </w:p>
    <w:p w14:paraId="79EC02E5" w14:textId="1B205175" w:rsidR="00A0310A" w:rsidRDefault="00A0310A" w:rsidP="00A03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37648" wp14:editId="5EA92C96">
            <wp:extent cx="5940425" cy="4027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BC9C" w14:textId="42C8BFEC" w:rsidR="00A0310A" w:rsidRDefault="00A0310A" w:rsidP="00A03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1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861E29" wp14:editId="301C251E">
            <wp:extent cx="5940425" cy="27355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9A46" w14:textId="1F358D39" w:rsidR="00A0310A" w:rsidRDefault="00A0310A" w:rsidP="00A03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A439F9" wp14:editId="2C0A38E6">
            <wp:extent cx="5940425" cy="34474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89FD" w14:textId="1F40608B" w:rsidR="00A0310A" w:rsidRPr="00A0310A" w:rsidRDefault="00A0310A" w:rsidP="00A03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1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C47EFB" wp14:editId="0004A658">
            <wp:extent cx="5940425" cy="49142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2247" w14:textId="77777777" w:rsidR="00A0310A" w:rsidRPr="00A0310A" w:rsidRDefault="00A0310A" w:rsidP="00A03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0310A" w:rsidRPr="00A03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B4567"/>
    <w:multiLevelType w:val="hybridMultilevel"/>
    <w:tmpl w:val="9BCEB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B5"/>
    <w:rsid w:val="003A3884"/>
    <w:rsid w:val="00731910"/>
    <w:rsid w:val="00A0310A"/>
    <w:rsid w:val="00CB0DB5"/>
    <w:rsid w:val="00CC7C01"/>
    <w:rsid w:val="00E4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33283"/>
  <w15:chartTrackingRefBased/>
  <w15:docId w15:val="{E76E23D8-CFEC-4CC5-9C63-3F2D16BC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Коротких</dc:creator>
  <cp:keywords/>
  <dc:description/>
  <cp:lastModifiedBy>Наташа Коротких</cp:lastModifiedBy>
  <cp:revision>5</cp:revision>
  <dcterms:created xsi:type="dcterms:W3CDTF">2024-05-06T05:41:00Z</dcterms:created>
  <dcterms:modified xsi:type="dcterms:W3CDTF">2024-05-14T06:36:00Z</dcterms:modified>
</cp:coreProperties>
</file>