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Dataset Comparison Tool</w:t>
      </w:r>
    </w:p>
    <w:p>
      <w:pPr>
        <w:jc w:val="center"/>
      </w:pPr>
      <w:r>
        <w:rPr>
          <w:b/>
          <w:sz w:val="30"/>
        </w:rPr>
        <w:t>Separate Step: Field Mapping Design</w:t>
      </w:r>
    </w:p>
    <w:p>
      <w:pPr>
        <w:jc w:val="center"/>
      </w:pPr>
      <w:r>
        <w:rPr>
          <w:i/>
          <w:sz w:val="20"/>
        </w:rPr>
        <w:t>Purpose: define how fields from Dataset A match fields from Dataset B before comparison.</w:t>
      </w:r>
    </w:p>
    <w:p>
      <w:pPr>
        <w:pStyle w:val="Heading1"/>
      </w:pPr>
      <w:r>
        <w:t>1. What mapping means</w:t>
      </w:r>
    </w:p>
    <w:p>
      <w:r>
        <w:t>Mapping tells the tool which columns from one exported dataset correspond to columns in another exported dataset. This is needed because different systems often use different column names for the same business data.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20"/>
              </w:rPr>
              <w:t>Dataset A field</w:t>
            </w:r>
          </w:p>
        </w:tc>
        <w:tc>
          <w:tcPr>
            <w:tcW w:type="dxa" w:w="3360"/>
            <w:vAlign w:val="center"/>
            <w:shd w:fill="D9EAF7"/>
          </w:tcPr>
          <w:p>
            <w:r/>
            <w:r>
              <w:rPr>
                <w:b/>
                <w:sz w:val="20"/>
              </w:rPr>
              <w:t>Dataset B field</w:t>
            </w:r>
          </w:p>
        </w:tc>
        <w:tc>
          <w:tcPr>
            <w:tcW w:type="dxa" w:w="3360"/>
            <w:vAlign w:val="center"/>
            <w:shd w:fill="D9EAF7"/>
          </w:tcPr>
          <w:p>
            <w:r/>
            <w:r>
              <w:rPr>
                <w:b/>
                <w:sz w:val="20"/>
              </w:rPr>
              <w:t>Meaning</w:t>
            </w:r>
          </w:p>
        </w:tc>
      </w:tr>
      <w:tr>
        <w:tc>
          <w:tcPr>
            <w:tcW w:type="dxa" w:w="3360"/>
            <w:vAlign w:val="center"/>
          </w:tcPr>
          <w:p>
            <w:r/>
            <w:r>
              <w:rPr>
                <w:b w:val="0"/>
                <w:sz w:val="20"/>
              </w:rPr>
              <w:t>customer_id</w:t>
            </w:r>
          </w:p>
        </w:tc>
        <w:tc>
          <w:tcPr>
            <w:tcW w:type="dxa" w:w="3360"/>
            <w:vAlign w:val="center"/>
          </w:tcPr>
          <w:p>
            <w:r/>
            <w:r>
              <w:rPr>
                <w:b w:val="0"/>
                <w:sz w:val="20"/>
              </w:rPr>
              <w:t>cust_no</w:t>
            </w:r>
          </w:p>
        </w:tc>
        <w:tc>
          <w:tcPr>
            <w:tcW w:type="dxa" w:w="3360"/>
            <w:vAlign w:val="center"/>
          </w:tcPr>
          <w:p>
            <w:r/>
            <w:r>
              <w:rPr>
                <w:b w:val="0"/>
                <w:sz w:val="20"/>
              </w:rPr>
              <w:t>Customer identifier</w:t>
            </w:r>
          </w:p>
        </w:tc>
      </w:tr>
      <w:tr>
        <w:tc>
          <w:tcPr>
            <w:tcW w:type="dxa" w:w="3360"/>
            <w:vAlign w:val="center"/>
          </w:tcPr>
          <w:p>
            <w:r/>
            <w:r>
              <w:rPr>
                <w:b w:val="0"/>
                <w:sz w:val="20"/>
              </w:rPr>
              <w:t>email</w:t>
            </w:r>
          </w:p>
        </w:tc>
        <w:tc>
          <w:tcPr>
            <w:tcW w:type="dxa" w:w="3360"/>
            <w:vAlign w:val="center"/>
          </w:tcPr>
          <w:p>
            <w:r/>
            <w:r>
              <w:rPr>
                <w:b w:val="0"/>
                <w:sz w:val="20"/>
              </w:rPr>
              <w:t>email_address</w:t>
            </w:r>
          </w:p>
        </w:tc>
        <w:tc>
          <w:tcPr>
            <w:tcW w:type="dxa" w:w="3360"/>
            <w:vAlign w:val="center"/>
          </w:tcPr>
          <w:p>
            <w:r/>
            <w:r>
              <w:rPr>
                <w:b w:val="0"/>
                <w:sz w:val="20"/>
              </w:rPr>
              <w:t>Customer email</w:t>
            </w:r>
          </w:p>
        </w:tc>
      </w:tr>
      <w:tr>
        <w:tc>
          <w:tcPr>
            <w:tcW w:type="dxa" w:w="3360"/>
            <w:vAlign w:val="center"/>
          </w:tcPr>
          <w:p>
            <w:r/>
            <w:r>
              <w:rPr>
                <w:b w:val="0"/>
                <w:sz w:val="20"/>
              </w:rPr>
              <w:t>status</w:t>
            </w:r>
          </w:p>
        </w:tc>
        <w:tc>
          <w:tcPr>
            <w:tcW w:type="dxa" w:w="3360"/>
            <w:vAlign w:val="center"/>
          </w:tcPr>
          <w:p>
            <w:r/>
            <w:r>
              <w:rPr>
                <w:b w:val="0"/>
                <w:sz w:val="20"/>
              </w:rPr>
              <w:t>state</w:t>
            </w:r>
          </w:p>
        </w:tc>
        <w:tc>
          <w:tcPr>
            <w:tcW w:type="dxa" w:w="3360"/>
            <w:vAlign w:val="center"/>
          </w:tcPr>
          <w:p>
            <w:r/>
            <w:r>
              <w:rPr>
                <w:b w:val="0"/>
                <w:sz w:val="20"/>
              </w:rPr>
              <w:t>Customer status</w:t>
            </w:r>
          </w:p>
        </w:tc>
      </w:tr>
    </w:tbl>
    <w:p>
      <w:pPr>
        <w:pStyle w:val="Heading1"/>
      </w:pPr>
      <w:r>
        <w:t>2. Information the mapping should store</w:t>
      </w:r>
    </w:p>
    <w:p>
      <w:pPr>
        <w:pStyle w:val="ListBullet"/>
      </w:pPr>
      <w:r>
        <w:t>Source field name from Dataset A</w:t>
      </w:r>
    </w:p>
    <w:p>
      <w:pPr>
        <w:pStyle w:val="ListBullet"/>
      </w:pPr>
      <w:r>
        <w:t>Target field name from Dataset B</w:t>
      </w:r>
    </w:p>
    <w:p>
      <w:pPr>
        <w:pStyle w:val="ListBullet"/>
      </w:pPr>
      <w:r>
        <w:t>Whether the field should be compared</w:t>
      </w:r>
    </w:p>
    <w:p>
      <w:pPr>
        <w:pStyle w:val="ListBullet"/>
      </w:pPr>
      <w:r>
        <w:t>Whether the field is a key field</w:t>
      </w:r>
    </w:p>
    <w:p>
      <w:pPr>
        <w:pStyle w:val="ListBullet"/>
      </w:pPr>
      <w:r>
        <w:t>Data type or comparison mode, such as string, numeric, date, boolean, exact, or case-insensitive</w:t>
      </w:r>
    </w:p>
    <w:p>
      <w:pPr>
        <w:pStyle w:val="ListBullet"/>
      </w:pPr>
      <w:r>
        <w:t>Optional normalization rules, such as trim spaces, lowercase text, or standardize dates</w:t>
      </w:r>
    </w:p>
    <w:p>
      <w:pPr>
        <w:pStyle w:val="Heading1"/>
      </w:pPr>
      <w:r>
        <w:t>3. Recommended user interface in Streamlit</w:t>
      </w:r>
    </w:p>
    <w:p>
      <w:r>
        <w:t>The mapping screen should appear after the user uploads and previews the files. The user should be able to select matching columns and decide how each field is handled.</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b/>
                <w:sz w:val="20"/>
              </w:rPr>
              <w:t>Field A</w:t>
            </w:r>
          </w:p>
        </w:tc>
        <w:tc>
          <w:tcPr>
            <w:tcW w:type="dxa" w:w="2016"/>
            <w:vAlign w:val="center"/>
            <w:shd w:fill="D9EAF7"/>
          </w:tcPr>
          <w:p>
            <w:r/>
            <w:r>
              <w:rPr>
                <w:b/>
                <w:sz w:val="20"/>
              </w:rPr>
              <w:t>Field B</w:t>
            </w:r>
          </w:p>
        </w:tc>
        <w:tc>
          <w:tcPr>
            <w:tcW w:type="dxa" w:w="2016"/>
            <w:vAlign w:val="center"/>
            <w:shd w:fill="D9EAF7"/>
          </w:tcPr>
          <w:p>
            <w:r/>
            <w:r>
              <w:rPr>
                <w:b/>
                <w:sz w:val="20"/>
              </w:rPr>
              <w:t>Compare?</w:t>
            </w:r>
          </w:p>
        </w:tc>
        <w:tc>
          <w:tcPr>
            <w:tcW w:type="dxa" w:w="2016"/>
            <w:vAlign w:val="center"/>
            <w:shd w:fill="D9EAF7"/>
          </w:tcPr>
          <w:p>
            <w:r/>
            <w:r>
              <w:rPr>
                <w:b/>
                <w:sz w:val="20"/>
              </w:rPr>
              <w:t>Key?</w:t>
            </w:r>
          </w:p>
        </w:tc>
        <w:tc>
          <w:tcPr>
            <w:tcW w:type="dxa" w:w="2016"/>
            <w:vAlign w:val="center"/>
            <w:shd w:fill="D9EAF7"/>
          </w:tcPr>
          <w:p>
            <w:r/>
            <w:r>
              <w:rPr>
                <w:b/>
                <w:sz w:val="20"/>
              </w:rPr>
              <w:t>Type / mode</w:t>
            </w:r>
          </w:p>
        </w:tc>
      </w:tr>
      <w:tr>
        <w:tc>
          <w:tcPr>
            <w:tcW w:type="dxa" w:w="2016"/>
            <w:vAlign w:val="center"/>
          </w:tcPr>
          <w:p>
            <w:r/>
            <w:r>
              <w:rPr>
                <w:b w:val="0"/>
                <w:sz w:val="20"/>
              </w:rPr>
              <w:t>customer_id</w:t>
            </w:r>
          </w:p>
        </w:tc>
        <w:tc>
          <w:tcPr>
            <w:tcW w:type="dxa" w:w="2016"/>
            <w:vAlign w:val="center"/>
          </w:tcPr>
          <w:p>
            <w:r/>
            <w:r>
              <w:rPr>
                <w:b w:val="0"/>
                <w:sz w:val="20"/>
              </w:rPr>
              <w:t>cust_no</w:t>
            </w:r>
          </w:p>
        </w:tc>
        <w:tc>
          <w:tcPr>
            <w:tcW w:type="dxa" w:w="2016"/>
            <w:vAlign w:val="center"/>
          </w:tcPr>
          <w:p>
            <w:r/>
            <w:r>
              <w:rPr>
                <w:b w:val="0"/>
                <w:sz w:val="20"/>
              </w:rPr>
              <w:t>Yes</w:t>
            </w:r>
          </w:p>
        </w:tc>
        <w:tc>
          <w:tcPr>
            <w:tcW w:type="dxa" w:w="2016"/>
            <w:vAlign w:val="center"/>
          </w:tcPr>
          <w:p>
            <w:r/>
            <w:r>
              <w:rPr>
                <w:b w:val="0"/>
                <w:sz w:val="20"/>
              </w:rPr>
              <w:t>Yes</w:t>
            </w:r>
          </w:p>
        </w:tc>
        <w:tc>
          <w:tcPr>
            <w:tcW w:type="dxa" w:w="2016"/>
            <w:vAlign w:val="center"/>
          </w:tcPr>
          <w:p>
            <w:r/>
            <w:r>
              <w:rPr>
                <w:b w:val="0"/>
                <w:sz w:val="20"/>
              </w:rPr>
              <w:t>string / exact</w:t>
            </w:r>
          </w:p>
        </w:tc>
      </w:tr>
      <w:tr>
        <w:tc>
          <w:tcPr>
            <w:tcW w:type="dxa" w:w="2016"/>
            <w:vAlign w:val="center"/>
          </w:tcPr>
          <w:p>
            <w:r/>
            <w:r>
              <w:rPr>
                <w:b w:val="0"/>
                <w:sz w:val="20"/>
              </w:rPr>
              <w:t>email</w:t>
            </w:r>
          </w:p>
        </w:tc>
        <w:tc>
          <w:tcPr>
            <w:tcW w:type="dxa" w:w="2016"/>
            <w:vAlign w:val="center"/>
          </w:tcPr>
          <w:p>
            <w:r/>
            <w:r>
              <w:rPr>
                <w:b w:val="0"/>
                <w:sz w:val="20"/>
              </w:rPr>
              <w:t>email_address</w:t>
            </w:r>
          </w:p>
        </w:tc>
        <w:tc>
          <w:tcPr>
            <w:tcW w:type="dxa" w:w="2016"/>
            <w:vAlign w:val="center"/>
          </w:tcPr>
          <w:p>
            <w:r/>
            <w:r>
              <w:rPr>
                <w:b w:val="0"/>
                <w:sz w:val="20"/>
              </w:rPr>
              <w:t>Yes</w:t>
            </w:r>
          </w:p>
        </w:tc>
        <w:tc>
          <w:tcPr>
            <w:tcW w:type="dxa" w:w="2016"/>
            <w:vAlign w:val="center"/>
          </w:tcPr>
          <w:p>
            <w:r/>
            <w:r>
              <w:rPr>
                <w:b w:val="0"/>
                <w:sz w:val="20"/>
              </w:rPr>
              <w:t>No</w:t>
            </w:r>
          </w:p>
        </w:tc>
        <w:tc>
          <w:tcPr>
            <w:tcW w:type="dxa" w:w="2016"/>
            <w:vAlign w:val="center"/>
          </w:tcPr>
          <w:p>
            <w:r/>
            <w:r>
              <w:rPr>
                <w:b w:val="0"/>
                <w:sz w:val="20"/>
              </w:rPr>
              <w:t>string / lowercase</w:t>
            </w:r>
          </w:p>
        </w:tc>
      </w:tr>
      <w:tr>
        <w:tc>
          <w:tcPr>
            <w:tcW w:type="dxa" w:w="2016"/>
            <w:vAlign w:val="center"/>
          </w:tcPr>
          <w:p>
            <w:r/>
            <w:r>
              <w:rPr>
                <w:b w:val="0"/>
                <w:sz w:val="20"/>
              </w:rPr>
              <w:t>created_at</w:t>
            </w:r>
          </w:p>
        </w:tc>
        <w:tc>
          <w:tcPr>
            <w:tcW w:type="dxa" w:w="2016"/>
            <w:vAlign w:val="center"/>
          </w:tcPr>
          <w:p>
            <w:r/>
            <w:r>
              <w:rPr>
                <w:b w:val="0"/>
                <w:sz w:val="20"/>
              </w:rPr>
              <w:t>creation_date</w:t>
            </w:r>
          </w:p>
        </w:tc>
        <w:tc>
          <w:tcPr>
            <w:tcW w:type="dxa" w:w="2016"/>
            <w:vAlign w:val="center"/>
          </w:tcPr>
          <w:p>
            <w:r/>
            <w:r>
              <w:rPr>
                <w:b w:val="0"/>
                <w:sz w:val="20"/>
              </w:rPr>
              <w:t>No</w:t>
            </w:r>
          </w:p>
        </w:tc>
        <w:tc>
          <w:tcPr>
            <w:tcW w:type="dxa" w:w="2016"/>
            <w:vAlign w:val="center"/>
          </w:tcPr>
          <w:p>
            <w:r/>
            <w:r>
              <w:rPr>
                <w:b w:val="0"/>
                <w:sz w:val="20"/>
              </w:rPr>
              <w:t>No</w:t>
            </w:r>
          </w:p>
        </w:tc>
        <w:tc>
          <w:tcPr>
            <w:tcW w:type="dxa" w:w="2016"/>
            <w:vAlign w:val="center"/>
          </w:tcPr>
          <w:p>
            <w:r/>
            <w:r>
              <w:rPr>
                <w:b w:val="0"/>
                <w:sz w:val="20"/>
              </w:rPr>
              <w:t>date</w:t>
            </w:r>
          </w:p>
        </w:tc>
      </w:tr>
      <w:tr>
        <w:tc>
          <w:tcPr>
            <w:tcW w:type="dxa" w:w="2016"/>
            <w:vAlign w:val="center"/>
          </w:tcPr>
          <w:p>
            <w:r/>
            <w:r>
              <w:rPr>
                <w:b w:val="0"/>
                <w:sz w:val="20"/>
              </w:rPr>
              <w:t>amount</w:t>
            </w:r>
          </w:p>
        </w:tc>
        <w:tc>
          <w:tcPr>
            <w:tcW w:type="dxa" w:w="2016"/>
            <w:vAlign w:val="center"/>
          </w:tcPr>
          <w:p>
            <w:r/>
            <w:r>
              <w:rPr>
                <w:b w:val="0"/>
                <w:sz w:val="20"/>
              </w:rPr>
              <w:t>total_amount</w:t>
            </w:r>
          </w:p>
        </w:tc>
        <w:tc>
          <w:tcPr>
            <w:tcW w:type="dxa" w:w="2016"/>
            <w:vAlign w:val="center"/>
          </w:tcPr>
          <w:p>
            <w:r/>
            <w:r>
              <w:rPr>
                <w:b w:val="0"/>
                <w:sz w:val="20"/>
              </w:rPr>
              <w:t>Yes</w:t>
            </w:r>
          </w:p>
        </w:tc>
        <w:tc>
          <w:tcPr>
            <w:tcW w:type="dxa" w:w="2016"/>
            <w:vAlign w:val="center"/>
          </w:tcPr>
          <w:p>
            <w:r/>
            <w:r>
              <w:rPr>
                <w:b w:val="0"/>
                <w:sz w:val="20"/>
              </w:rPr>
              <w:t>No</w:t>
            </w:r>
          </w:p>
        </w:tc>
        <w:tc>
          <w:tcPr>
            <w:tcW w:type="dxa" w:w="2016"/>
            <w:vAlign w:val="center"/>
          </w:tcPr>
          <w:p>
            <w:r/>
            <w:r>
              <w:rPr>
                <w:b w:val="0"/>
                <w:sz w:val="20"/>
              </w:rPr>
              <w:t>float</w:t>
            </w:r>
          </w:p>
        </w:tc>
      </w:tr>
    </w:tbl>
    <w:p>
      <w:pPr>
        <w:pStyle w:val="Heading1"/>
      </w:pPr>
      <w:r>
        <w:t>4. Simple Streamlit mapping UI example</w:t>
      </w:r>
    </w:p>
    <w:p>
      <w:r>
        <w:rPr>
          <w:rFonts w:ascii="Courier New" w:hAnsi="Courier New"/>
          <w:sz w:val="17"/>
        </w:rPr>
        <w:t>import streamlit as st</w:t>
        <w:br/>
        <w:br/>
        <w:t>mapping = {}</w:t>
        <w:br/>
        <w:br/>
        <w:t>for col_a in df_a.columns:</w:t>
        <w:br/>
        <w:t xml:space="preserve">    col_b = st.selectbox(</w:t>
        <w:br/>
        <w:t xml:space="preserve">        f"Map Dataset A field '{col_a}' to Dataset B field",</w:t>
        <w:br/>
        <w:t xml:space="preserve">        ["(ignore)"] + list(df_b.columns),</w:t>
        <w:br/>
        <w:t xml:space="preserve">        key=f"map_{col_a}"</w:t>
        <w:br/>
        <w:t xml:space="preserve">    )</w:t>
        <w:br/>
        <w:br/>
        <w:t xml:space="preserve">    compare = st.checkbox(</w:t>
        <w:br/>
        <w:t xml:space="preserve">        f"Compare field '{col_a}'",</w:t>
        <w:br/>
        <w:t xml:space="preserve">        value=(col_b != "(ignore)"),</w:t>
        <w:br/>
        <w:t xml:space="preserve">        key=f"compare_{col_a}"</w:t>
        <w:br/>
        <w:t xml:space="preserve">    )</w:t>
        <w:br/>
        <w:br/>
        <w:t xml:space="preserve">    field_type = st.selectbox(</w:t>
        <w:br/>
        <w:t xml:space="preserve">        f"Type for '{col_a}'",</w:t>
        <w:br/>
        <w:t xml:space="preserve">        ["string", "integer", "float", "date", "boolean"],</w:t>
        <w:br/>
        <w:t xml:space="preserve">        key=f"type_{col_a}"</w:t>
        <w:br/>
        <w:t xml:space="preserve">    )</w:t>
        <w:br/>
        <w:br/>
        <w:t xml:space="preserve">    is_key = st.checkbox(</w:t>
        <w:br/>
        <w:t xml:space="preserve">        f"Use '{col_a}' as key",</w:t>
        <w:br/>
        <w:t xml:space="preserve">        key=f"key_{col_a}"</w:t>
        <w:br/>
        <w:t xml:space="preserve">    )</w:t>
        <w:br/>
        <w:br/>
        <w:t xml:space="preserve">    if col_b != "(ignore)":</w:t>
        <w:br/>
        <w:t xml:space="preserve">        mapping[col_a] = {</w:t>
        <w:br/>
        <w:t xml:space="preserve">            "target": col_b,</w:t>
        <w:br/>
        <w:t xml:space="preserve">            "compare": compare,</w:t>
        <w:br/>
        <w:t xml:space="preserve">            "type": field_type,</w:t>
        <w:br/>
        <w:t xml:space="preserve">            "key": is_key</w:t>
        <w:br/>
        <w:t xml:space="preserve">        }</w:t>
        <w:br/>
      </w:r>
    </w:p>
    <w:p>
      <w:pPr>
        <w:pStyle w:val="Heading1"/>
      </w:pPr>
      <w:r>
        <w:t>5. Best storage option: JSON mapping files</w:t>
      </w:r>
    </w:p>
    <w:p>
      <w:r>
        <w:t>For this project, JSON is the best storage format for mappings. It is simple, reusable, easy to edit, and realistic for configuration files.</w:t>
      </w:r>
    </w:p>
    <w:p>
      <w:r>
        <w:t>Recommended folder: mappings/</w:t>
      </w:r>
    </w:p>
    <w:p>
      <w:r>
        <w:rPr>
          <w:rFonts w:ascii="Courier New" w:hAnsi="Courier New"/>
          <w:sz w:val="17"/>
        </w:rPr>
        <w:t>{</w:t>
        <w:br/>
        <w:t xml:space="preserve">  "table": "customers",</w:t>
        <w:br/>
        <w:t xml:space="preserve">  "key": {</w:t>
        <w:br/>
        <w:t xml:space="preserve">    "a": "customer_id",</w:t>
        <w:br/>
        <w:t xml:space="preserve">    "b": "cust_no"</w:t>
        <w:br/>
        <w:t xml:space="preserve">  },</w:t>
        <w:br/>
        <w:t xml:space="preserve">  "fields": [</w:t>
        <w:br/>
        <w:t xml:space="preserve">    {</w:t>
        <w:br/>
        <w:t xml:space="preserve">      "source": "customer_id",</w:t>
        <w:br/>
        <w:t xml:space="preserve">      "target": "cust_no",</w:t>
        <w:br/>
        <w:t xml:space="preserve">      "type": "string",</w:t>
        <w:br/>
        <w:t xml:space="preserve">      "compare": true,</w:t>
        <w:br/>
        <w:t xml:space="preserve">      "key": true</w:t>
        <w:br/>
        <w:t xml:space="preserve">    },</w:t>
        <w:br/>
        <w:t xml:space="preserve">    {</w:t>
        <w:br/>
        <w:t xml:space="preserve">      "source": "email",</w:t>
        <w:br/>
        <w:t xml:space="preserve">      "target": "email_address",</w:t>
        <w:br/>
        <w:t xml:space="preserve">      "type": "string",</w:t>
        <w:br/>
        <w:t xml:space="preserve">      "compare": true,</w:t>
        <w:br/>
        <w:t xml:space="preserve">      "key": false</w:t>
        <w:br/>
        <w:t xml:space="preserve">    }</w:t>
        <w:br/>
        <w:t xml:space="preserve">  ]</w:t>
        <w:br/>
        <w:t>}</w:t>
      </w:r>
    </w:p>
    <w:p>
      <w:pPr>
        <w:pStyle w:val="Heading1"/>
      </w:pPr>
      <w:r>
        <w:t>6. Save and load mapping files</w:t>
      </w:r>
    </w:p>
    <w:p>
      <w:r>
        <w:rPr>
          <w:rFonts w:ascii="Courier New" w:hAnsi="Courier New"/>
          <w:sz w:val="17"/>
        </w:rPr>
        <w:t>import json</w:t>
        <w:br/>
        <w:t>from pathlib import Path</w:t>
        <w:br/>
        <w:br/>
        <w:t>Path("mappings").mkdir(exist_ok=True)</w:t>
        <w:br/>
        <w:br/>
        <w:t># Save mapping</w:t>
        <w:br/>
        <w:t>with open("mappings/customers.json", "w", encoding="utf-8") as f:</w:t>
        <w:br/>
        <w:t xml:space="preserve">    json.dump(mapping, f, indent=4)</w:t>
        <w:br/>
        <w:br/>
        <w:t># Load mapping</w:t>
        <w:br/>
        <w:t>with open("mappings/customers.json", "r", encoding="utf-8") as f:</w:t>
        <w:br/>
        <w:t xml:space="preserve">    mapping = json.load(f)</w:t>
        <w:br/>
      </w:r>
    </w:p>
    <w:p>
      <w:pPr>
        <w:pStyle w:val="Heading1"/>
      </w:pPr>
      <w:r>
        <w:t>7. How mapping is used in comparison</w:t>
      </w:r>
    </w:p>
    <w:p>
      <w:r>
        <w:t>The comparison engine should loop through mapped fields, normalize values according to their type, and compare only fields marked as compare = true.</w:t>
      </w:r>
    </w:p>
    <w:p>
      <w:r>
        <w:rPr>
          <w:rFonts w:ascii="Courier New" w:hAnsi="Courier New"/>
          <w:sz w:val="17"/>
        </w:rPr>
        <w:t>for source_field, config in mapping.items():</w:t>
        <w:br/>
        <w:t xml:space="preserve">    target_field = config["target"]</w:t>
        <w:br/>
        <w:br/>
        <w:t xml:space="preserve">    if config["compare"]:</w:t>
        <w:br/>
        <w:t xml:space="preserve">        values_a = normalize_column(df_a[source_field], config["type"])</w:t>
        <w:br/>
        <w:t xml:space="preserve">        values_b = normalize_column(df_b[target_field], config["type"])</w:t>
        <w:br/>
        <w:t xml:space="preserve">        # compare values_a and values_b after joining by key</w:t>
        <w:br/>
      </w:r>
    </w:p>
    <w:p>
      <w:pPr>
        <w:pStyle w:val="Heading1"/>
      </w:pPr>
      <w:r>
        <w:t>8. Recommended project structure</w:t>
      </w:r>
    </w:p>
    <w:p>
      <w:r>
        <w:rPr>
          <w:rFonts w:ascii="Courier New" w:hAnsi="Courier New"/>
          <w:sz w:val="18"/>
        </w:rPr>
        <w:t>dataset-compare-tool/</w:t>
        <w:br/>
        <w:t>├── app.py</w:t>
        <w:br/>
        <w:t>├── compare.py</w:t>
        <w:br/>
        <w:t>├── normalize.py</w:t>
        <w:br/>
        <w:t>├── mappings/</w:t>
        <w:br/>
        <w:t>│   ├── customers.json</w:t>
        <w:br/>
        <w:t>│   └── orders.json</w:t>
        <w:br/>
        <w:t>├── sample_data/</w:t>
        <w:br/>
        <w:t>└── reports/</w:t>
      </w:r>
    </w:p>
    <w:p>
      <w:pPr>
        <w:pStyle w:val="Heading1"/>
      </w:pPr>
      <w:r>
        <w:t>9. Development steps</w:t>
      </w:r>
    </w:p>
    <w:p>
      <w:pPr>
        <w:pStyle w:val="ListNumber"/>
      </w:pPr>
      <w:r>
        <w:t>Upload two CSV files in Streamlit.</w:t>
      </w:r>
    </w:p>
    <w:p>
      <w:pPr>
        <w:pStyle w:val="ListNumber"/>
      </w:pPr>
      <w:r>
        <w:t>Read both files with Pandas and show previews.</w:t>
      </w:r>
    </w:p>
    <w:p>
      <w:pPr>
        <w:pStyle w:val="ListNumber"/>
      </w:pPr>
      <w:r>
        <w:t>Generate mapping controls from Dataset A columns.</w:t>
      </w:r>
    </w:p>
    <w:p>
      <w:pPr>
        <w:pStyle w:val="ListNumber"/>
      </w:pPr>
      <w:r>
        <w:t>Let the user select matching Dataset B columns.</w:t>
      </w:r>
    </w:p>
    <w:p>
      <w:pPr>
        <w:pStyle w:val="ListNumber"/>
      </w:pPr>
      <w:r>
        <w:t>Let the user mark key fields and comparison fields.</w:t>
      </w:r>
    </w:p>
    <w:p>
      <w:pPr>
        <w:pStyle w:val="ListNumber"/>
      </w:pPr>
      <w:r>
        <w:t>Let the user choose field types or comparison modes.</w:t>
      </w:r>
    </w:p>
    <w:p>
      <w:pPr>
        <w:pStyle w:val="ListNumber"/>
      </w:pPr>
      <w:r>
        <w:t>Save the mapping as a JSON file.</w:t>
      </w:r>
    </w:p>
    <w:p>
      <w:pPr>
        <w:pStyle w:val="ListNumber"/>
      </w:pPr>
      <w:r>
        <w:t>Allow existing mapping files to be loaded and reused.</w:t>
      </w:r>
    </w:p>
    <w:p>
      <w:pPr>
        <w:pStyle w:val="ListNumber"/>
      </w:pPr>
      <w:r>
        <w:t>Apply the mapping in the comparison engine.</w:t>
      </w:r>
    </w:p>
    <w:p>
      <w:pPr>
        <w:pStyle w:val="ListNumber"/>
      </w:pPr>
      <w:r>
        <w:t>Show results and export the report.</w:t>
      </w:r>
    </w:p>
    <w:p>
      <w:pPr>
        <w:pStyle w:val="Heading1"/>
      </w:pPr>
      <w:r>
        <w:t>10. Final recommendation</w:t>
      </w:r>
    </w:p>
    <w:p>
      <w:r>
        <w:t>Start with JSON mapping files. They are simple enough for the first version but professional enough for a real tool. Later, if the project grows, mappings can be moved into SQLite or another database.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