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Концептуална архитектура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широко концептуално ниво ги опишува значајните идеи на системот. Конкретно, овој поглед вклучува дијаграми кои ги идентификуваат и објаснуваат клучните структури и механизми на системот и односите меѓу нив.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Функциски барања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обележува локација</w:t>
      </w:r>
      <w:r w:rsidDel="00000000" w:rsidR="00000000" w:rsidRPr="00000000">
        <w:rPr>
          <w:sz w:val="24"/>
          <w:szCs w:val="24"/>
          <w:rtl w:val="0"/>
        </w:rPr>
        <w:t xml:space="preserve"> на мапа. 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Улица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има алатка за навигација до избраното средно училиште. 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Најкраток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пат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Најбрза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рута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содржи поле за барање односно search поле за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пребарување</w:t>
      </w:r>
      <w:r w:rsidDel="00000000" w:rsidR="00000000" w:rsidRPr="00000000">
        <w:rPr>
          <w:sz w:val="24"/>
          <w:szCs w:val="24"/>
          <w:rtl w:val="0"/>
        </w:rPr>
        <w:t xml:space="preserve"> на средни училишта по нивните имиња и воедно и по градовите.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</w:t>
      </w:r>
      <w:r w:rsidDel="00000000" w:rsidR="00000000" w:rsidRPr="00000000">
        <w:rPr>
          <w:sz w:val="24"/>
          <w:szCs w:val="24"/>
          <w:rtl w:val="0"/>
        </w:rPr>
        <w:t xml:space="preserve"> треба 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прикажува</w:t>
      </w:r>
      <w:r w:rsidDel="00000000" w:rsidR="00000000" w:rsidRPr="00000000">
        <w:rPr>
          <w:b w:val="1"/>
          <w:sz w:val="24"/>
          <w:szCs w:val="24"/>
          <w:rtl w:val="0"/>
        </w:rPr>
        <w:t xml:space="preserve"> адреса, контакт телефон и мејл</w:t>
      </w:r>
      <w:r w:rsidDel="00000000" w:rsidR="00000000" w:rsidRPr="00000000">
        <w:rPr>
          <w:sz w:val="24"/>
          <w:szCs w:val="24"/>
          <w:rtl w:val="0"/>
        </w:rPr>
        <w:t xml:space="preserve"> на училиштето.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прикажува работно време</w:t>
      </w:r>
      <w:r w:rsidDel="00000000" w:rsidR="00000000" w:rsidRPr="00000000">
        <w:rPr>
          <w:sz w:val="24"/>
          <w:szCs w:val="24"/>
          <w:rtl w:val="0"/>
        </w:rPr>
        <w:t xml:space="preserve"> на избраното училиште.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прикажува фотографии</w:t>
      </w:r>
      <w:r w:rsidDel="00000000" w:rsidR="00000000" w:rsidRPr="00000000">
        <w:rPr>
          <w:sz w:val="24"/>
          <w:szCs w:val="24"/>
          <w:rtl w:val="0"/>
        </w:rPr>
        <w:t xml:space="preserve"> од избраното средно училиште.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прикажува</w:t>
      </w:r>
      <w:r w:rsidDel="00000000" w:rsidR="00000000" w:rsidRPr="00000000">
        <w:rPr>
          <w:sz w:val="24"/>
          <w:szCs w:val="24"/>
          <w:rtl w:val="0"/>
        </w:rPr>
        <w:t xml:space="preserve"> листа на средни </w:t>
      </w:r>
      <w:r w:rsidDel="00000000" w:rsidR="00000000" w:rsidRPr="00000000">
        <w:rPr>
          <w:sz w:val="24"/>
          <w:szCs w:val="24"/>
          <w:rtl w:val="0"/>
        </w:rPr>
        <w:t xml:space="preserve">училишта</w:t>
      </w:r>
      <w:r w:rsidDel="00000000" w:rsidR="00000000" w:rsidRPr="00000000">
        <w:rPr>
          <w:sz w:val="24"/>
          <w:szCs w:val="24"/>
          <w:rtl w:val="0"/>
        </w:rPr>
        <w:t xml:space="preserve"> според избраниот град.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да нуди можност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корисникот</w:t>
      </w:r>
      <w:r w:rsidDel="00000000" w:rsidR="00000000" w:rsidRPr="00000000">
        <w:rPr>
          <w:sz w:val="24"/>
          <w:szCs w:val="24"/>
          <w:rtl w:val="0"/>
        </w:rPr>
        <w:t xml:space="preserve"> да ја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зачува</w:t>
      </w:r>
      <w:r w:rsidDel="00000000" w:rsidR="00000000" w:rsidRPr="00000000">
        <w:rPr>
          <w:sz w:val="24"/>
          <w:szCs w:val="24"/>
          <w:rtl w:val="0"/>
        </w:rPr>
        <w:t xml:space="preserve"> локацијата на средното училиште.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нуди можност за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приказ на рејтинг</w:t>
      </w:r>
      <w:r w:rsidDel="00000000" w:rsidR="00000000" w:rsidRPr="00000000">
        <w:rPr>
          <w:sz w:val="24"/>
          <w:szCs w:val="24"/>
          <w:rtl w:val="0"/>
        </w:rPr>
        <w:t xml:space="preserve"> и воедно да се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направи рејтинг</w:t>
      </w:r>
      <w:r w:rsidDel="00000000" w:rsidR="00000000" w:rsidRPr="00000000">
        <w:rPr>
          <w:sz w:val="24"/>
          <w:szCs w:val="24"/>
          <w:rtl w:val="0"/>
        </w:rPr>
        <w:t xml:space="preserve"> на избраното средно училиште.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нуди приказ</w:t>
      </w:r>
      <w:r w:rsidDel="00000000" w:rsidR="00000000" w:rsidRPr="00000000">
        <w:rPr>
          <w:sz w:val="24"/>
          <w:szCs w:val="24"/>
          <w:rtl w:val="0"/>
        </w:rPr>
        <w:t xml:space="preserve">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список</w:t>
      </w:r>
      <w:r w:rsidDel="00000000" w:rsidR="00000000" w:rsidRPr="00000000">
        <w:rPr>
          <w:sz w:val="24"/>
          <w:szCs w:val="24"/>
          <w:rtl w:val="0"/>
        </w:rPr>
        <w:t xml:space="preserve"> на наставен кадар и број на ученици.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Администраторот</w:t>
      </w:r>
      <w:r w:rsidDel="00000000" w:rsidR="00000000" w:rsidRPr="00000000">
        <w:rPr>
          <w:sz w:val="24"/>
          <w:szCs w:val="24"/>
          <w:rtl w:val="0"/>
        </w:rPr>
        <w:t xml:space="preserve"> може 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додава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отстранува</w:t>
      </w:r>
      <w:r w:rsidDel="00000000" w:rsidR="00000000" w:rsidRPr="00000000">
        <w:rPr>
          <w:sz w:val="24"/>
          <w:szCs w:val="24"/>
          <w:rtl w:val="0"/>
        </w:rPr>
        <w:t xml:space="preserve"> нови информации.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има интеракција со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надворешни</w:t>
      </w:r>
      <w:r w:rsidDel="00000000" w:rsidR="00000000" w:rsidRPr="00000000">
        <w:rPr>
          <w:sz w:val="24"/>
          <w:szCs w:val="24"/>
          <w:rtl w:val="0"/>
        </w:rPr>
        <w:t xml:space="preserve"> услуги.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680"/>
        <w:gridCol w:w="2205"/>
        <w:gridCol w:w="1860"/>
        <w:gridCol w:w="1755"/>
        <w:tblGridChange w:id="0">
          <w:tblGrid>
            <w:gridCol w:w="1845"/>
            <w:gridCol w:w="1680"/>
            <w:gridCol w:w="2205"/>
            <w:gridCol w:w="1860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Податоци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Систем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Абстрактен концепт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адреса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обележува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корисник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надворешни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локација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телефонски број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пребарува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навигација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прикажува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најкраток пат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фотографии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зачувува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најбрза рута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работно време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додава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рејтинг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отстранува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список на наставен кадар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87820" cy="39225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820" cy="392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Пребарува средни училишта по градови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Нефункциски барања</w:t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достапен</w:t>
      </w:r>
      <w:r w:rsidDel="00000000" w:rsidR="00000000" w:rsidRPr="00000000">
        <w:rPr>
          <w:sz w:val="24"/>
          <w:szCs w:val="24"/>
          <w:rtl w:val="0"/>
        </w:rPr>
        <w:t xml:space="preserve"> 24/7 за употреба.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ги подржува законите за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заштита</w:t>
      </w:r>
      <w:r w:rsidDel="00000000" w:rsidR="00000000" w:rsidRPr="00000000">
        <w:rPr>
          <w:sz w:val="24"/>
          <w:szCs w:val="24"/>
          <w:rtl w:val="0"/>
        </w:rPr>
        <w:t xml:space="preserve">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личните податоци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не треба да нуди опција за трето лице кое не е овластено 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внесува</w:t>
      </w:r>
      <w:r w:rsidDel="00000000" w:rsidR="00000000" w:rsidRPr="00000000">
        <w:rPr>
          <w:sz w:val="24"/>
          <w:szCs w:val="24"/>
          <w:rtl w:val="0"/>
        </w:rPr>
        <w:t xml:space="preserve"> или 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менува</w:t>
      </w:r>
      <w:r w:rsidDel="00000000" w:rsidR="00000000" w:rsidRPr="00000000">
        <w:rPr>
          <w:sz w:val="24"/>
          <w:szCs w:val="24"/>
          <w:rtl w:val="0"/>
        </w:rPr>
        <w:t xml:space="preserve"> податоци. 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работи само доколку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корисникот</w:t>
      </w:r>
      <w:r w:rsidDel="00000000" w:rsidR="00000000" w:rsidRPr="00000000">
        <w:rPr>
          <w:sz w:val="24"/>
          <w:szCs w:val="24"/>
          <w:rtl w:val="0"/>
        </w:rPr>
        <w:t xml:space="preserve"> 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поврзан</w:t>
      </w:r>
      <w:r w:rsidDel="00000000" w:rsidR="00000000" w:rsidRPr="00000000">
        <w:rPr>
          <w:sz w:val="24"/>
          <w:szCs w:val="24"/>
          <w:rtl w:val="0"/>
        </w:rPr>
        <w:t xml:space="preserve"> на Интернет.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мора 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поддржува</w:t>
      </w:r>
      <w:r w:rsidDel="00000000" w:rsidR="00000000" w:rsidRPr="00000000">
        <w:rPr>
          <w:sz w:val="24"/>
          <w:szCs w:val="24"/>
          <w:rtl w:val="0"/>
        </w:rPr>
        <w:t xml:space="preserve"> повеќе корисници истовремено. 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нуди одговор</w:t>
      </w:r>
      <w:r w:rsidDel="00000000" w:rsidR="00000000" w:rsidRPr="00000000">
        <w:rPr>
          <w:sz w:val="24"/>
          <w:szCs w:val="24"/>
          <w:rtl w:val="0"/>
        </w:rPr>
        <w:t xml:space="preserve"> со прикажани информации за најмногу 10 секунди. 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случај на настаната грешка системот треба 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врати одговор</w:t>
      </w:r>
      <w:r w:rsidDel="00000000" w:rsidR="00000000" w:rsidRPr="00000000">
        <w:rPr>
          <w:sz w:val="24"/>
          <w:szCs w:val="24"/>
          <w:rtl w:val="0"/>
        </w:rPr>
        <w:t xml:space="preserve"> во рок од 5 минути. 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е лесен и едноставен за </w:t>
      </w:r>
      <w:r w:rsidDel="00000000" w:rsidR="00000000" w:rsidRPr="00000000">
        <w:rPr>
          <w:b w:val="1"/>
          <w:sz w:val="24"/>
          <w:szCs w:val="24"/>
          <w:rtl w:val="0"/>
        </w:rPr>
        <w:t xml:space="preserve">употреба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не треба да нуди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опција за зачувување на локацијата</w:t>
      </w:r>
      <w:r w:rsidDel="00000000" w:rsidR="00000000" w:rsidRPr="00000000">
        <w:rPr>
          <w:sz w:val="24"/>
          <w:szCs w:val="24"/>
          <w:rtl w:val="0"/>
        </w:rPr>
        <w:t xml:space="preserve"> на корисникот по завршување на услугата на истиот.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Системот треба да има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интересен дизајн</w:t>
      </w:r>
      <w:r w:rsidDel="00000000" w:rsidR="00000000" w:rsidRPr="00000000">
        <w:rPr>
          <w:sz w:val="24"/>
          <w:szCs w:val="24"/>
          <w:rtl w:val="0"/>
        </w:rPr>
        <w:t xml:space="preserve"> за да го привлече окото на корисникот. </w:t>
      </w:r>
    </w:p>
    <w:p w:rsidR="00000000" w:rsidDel="00000000" w:rsidP="00000000" w:rsidRDefault="00000000" w:rsidRPr="00000000" w14:paraId="0000005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Податоци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Систем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Абстрактен концепт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лични податоци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заштита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корисник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надворешни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интересен дизајн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внесува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употреба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менува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поддржува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одговара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зачувува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нуди заштита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