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Sprint 1, Ciclo 3; MisionTic, Universidad Industrial de Santander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Consultorio Médico – Online</w:t>
      </w:r>
    </w:p>
    <w:p w:rsidR="00000000" w:rsidDel="00000000" w:rsidP="00000000" w:rsidRDefault="00000000" w:rsidRPr="00000000" w14:paraId="00000005">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Consultmedica Online</w:t>
      </w:r>
    </w:p>
    <w:p w:rsidR="00000000" w:rsidDel="00000000" w:rsidP="00000000" w:rsidRDefault="00000000" w:rsidRPr="00000000" w14:paraId="00000006">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Integrantes:</w:t>
      </w:r>
    </w:p>
    <w:p w:rsidR="00000000" w:rsidDel="00000000" w:rsidP="00000000" w:rsidRDefault="00000000" w:rsidRPr="00000000" w14:paraId="00000007">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Alejandro Lopez Velez</w:t>
      </w:r>
    </w:p>
    <w:p w:rsidR="00000000" w:rsidDel="00000000" w:rsidP="00000000" w:rsidRDefault="00000000" w:rsidRPr="00000000" w14:paraId="00000008">
      <w:pPr>
        <w:spacing w:after="160" w:line="256.7994545454545" w:lineRule="auto"/>
        <w:jc w:val="center"/>
        <w:rPr>
          <w:rFonts w:ascii="Calibri" w:cs="Calibri" w:eastAsia="Calibri" w:hAnsi="Calibri"/>
          <w:b w:val="1"/>
        </w:rPr>
      </w:pPr>
      <w:hyperlink r:id="rId6">
        <w:r w:rsidDel="00000000" w:rsidR="00000000" w:rsidRPr="00000000">
          <w:rPr>
            <w:color w:val="0000ee"/>
            <w:u w:val="single"/>
            <w:shd w:fill="auto" w:val="clear"/>
            <w:rtl w:val="0"/>
          </w:rPr>
          <w:t xml:space="preserve">Natalia de los Ángeles Angarita Buitrago</w:t>
        </w:r>
      </w:hyperlink>
      <w:r w:rsidDel="00000000" w:rsidR="00000000" w:rsidRPr="00000000">
        <w:rPr>
          <w:rtl w:val="0"/>
        </w:rPr>
      </w:r>
    </w:p>
    <w:p w:rsidR="00000000" w:rsidDel="00000000" w:rsidP="00000000" w:rsidRDefault="00000000" w:rsidRPr="00000000" w14:paraId="00000009">
      <w:pPr>
        <w:spacing w:after="160" w:line="256.7994545454545" w:lineRule="auto"/>
        <w:jc w:val="center"/>
        <w:rPr>
          <w:rFonts w:ascii="Calibri" w:cs="Calibri" w:eastAsia="Calibri" w:hAnsi="Calibri"/>
          <w:b w:val="1"/>
        </w:rPr>
      </w:pPr>
      <w:hyperlink r:id="rId7">
        <w:r w:rsidDel="00000000" w:rsidR="00000000" w:rsidRPr="00000000">
          <w:rPr>
            <w:color w:val="0000ee"/>
            <w:u w:val="single"/>
            <w:shd w:fill="auto" w:val="clear"/>
            <w:rtl w:val="0"/>
          </w:rPr>
          <w:t xml:space="preserve">Natalia Malaver Loaiza</w:t>
        </w:r>
      </w:hyperlink>
      <w:r w:rsidDel="00000000" w:rsidR="00000000" w:rsidRPr="00000000">
        <w:rPr>
          <w:rtl w:val="0"/>
        </w:rPr>
      </w:r>
    </w:p>
    <w:p w:rsidR="00000000" w:rsidDel="00000000" w:rsidP="00000000" w:rsidRDefault="00000000" w:rsidRPr="00000000" w14:paraId="0000000A">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Viviana Astrid León Orostegui</w:t>
      </w:r>
    </w:p>
    <w:p w:rsidR="00000000" w:rsidDel="00000000" w:rsidP="00000000" w:rsidRDefault="00000000" w:rsidRPr="00000000" w14:paraId="0000000B">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Daniel Espinal Castaño</w:t>
      </w:r>
    </w:p>
    <w:p w:rsidR="00000000" w:rsidDel="00000000" w:rsidP="00000000" w:rsidRDefault="00000000" w:rsidRPr="00000000" w14:paraId="0000000C">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D">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Introducción:</w:t>
      </w:r>
    </w:p>
    <w:p w:rsidR="00000000" w:rsidDel="00000000" w:rsidP="00000000" w:rsidRDefault="00000000" w:rsidRPr="00000000" w14:paraId="0000000E">
      <w:pPr>
        <w:spacing w:after="160" w:line="256.7994545454545" w:lineRule="auto"/>
        <w:jc w:val="both"/>
        <w:rPr>
          <w:rFonts w:ascii="Calibri" w:cs="Calibri" w:eastAsia="Calibri" w:hAnsi="Calibri"/>
        </w:rPr>
      </w:pPr>
      <w:r w:rsidDel="00000000" w:rsidR="00000000" w:rsidRPr="00000000">
        <w:rPr>
          <w:rFonts w:ascii="Calibri" w:cs="Calibri" w:eastAsia="Calibri" w:hAnsi="Calibri"/>
          <w:rtl w:val="0"/>
        </w:rPr>
        <w:t xml:space="preserve">Las Tecnologías de la Información y Comunicación aplicadas a la atención en salud han impactado positivamente en el sector salud a nivel mundial en las últimas décadas. Con la revolución de las TIC a finales de los años 90, resurge el interés por la Telemedicina, una innovación que posiblemente jugará un papel importante en la evolución y transformación del sistema de salud en los próximos años[1].</w:t>
      </w:r>
    </w:p>
    <w:p w:rsidR="00000000" w:rsidDel="00000000" w:rsidP="00000000" w:rsidRDefault="00000000" w:rsidRPr="00000000" w14:paraId="0000000F">
      <w:pPr>
        <w:spacing w:after="160" w:line="256.7994545454545" w:lineRule="auto"/>
        <w:jc w:val="both"/>
        <w:rPr>
          <w:rFonts w:ascii="Calibri" w:cs="Calibri" w:eastAsia="Calibri" w:hAnsi="Calibri"/>
        </w:rPr>
      </w:pPr>
      <w:r w:rsidDel="00000000" w:rsidR="00000000" w:rsidRPr="00000000">
        <w:rPr>
          <w:rFonts w:ascii="Calibri" w:cs="Calibri" w:eastAsia="Calibri" w:hAnsi="Calibri"/>
          <w:rtl w:val="0"/>
        </w:rPr>
        <w:t xml:space="preserve">Se desea elaborar una plataforma que facilite el acceso a servicios médicos, en la cual se </w:t>
      </w:r>
      <w:r w:rsidDel="00000000" w:rsidR="00000000" w:rsidRPr="00000000">
        <w:rPr>
          <w:rFonts w:ascii="Calibri" w:cs="Calibri" w:eastAsia="Calibri" w:hAnsi="Calibri"/>
          <w:rtl w:val="0"/>
        </w:rPr>
        <w:t xml:space="preserve">permita el registro, reserva y consulta de citas médicas, así como la trazabilidad de pacientes y medicamentos formulados.</w:t>
      </w:r>
      <w:r w:rsidDel="00000000" w:rsidR="00000000" w:rsidRPr="00000000">
        <w:rPr>
          <w:rtl w:val="0"/>
        </w:rPr>
      </w:r>
    </w:p>
    <w:p w:rsidR="00000000" w:rsidDel="00000000" w:rsidP="00000000" w:rsidRDefault="00000000" w:rsidRPr="00000000" w14:paraId="0000001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Roles del equipo:</w:t>
      </w:r>
    </w:p>
    <w:p w:rsidR="00000000" w:rsidDel="00000000" w:rsidP="00000000" w:rsidRDefault="00000000" w:rsidRPr="00000000" w14:paraId="00000012">
      <w:pPr>
        <w:keepLines w:val="1"/>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Calibri" w:cs="Calibri" w:eastAsia="Calibri" w:hAnsi="Calibri"/>
          <w:i w:val="1"/>
          <w:rtl w:val="0"/>
        </w:rPr>
        <w:t xml:space="preserve">Dueño del proyecto:</w:t>
      </w:r>
      <w:r w:rsidDel="00000000" w:rsidR="00000000" w:rsidRPr="00000000">
        <w:rPr>
          <w:rFonts w:ascii="Calibri" w:cs="Calibri" w:eastAsia="Calibri" w:hAnsi="Calibri"/>
          <w:rtl w:val="0"/>
        </w:rPr>
        <w:t xml:space="preserve"> todos los integrantes</w:t>
      </w:r>
    </w:p>
    <w:p w:rsidR="00000000" w:rsidDel="00000000" w:rsidP="00000000" w:rsidRDefault="00000000" w:rsidRPr="00000000" w14:paraId="00000013">
      <w:pPr>
        <w:keepLines w:val="1"/>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Calibri" w:cs="Calibri" w:eastAsia="Calibri" w:hAnsi="Calibri"/>
          <w:i w:val="1"/>
          <w:rtl w:val="0"/>
        </w:rPr>
        <w:t xml:space="preserve">SCRUM Master: </w:t>
      </w:r>
      <w:r w:rsidDel="00000000" w:rsidR="00000000" w:rsidRPr="00000000">
        <w:rPr>
          <w:rFonts w:ascii="Calibri" w:cs="Calibri" w:eastAsia="Calibri" w:hAnsi="Calibri"/>
          <w:rtl w:val="0"/>
        </w:rPr>
        <w:t xml:space="preserve">Alejandro </w:t>
      </w:r>
      <w:r w:rsidDel="00000000" w:rsidR="00000000" w:rsidRPr="00000000">
        <w:rPr>
          <w:rtl w:val="0"/>
        </w:rPr>
      </w:r>
    </w:p>
    <w:p w:rsidR="00000000" w:rsidDel="00000000" w:rsidP="00000000" w:rsidRDefault="00000000" w:rsidRPr="00000000" w14:paraId="00000014">
      <w:pPr>
        <w:keepLines w:val="1"/>
        <w:spacing w:after="16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Calibri" w:cs="Calibri" w:eastAsia="Calibri" w:hAnsi="Calibri"/>
          <w:i w:val="1"/>
          <w:rtl w:val="0"/>
        </w:rPr>
        <w:t xml:space="preserve">Desarrolladores</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todos los integrantes</w:t>
      </w:r>
    </w:p>
    <w:p w:rsidR="00000000" w:rsidDel="00000000" w:rsidP="00000000" w:rsidRDefault="00000000" w:rsidRPr="00000000" w14:paraId="00000015">
      <w:pPr>
        <w:keepLines w:val="1"/>
        <w:spacing w:after="160" w:line="240" w:lineRule="auto"/>
        <w:ind w:left="1800" w:hanging="360"/>
        <w:rPr>
          <w:rFonts w:ascii="Calibri" w:cs="Calibri" w:eastAsia="Calibri" w:hAnsi="Calibri"/>
        </w:rPr>
      </w:pPr>
      <w:r w:rsidDel="00000000" w:rsidR="00000000" w:rsidRPr="00000000">
        <w:rPr>
          <w:rFonts w:ascii="Calibri" w:cs="Calibri" w:eastAsia="Calibri" w:hAnsi="Calibri"/>
          <w:i w:val="1"/>
          <w:rtl w:val="0"/>
        </w:rPr>
        <w:t xml:space="preserve">Base de datos</w:t>
      </w:r>
      <w:r w:rsidDel="00000000" w:rsidR="00000000" w:rsidRPr="00000000">
        <w:rPr>
          <w:rFonts w:ascii="Calibri" w:cs="Calibri" w:eastAsia="Calibri" w:hAnsi="Calibri"/>
          <w:rtl w:val="0"/>
        </w:rPr>
        <w:t xml:space="preserve">: Natalia de los Ángeles</w:t>
      </w:r>
    </w:p>
    <w:p w:rsidR="00000000" w:rsidDel="00000000" w:rsidP="00000000" w:rsidRDefault="00000000" w:rsidRPr="00000000" w14:paraId="00000016">
      <w:pPr>
        <w:keepLines w:val="1"/>
        <w:spacing w:after="160" w:line="240" w:lineRule="auto"/>
        <w:ind w:left="1800" w:hanging="360"/>
        <w:rPr>
          <w:rFonts w:ascii="Calibri" w:cs="Calibri" w:eastAsia="Calibri" w:hAnsi="Calibri"/>
        </w:rPr>
      </w:pPr>
      <w:r w:rsidDel="00000000" w:rsidR="00000000" w:rsidRPr="00000000">
        <w:rPr>
          <w:rFonts w:ascii="Calibri" w:cs="Calibri" w:eastAsia="Calibri" w:hAnsi="Calibri"/>
          <w:i w:val="1"/>
          <w:rtl w:val="0"/>
        </w:rPr>
        <w:t xml:space="preserve">Gráfica</w:t>
      </w:r>
      <w:r w:rsidDel="00000000" w:rsidR="00000000" w:rsidRPr="00000000">
        <w:rPr>
          <w:rFonts w:ascii="Calibri" w:cs="Calibri" w:eastAsia="Calibri" w:hAnsi="Calibri"/>
          <w:rtl w:val="0"/>
        </w:rPr>
        <w:t xml:space="preserve">: Natalia Malaver </w:t>
      </w:r>
    </w:p>
    <w:p w:rsidR="00000000" w:rsidDel="00000000" w:rsidP="00000000" w:rsidRDefault="00000000" w:rsidRPr="00000000" w14:paraId="00000017">
      <w:pPr>
        <w:keepLines w:val="1"/>
        <w:spacing w:after="16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Backend:  Daniel Esteban</w:t>
      </w:r>
    </w:p>
    <w:p w:rsidR="00000000" w:rsidDel="00000000" w:rsidP="00000000" w:rsidRDefault="00000000" w:rsidRPr="00000000" w14:paraId="00000018">
      <w:pPr>
        <w:keepLines w:val="1"/>
        <w:spacing w:after="16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Frontend: Viviana Astrid</w:t>
      </w:r>
    </w:p>
    <w:p w:rsidR="00000000" w:rsidDel="00000000" w:rsidP="00000000" w:rsidRDefault="00000000" w:rsidRPr="00000000" w14:paraId="00000019">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Mundo del problema:</w:t>
      </w:r>
    </w:p>
    <w:p w:rsidR="00000000" w:rsidDel="00000000" w:rsidP="00000000" w:rsidRDefault="00000000" w:rsidRPr="00000000" w14:paraId="0000001B">
      <w:pPr>
        <w:spacing w:after="160" w:line="256.7994545454545" w:lineRule="auto"/>
        <w:jc w:val="both"/>
        <w:rPr>
          <w:rFonts w:ascii="Calibri" w:cs="Calibri" w:eastAsia="Calibri" w:hAnsi="Calibri"/>
        </w:rPr>
      </w:pPr>
      <w:r w:rsidDel="00000000" w:rsidR="00000000" w:rsidRPr="00000000">
        <w:rPr>
          <w:rFonts w:ascii="Calibri" w:cs="Calibri" w:eastAsia="Calibri" w:hAnsi="Calibri"/>
          <w:rtl w:val="0"/>
        </w:rPr>
        <w:t xml:space="preserve">En el mundo globalizado donde los servicios e información son de fácil acceso, los servicios médicos no pueden ser la excepción, los pacientes quieren tener un mayor control de su salud, para lo cual requieren información acerca del profesional médico que los atenderá, los procedimientos, la disponibilidad y los horarios de atención. contemplando esta realidad globalizada, se entiende porque los servicios virtuales son cada vez más demandados, esto nos lleva al siguiente cuestionamiento, ¿Es posible mejorar la salud de las personas mediante una aplicación web que cumpla con sus expectativas?</w:t>
      </w:r>
    </w:p>
    <w:p w:rsidR="00000000" w:rsidDel="00000000" w:rsidP="00000000" w:rsidRDefault="00000000" w:rsidRPr="00000000" w14:paraId="0000001C">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Necesidad: </w:t>
      </w:r>
    </w:p>
    <w:p w:rsidR="00000000" w:rsidDel="00000000" w:rsidP="00000000" w:rsidRDefault="00000000" w:rsidRPr="00000000" w14:paraId="0000001E">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Buscamos mejorar la prestación de servicios de salud mediante una aplicación web que permite agendar citas de medicina general y especialistas con sus respectivos cobros dependiendo de la afiliación que tenga cada uno de los usuarios </w:t>
      </w:r>
    </w:p>
    <w:p w:rsidR="00000000" w:rsidDel="00000000" w:rsidP="00000000" w:rsidRDefault="00000000" w:rsidRPr="00000000" w14:paraId="0000001F">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0">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Competencias:</w:t>
      </w:r>
    </w:p>
    <w:p w:rsidR="00000000" w:rsidDel="00000000" w:rsidP="00000000" w:rsidRDefault="00000000" w:rsidRPr="00000000" w14:paraId="00000021">
      <w:pPr>
        <w:spacing w:after="160" w:line="256.7994545454545"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6"/>
        </w:numPr>
        <w:spacing w:after="0" w:afterAutospacing="0" w:line="256.7994545454545"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Virtual Doctor: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En Virtual Doctor acercamos una manera sencilla y rápida de realizar tus consultas médicas a través de tu smartphone, PC o Tablet, consultas con médicos online las 24h.</w:t>
      </w:r>
    </w:p>
    <w:p w:rsidR="00000000" w:rsidDel="00000000" w:rsidP="00000000" w:rsidRDefault="00000000" w:rsidRPr="00000000" w14:paraId="00000023">
      <w:pPr>
        <w:numPr>
          <w:ilvl w:val="0"/>
          <w:numId w:val="1"/>
        </w:numPr>
        <w:spacing w:after="0" w:afterAutospacing="0" w:line="256.7994545454545" w:lineRule="auto"/>
        <w:ind w:left="1440" w:hanging="360"/>
        <w:jc w:val="both"/>
        <w:rPr>
          <w:rFonts w:ascii="Calibri" w:cs="Calibri" w:eastAsia="Calibri" w:hAnsi="Calibri"/>
          <w:color w:val="424753"/>
          <w:highlight w:val="white"/>
        </w:rPr>
      </w:pPr>
      <w:r w:rsidDel="00000000" w:rsidR="00000000" w:rsidRPr="00000000">
        <w:rPr>
          <w:rFonts w:ascii="Calibri" w:cs="Calibri" w:eastAsia="Calibri" w:hAnsi="Calibri"/>
          <w:rtl w:val="0"/>
        </w:rPr>
        <w:t xml:space="preserve">precios y planes de consulta</w:t>
      </w:r>
    </w:p>
    <w:p w:rsidR="00000000" w:rsidDel="00000000" w:rsidP="00000000" w:rsidRDefault="00000000" w:rsidRPr="00000000" w14:paraId="00000024">
      <w:pPr>
        <w:numPr>
          <w:ilvl w:val="0"/>
          <w:numId w:val="1"/>
        </w:numPr>
        <w:spacing w:after="0" w:afterAutospacing="0" w:line="256.799454545454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Blog (se explica el uso de la app) </w:t>
      </w:r>
    </w:p>
    <w:p w:rsidR="00000000" w:rsidDel="00000000" w:rsidP="00000000" w:rsidRDefault="00000000" w:rsidRPr="00000000" w14:paraId="00000025">
      <w:pPr>
        <w:numPr>
          <w:ilvl w:val="0"/>
          <w:numId w:val="1"/>
        </w:numPr>
        <w:spacing w:after="0" w:afterAutospacing="0" w:line="256.799454545454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Responsive (pc, móvil o tablet)</w:t>
      </w:r>
    </w:p>
    <w:p w:rsidR="00000000" w:rsidDel="00000000" w:rsidP="00000000" w:rsidRDefault="00000000" w:rsidRPr="00000000" w14:paraId="00000026">
      <w:pPr>
        <w:numPr>
          <w:ilvl w:val="0"/>
          <w:numId w:val="1"/>
        </w:numPr>
        <w:spacing w:after="160" w:line="256.799454545454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https://www.virtualdoctor.me/co/medicos-colombia/medico-online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160" w:line="256.7994545454545"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2"/>
        </w:numPr>
        <w:spacing w:after="0" w:afterAutospacing="0" w:line="256.7994545454545"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Vectera </w:t>
      </w:r>
      <w:r w:rsidDel="00000000" w:rsidR="00000000" w:rsidRPr="00000000">
        <w:rPr>
          <w:rFonts w:ascii="Calibri" w:cs="Calibri" w:eastAsia="Calibri" w:hAnsi="Calibri"/>
          <w:rtl w:val="0"/>
        </w:rPr>
        <w:t xml:space="preserve">Conozca a sus pacientes en línea en un entorno cifrado. Vectera for health cumple con GDPR y es compatible con HIPAA.</w:t>
      </w:r>
      <w:r w:rsidDel="00000000" w:rsidR="00000000" w:rsidRPr="00000000">
        <w:rPr>
          <w:rtl w:val="0"/>
        </w:rPr>
      </w:r>
    </w:p>
    <w:p w:rsidR="00000000" w:rsidDel="00000000" w:rsidP="00000000" w:rsidRDefault="00000000" w:rsidRPr="00000000" w14:paraId="00000029">
      <w:pPr>
        <w:numPr>
          <w:ilvl w:val="0"/>
          <w:numId w:val="7"/>
        </w:numPr>
        <w:spacing w:after="0" w:afterAutospacing="0" w:line="256.799454545454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Tratamiento de datos y privacidad</w:t>
      </w:r>
    </w:p>
    <w:p w:rsidR="00000000" w:rsidDel="00000000" w:rsidP="00000000" w:rsidRDefault="00000000" w:rsidRPr="00000000" w14:paraId="0000002A">
      <w:pPr>
        <w:numPr>
          <w:ilvl w:val="0"/>
          <w:numId w:val="7"/>
        </w:numPr>
        <w:spacing w:after="0" w:afterAutospacing="0" w:line="256.799454545454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Seguridad y confianza </w:t>
      </w:r>
    </w:p>
    <w:p w:rsidR="00000000" w:rsidDel="00000000" w:rsidP="00000000" w:rsidRDefault="00000000" w:rsidRPr="00000000" w14:paraId="0000002B">
      <w:pPr>
        <w:numPr>
          <w:ilvl w:val="0"/>
          <w:numId w:val="7"/>
        </w:numPr>
        <w:spacing w:after="0" w:afterAutospacing="0" w:line="256.799454545454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 genera una sala única y encriptada para cada sesión de atención médica</w:t>
      </w:r>
    </w:p>
    <w:p w:rsidR="00000000" w:rsidDel="00000000" w:rsidP="00000000" w:rsidRDefault="00000000" w:rsidRPr="00000000" w14:paraId="0000002C">
      <w:pPr>
        <w:numPr>
          <w:ilvl w:val="0"/>
          <w:numId w:val="7"/>
        </w:numPr>
        <w:spacing w:after="160" w:line="256.7994545454545" w:lineRule="auto"/>
        <w:ind w:left="1440" w:hanging="360"/>
        <w:jc w:val="both"/>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https://go.vectera.com/secure-telehealth-platform?utm_source=capterra&amp;utm_medium=cpc&amp;utm_campaign=general</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D">
      <w:pPr>
        <w:spacing w:after="160" w:line="256.7994545454545" w:lineRule="auto"/>
        <w:ind w:left="108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5"/>
        </w:numPr>
        <w:spacing w:after="0" w:afterAutospacing="0" w:line="256.7994545454545"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Vcita:</w:t>
      </w:r>
      <w:r w:rsidDel="00000000" w:rsidR="00000000" w:rsidRPr="00000000">
        <w:rPr>
          <w:rFonts w:ascii="Calibri" w:cs="Calibri" w:eastAsia="Calibri" w:hAnsi="Calibri"/>
          <w:rtl w:val="0"/>
        </w:rPr>
        <w:t xml:space="preserve"> Administre sus citas, pagos, documentos y comunicaciones con el cliente desde una aplicación segura basada en la nube.</w:t>
      </w:r>
    </w:p>
    <w:p w:rsidR="00000000" w:rsidDel="00000000" w:rsidP="00000000" w:rsidRDefault="00000000" w:rsidRPr="00000000" w14:paraId="0000002F">
      <w:pPr>
        <w:numPr>
          <w:ilvl w:val="0"/>
          <w:numId w:val="7"/>
        </w:numPr>
        <w:spacing w:after="0" w:afterAutospacing="0" w:line="256.799454545454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Gestione y comparta de forma segura el papeleo y la documentación en la nube.</w:t>
      </w:r>
    </w:p>
    <w:p w:rsidR="00000000" w:rsidDel="00000000" w:rsidP="00000000" w:rsidRDefault="00000000" w:rsidRPr="00000000" w14:paraId="00000030">
      <w:pPr>
        <w:numPr>
          <w:ilvl w:val="0"/>
          <w:numId w:val="7"/>
        </w:numPr>
        <w:spacing w:after="0" w:afterAutospacing="0" w:line="256.799454545454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Recordatorios para reducir ausencias. </w:t>
      </w:r>
    </w:p>
    <w:p w:rsidR="00000000" w:rsidDel="00000000" w:rsidP="00000000" w:rsidRDefault="00000000" w:rsidRPr="00000000" w14:paraId="00000031">
      <w:pPr>
        <w:numPr>
          <w:ilvl w:val="0"/>
          <w:numId w:val="7"/>
        </w:numPr>
        <w:spacing w:after="0" w:afterAutospacing="0" w:line="256.799454545454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Sesiones grupales </w:t>
      </w:r>
    </w:p>
    <w:p w:rsidR="00000000" w:rsidDel="00000000" w:rsidP="00000000" w:rsidRDefault="00000000" w:rsidRPr="00000000" w14:paraId="00000032">
      <w:pPr>
        <w:numPr>
          <w:ilvl w:val="0"/>
          <w:numId w:val="7"/>
        </w:numPr>
        <w:spacing w:after="160" w:line="256.7994545454545" w:lineRule="auto"/>
        <w:ind w:left="1440" w:hanging="360"/>
        <w:jc w:val="both"/>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https://www.vcita.com/lp/telemedicine-platform-new?utm_medium=cpc&amp;utm_source=capterra&amp;utm_campaign=Capterra_Telemedicine&amp;invite=Capterra_Telemedicine&amp;utm_source=capterra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numPr>
          <w:ilvl w:val="0"/>
          <w:numId w:val="3"/>
        </w:numPr>
        <w:spacing w:after="0" w:afterAutospacing="0" w:line="256.7994545454545"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Continuous care:</w:t>
      </w:r>
      <w:r w:rsidDel="00000000" w:rsidR="00000000" w:rsidRPr="00000000">
        <w:rPr>
          <w:rFonts w:ascii="Calibri" w:cs="Calibri" w:eastAsia="Calibri" w:hAnsi="Calibri"/>
          <w:rtl w:val="0"/>
        </w:rPr>
        <w:t xml:space="preserve"> Telemedicina, se ofrece servicio de asistencia de medicina virtual, mejora accesibilidad y ahorra costos, permite el agendamiento de atención médica.  </w:t>
      </w:r>
    </w:p>
    <w:p w:rsidR="00000000" w:rsidDel="00000000" w:rsidP="00000000" w:rsidRDefault="00000000" w:rsidRPr="00000000" w14:paraId="00000035">
      <w:pPr>
        <w:numPr>
          <w:ilvl w:val="0"/>
          <w:numId w:val="7"/>
        </w:numPr>
        <w:spacing w:after="0" w:afterAutospacing="0" w:line="256.7994545454545"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Manejo del tiempo, agendamiento y cancelación de citas</w:t>
      </w:r>
    </w:p>
    <w:p w:rsidR="00000000" w:rsidDel="00000000" w:rsidP="00000000" w:rsidRDefault="00000000" w:rsidRPr="00000000" w14:paraId="00000036">
      <w:pPr>
        <w:numPr>
          <w:ilvl w:val="0"/>
          <w:numId w:val="7"/>
        </w:numPr>
        <w:spacing w:after="0" w:afterAutospacing="0" w:line="256.799454545454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Prueba gratis </w:t>
      </w:r>
    </w:p>
    <w:p w:rsidR="00000000" w:rsidDel="00000000" w:rsidP="00000000" w:rsidRDefault="00000000" w:rsidRPr="00000000" w14:paraId="00000037">
      <w:pPr>
        <w:numPr>
          <w:ilvl w:val="0"/>
          <w:numId w:val="7"/>
        </w:numPr>
        <w:spacing w:after="0" w:afterAutospacing="0" w:line="256.7994545454545"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Resumen de la consulta que se comparte por e-mail</w:t>
      </w:r>
    </w:p>
    <w:p w:rsidR="00000000" w:rsidDel="00000000" w:rsidP="00000000" w:rsidRDefault="00000000" w:rsidRPr="00000000" w14:paraId="00000038">
      <w:pPr>
        <w:numPr>
          <w:ilvl w:val="0"/>
          <w:numId w:val="7"/>
        </w:numPr>
        <w:spacing w:after="160" w:line="256.7994545454545" w:lineRule="auto"/>
        <w:ind w:left="1440" w:hanging="360"/>
        <w:jc w:val="both"/>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https://www.continuouscare.io/telemedicine-software/?utm_source=capterra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6.7994545454545" w:lineRule="auto"/>
        <w:jc w:val="both"/>
        <w:rPr>
          <w:rFonts w:ascii="Calibri" w:cs="Calibri" w:eastAsia="Calibri" w:hAnsi="Calibri"/>
        </w:rPr>
      </w:pPr>
      <w:r w:rsidDel="00000000" w:rsidR="00000000" w:rsidRPr="00000000">
        <w:rPr>
          <w:rFonts w:ascii="Calibri" w:cs="Calibri" w:eastAsia="Calibri" w:hAnsi="Calibri"/>
          <w:b w:val="1"/>
          <w:rtl w:val="0"/>
        </w:rPr>
        <w:t xml:space="preserve">Factor diferenciador:</w:t>
      </w: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160" w:line="256.7994545454545" w:lineRule="auto"/>
        <w:jc w:val="both"/>
        <w:rPr>
          <w:rFonts w:ascii="Calibri" w:cs="Calibri" w:eastAsia="Calibri" w:hAnsi="Calibri"/>
        </w:rPr>
      </w:pPr>
      <w:r w:rsidDel="00000000" w:rsidR="00000000" w:rsidRPr="00000000">
        <w:rPr>
          <w:rFonts w:ascii="Calibri" w:cs="Calibri" w:eastAsia="Calibri" w:hAnsi="Calibri"/>
          <w:rtl w:val="0"/>
        </w:rPr>
        <w:t xml:space="preserve">Por medio de nuestro proyecto lograremos el bienestar de nuestros clientes, facilitando la atención médica a través de nuestro consultorio de medicina general online. También, promovemos la equidad en el acceso a los servicios de salud.</w:t>
      </w:r>
    </w:p>
    <w:p w:rsidR="00000000" w:rsidDel="00000000" w:rsidP="00000000" w:rsidRDefault="00000000" w:rsidRPr="00000000" w14:paraId="0000003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Objetivo General</w:t>
      </w:r>
    </w:p>
    <w:p w:rsidR="00000000" w:rsidDel="00000000" w:rsidP="00000000" w:rsidRDefault="00000000" w:rsidRPr="00000000" w14:paraId="0000003E">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Crear una aplicación web que permita el acceso a un catálogo de médicos generales y especialistas, de forma online y presencial</w:t>
      </w:r>
    </w:p>
    <w:p w:rsidR="00000000" w:rsidDel="00000000" w:rsidP="00000000" w:rsidRDefault="00000000" w:rsidRPr="00000000" w14:paraId="0000003F">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Objetivos Específicos</w:t>
      </w:r>
    </w:p>
    <w:p w:rsidR="00000000" w:rsidDel="00000000" w:rsidP="00000000" w:rsidRDefault="00000000" w:rsidRPr="00000000" w14:paraId="00000041">
      <w:pPr>
        <w:numPr>
          <w:ilvl w:val="0"/>
          <w:numId w:val="8"/>
        </w:numPr>
        <w:spacing w:after="0" w:afterAutospacing="0" w:line="256.7994545454545" w:lineRule="auto"/>
        <w:ind w:left="720" w:hanging="360"/>
        <w:rPr>
          <w:rFonts w:ascii="Calibri" w:cs="Calibri" w:eastAsia="Calibri" w:hAnsi="Calibri"/>
        </w:rPr>
      </w:pPr>
      <w:r w:rsidDel="00000000" w:rsidR="00000000" w:rsidRPr="00000000">
        <w:rPr>
          <w:rFonts w:ascii="Calibri" w:cs="Calibri" w:eastAsia="Calibri" w:hAnsi="Calibri"/>
          <w:rtl w:val="0"/>
        </w:rPr>
        <w:t xml:space="preserve">Permitir que el usuario pueda acceder a un catálogo de servicios médicos de forma online.</w:t>
      </w:r>
    </w:p>
    <w:p w:rsidR="00000000" w:rsidDel="00000000" w:rsidP="00000000" w:rsidRDefault="00000000" w:rsidRPr="00000000" w14:paraId="00000042">
      <w:pPr>
        <w:numPr>
          <w:ilvl w:val="0"/>
          <w:numId w:val="8"/>
        </w:numPr>
        <w:spacing w:after="0" w:afterAutospacing="0" w:line="256.7994545454545" w:lineRule="auto"/>
        <w:ind w:left="720" w:hanging="360"/>
        <w:rPr>
          <w:rFonts w:ascii="Calibri" w:cs="Calibri" w:eastAsia="Calibri" w:hAnsi="Calibri"/>
        </w:rPr>
      </w:pPr>
      <w:r w:rsidDel="00000000" w:rsidR="00000000" w:rsidRPr="00000000">
        <w:rPr>
          <w:rFonts w:ascii="Calibri" w:cs="Calibri" w:eastAsia="Calibri" w:hAnsi="Calibri"/>
          <w:rtl w:val="0"/>
        </w:rPr>
        <w:t xml:space="preserve">Llevar una trazabilidad de pacientes y medicamentos formulados </w:t>
      </w:r>
    </w:p>
    <w:p w:rsidR="00000000" w:rsidDel="00000000" w:rsidP="00000000" w:rsidRDefault="00000000" w:rsidRPr="00000000" w14:paraId="00000043">
      <w:pPr>
        <w:numPr>
          <w:ilvl w:val="0"/>
          <w:numId w:val="8"/>
        </w:numPr>
        <w:spacing w:after="160" w:line="256.799454545454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Permitir que el usuario pueda realizar registros y reservas de consultas médicas </w:t>
      </w: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Requerimientos:</w:t>
      </w:r>
    </w:p>
    <w:p w:rsidR="00000000" w:rsidDel="00000000" w:rsidP="00000000" w:rsidRDefault="00000000" w:rsidRPr="00000000" w14:paraId="00000046">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i w:val="1"/>
          <w:rtl w:val="0"/>
        </w:rPr>
        <w:t xml:space="preserve">Funcionales</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47">
      <w:pPr>
        <w:numPr>
          <w:ilvl w:val="0"/>
          <w:numId w:val="4"/>
        </w:numPr>
        <w:spacing w:line="256.7994545454545"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Servicios ofrecidos (medicina general,  especialistas y psicología)</w:t>
      </w:r>
    </w:p>
    <w:p w:rsidR="00000000" w:rsidDel="00000000" w:rsidP="00000000" w:rsidRDefault="00000000" w:rsidRPr="00000000" w14:paraId="00000048">
      <w:pPr>
        <w:numPr>
          <w:ilvl w:val="0"/>
          <w:numId w:val="4"/>
        </w:numPr>
        <w:spacing w:line="256.7994545454545"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Planes de consulta (consulta individual, plan mensual, plan familiar) </w:t>
      </w:r>
    </w:p>
    <w:p w:rsidR="00000000" w:rsidDel="00000000" w:rsidP="00000000" w:rsidRDefault="00000000" w:rsidRPr="00000000" w14:paraId="00000049">
      <w:pPr>
        <w:numPr>
          <w:ilvl w:val="0"/>
          <w:numId w:val="4"/>
        </w:numPr>
        <w:spacing w:line="256.7994545454545"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Trazabilidad del paciente (historial médico,fórmulas médicas, radiografías)</w:t>
      </w:r>
    </w:p>
    <w:p w:rsidR="00000000" w:rsidDel="00000000" w:rsidP="00000000" w:rsidRDefault="00000000" w:rsidRPr="00000000" w14:paraId="0000004A">
      <w:pPr>
        <w:numPr>
          <w:ilvl w:val="0"/>
          <w:numId w:val="4"/>
        </w:numPr>
        <w:spacing w:line="256.7994545454545"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Registro del usuario </w:t>
      </w:r>
    </w:p>
    <w:p w:rsidR="00000000" w:rsidDel="00000000" w:rsidP="00000000" w:rsidRDefault="00000000" w:rsidRPr="00000000" w14:paraId="0000004B">
      <w:pPr>
        <w:numPr>
          <w:ilvl w:val="0"/>
          <w:numId w:val="4"/>
        </w:numPr>
        <w:spacing w:line="256.7994545454545"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Agenda de citas</w:t>
      </w:r>
    </w:p>
    <w:p w:rsidR="00000000" w:rsidDel="00000000" w:rsidP="00000000" w:rsidRDefault="00000000" w:rsidRPr="00000000" w14:paraId="0000004C">
      <w:pPr>
        <w:numPr>
          <w:ilvl w:val="0"/>
          <w:numId w:val="4"/>
        </w:numPr>
        <w:spacing w:line="256.7994545454545"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Forma de pago </w:t>
      </w:r>
    </w:p>
    <w:p w:rsidR="00000000" w:rsidDel="00000000" w:rsidP="00000000" w:rsidRDefault="00000000" w:rsidRPr="00000000" w14:paraId="0000004D">
      <w:pPr>
        <w:spacing w:line="256.7994545454545" w:lineRule="auto"/>
        <w:ind w:left="1800" w:hanging="36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56.7994545454545" w:lineRule="auto"/>
        <w:ind w:left="1800" w:hanging="360"/>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56.7994545454545" w:lineRule="auto"/>
        <w:ind w:left="360"/>
        <w:rPr>
          <w:rFonts w:ascii="Calibri" w:cs="Calibri" w:eastAsia="Calibri" w:hAnsi="Calibri"/>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i w:val="1"/>
          <w:rtl w:val="0"/>
        </w:rPr>
        <w:t xml:space="preserve">No funcionales (estático y estética):</w:t>
      </w:r>
    </w:p>
    <w:p w:rsidR="00000000" w:rsidDel="00000000" w:rsidP="00000000" w:rsidRDefault="00000000" w:rsidRPr="00000000" w14:paraId="00000050">
      <w:pPr>
        <w:spacing w:line="256.7994545454545" w:lineRule="auto"/>
        <w:ind w:left="360"/>
        <w:rPr>
          <w:rFonts w:ascii="Calibri" w:cs="Calibri" w:eastAsia="Calibri" w:hAnsi="Calibri"/>
          <w:i w:val="1"/>
        </w:rPr>
      </w:pPr>
      <w:r w:rsidDel="00000000" w:rsidR="00000000" w:rsidRPr="00000000">
        <w:rPr>
          <w:rtl w:val="0"/>
        </w:rPr>
      </w:r>
    </w:p>
    <w:p w:rsidR="00000000" w:rsidDel="00000000" w:rsidP="00000000" w:rsidRDefault="00000000" w:rsidRPr="00000000" w14:paraId="00000051">
      <w:pPr>
        <w:spacing w:line="240" w:lineRule="auto"/>
        <w:ind w:left="1800" w:hanging="36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Sección de noticias: noticias </w:t>
      </w:r>
    </w:p>
    <w:p w:rsidR="00000000" w:rsidDel="00000000" w:rsidP="00000000" w:rsidRDefault="00000000" w:rsidRPr="00000000" w14:paraId="00000052">
      <w:pPr>
        <w:spacing w:line="240" w:lineRule="auto"/>
        <w:ind w:left="1800" w:hanging="36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Información de promociones en el </w:t>
      </w:r>
      <w:r w:rsidDel="00000000" w:rsidR="00000000" w:rsidRPr="00000000">
        <w:rPr>
          <w:rFonts w:ascii="Calibri" w:cs="Calibri" w:eastAsia="Calibri" w:hAnsi="Calibri"/>
          <w:i w:val="1"/>
          <w:rtl w:val="0"/>
        </w:rPr>
        <w:t xml:space="preserve">landing page</w:t>
      </w:r>
      <w:r w:rsidDel="00000000" w:rsidR="00000000" w:rsidRPr="00000000">
        <w:rPr>
          <w:rFonts w:ascii="Calibri" w:cs="Calibri" w:eastAsia="Calibri" w:hAnsi="Calibri"/>
          <w:rtl w:val="0"/>
        </w:rPr>
        <w:t xml:space="preserve"> (página principal).</w:t>
      </w:r>
    </w:p>
    <w:p w:rsidR="00000000" w:rsidDel="00000000" w:rsidP="00000000" w:rsidRDefault="00000000" w:rsidRPr="00000000" w14:paraId="00000053">
      <w:pPr>
        <w:spacing w:after="160" w:line="240" w:lineRule="auto"/>
        <w:ind w:left="1800" w:hanging="36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 Privacidad de los datos (Declaracion de habeas data)</w:t>
      </w:r>
    </w:p>
    <w:p w:rsidR="00000000" w:rsidDel="00000000" w:rsidP="00000000" w:rsidRDefault="00000000" w:rsidRPr="00000000" w14:paraId="00000054">
      <w:pPr>
        <w:spacing w:after="160" w:line="240" w:lineRule="auto"/>
        <w:ind w:left="1800" w:hanging="36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  Manual de uso de nuestra app </w:t>
      </w:r>
      <w:r w:rsidDel="00000000" w:rsidR="00000000" w:rsidRPr="00000000">
        <w:rPr>
          <w:rtl w:val="0"/>
        </w:rPr>
      </w:r>
    </w:p>
    <w:p w:rsidR="00000000" w:rsidDel="00000000" w:rsidP="00000000" w:rsidRDefault="00000000" w:rsidRPr="00000000" w14:paraId="00000055">
      <w:pPr>
        <w:spacing w:after="160" w:line="240" w:lineRule="auto"/>
        <w:ind w:left="1800" w:hanging="36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 Diseño de la interfaz </w:t>
      </w:r>
    </w:p>
    <w:p w:rsidR="00000000" w:rsidDel="00000000" w:rsidP="00000000" w:rsidRDefault="00000000" w:rsidRPr="00000000" w14:paraId="00000056">
      <w:pPr>
        <w:spacing w:after="160" w:line="256.7994545454545" w:lineRule="auto"/>
        <w:ind w:left="1800" w:hanging="360"/>
        <w:rPr>
          <w:rFonts w:ascii="Calibri" w:cs="Calibri" w:eastAsia="Calibri" w:hAnsi="Calibri"/>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ntinuouscare.io/telemedicine-software/?utm_source=capterra" TargetMode="External"/><Relationship Id="rId10" Type="http://schemas.openxmlformats.org/officeDocument/2006/relationships/hyperlink" Target="https://www.vcita.com/lp/telemedicine-platform-new?utm_medium=cpc&amp;utm_source=capterra&amp;utm_campaign=Capterra_Telemedicine&amp;invite=Capterra_Telemedicine&amp;utm_source=capterra" TargetMode="External"/><Relationship Id="rId9" Type="http://schemas.openxmlformats.org/officeDocument/2006/relationships/hyperlink" Target="https://go.vectera.com/secure-telehealth-platform?utm_source=capterra&amp;utm_medium=cpc&amp;utm_campaign=general" TargetMode="External"/><Relationship Id="rId5" Type="http://schemas.openxmlformats.org/officeDocument/2006/relationships/styles" Target="styles.xml"/><Relationship Id="rId6" Type="http://schemas.openxmlformats.org/officeDocument/2006/relationships/hyperlink" Target="mailto:ndangaritab@correo.udistrital.edu.co" TargetMode="External"/><Relationship Id="rId7" Type="http://schemas.openxmlformats.org/officeDocument/2006/relationships/hyperlink" Target="mailto:ynmalaverl@unal.edu.co" TargetMode="External"/><Relationship Id="rId8" Type="http://schemas.openxmlformats.org/officeDocument/2006/relationships/hyperlink" Target="https://www.virtualdoctor.me/co/medicos-colombia/medico-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