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D33" w:rsidRDefault="006E5828" w:rsidP="00D97D33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 xml:space="preserve">Use Case 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: </w:t>
      </w:r>
      <w:r w:rsidR="00D97D33">
        <w:t>S240</w:t>
      </w:r>
      <w:r w:rsidR="00D97D33" w:rsidRPr="00A34FD8">
        <w:rPr>
          <w:rFonts w:ascii="EucrosiaUPC" w:hAnsi="EucrosiaUPC" w:cs="EucrosiaUPC"/>
          <w:sz w:val="32"/>
          <w:szCs w:val="32"/>
        </w:rPr>
        <w:t xml:space="preserve"> </w:t>
      </w:r>
    </w:p>
    <w:p w:rsidR="006B754A" w:rsidRPr="00A34FD8" w:rsidRDefault="006E5828" w:rsidP="00D97D33">
      <w:pPr>
        <w:spacing w:after="0" w:line="276" w:lineRule="auto"/>
        <w:rPr>
          <w:rFonts w:ascii="EucrosiaUPC" w:hAnsi="EucrosiaUPC" w:cs="EucrosiaUPC"/>
          <w:sz w:val="32"/>
          <w:szCs w:val="32"/>
        </w:rPr>
      </w:pPr>
      <w:bookmarkStart w:id="0" w:name="_GoBack"/>
      <w:bookmarkEnd w:id="0"/>
      <w:r w:rsidRPr="00A34FD8">
        <w:rPr>
          <w:rFonts w:ascii="EucrosiaUPC" w:hAnsi="EucrosiaUPC" w:cs="EucrosiaUPC"/>
          <w:sz w:val="32"/>
          <w:szCs w:val="32"/>
        </w:rPr>
        <w:t xml:space="preserve">Requirement ID </w:t>
      </w:r>
      <w:r w:rsidRPr="00A34FD8">
        <w:rPr>
          <w:rFonts w:ascii="EucrosiaUPC" w:hAnsi="EucrosiaUPC" w:cs="EucrosiaUPC"/>
          <w:sz w:val="32"/>
          <w:szCs w:val="32"/>
          <w:cs/>
        </w:rPr>
        <w:t>: …………..</w:t>
      </w: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73600" behindDoc="1" locked="0" layoutInCell="1" allowOverlap="1" wp14:anchorId="2525BDCC" wp14:editId="33EF0B35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5381625" cy="20097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A34FD8" w:rsidRPr="00A34FD8" w:rsidRDefault="00A34FD8" w:rsidP="006E5828">
      <w:pPr>
        <w:spacing w:after="200" w:line="276" w:lineRule="auto"/>
        <w:rPr>
          <w:rFonts w:ascii="EucrosiaUPC" w:hAnsi="EucrosiaUPC" w:cs="EucrosiaUPC"/>
          <w:sz w:val="32"/>
          <w:szCs w:val="32"/>
        </w:rPr>
      </w:pPr>
    </w:p>
    <w:p w:rsidR="0065632B" w:rsidRPr="00A34FD8" w:rsidRDefault="0065632B" w:rsidP="006B754A">
      <w:pPr>
        <w:rPr>
          <w:rFonts w:ascii="EucrosiaUPC" w:hAnsi="EucrosiaUPC" w:cs="EucrosiaUPC"/>
          <w:sz w:val="32"/>
          <w:szCs w:val="32"/>
        </w:rPr>
      </w:pPr>
    </w:p>
    <w:p w:rsidR="00570CD2" w:rsidRPr="00A34FD8" w:rsidRDefault="00570CD2" w:rsidP="00570CD2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Brief Description</w:t>
      </w:r>
    </w:p>
    <w:p w:rsidR="00A34FD8" w:rsidRPr="00A34FD8" w:rsidRDefault="00A34FD8" w:rsidP="006E5828">
      <w:pPr>
        <w:rPr>
          <w:rFonts w:ascii="EucrosiaUPC" w:hAnsi="EucrosiaUPC" w:cs="EucrosiaUPC" w:hint="cs"/>
          <w:sz w:val="32"/>
          <w:szCs w:val="32"/>
          <w:cs/>
        </w:rPr>
      </w:pPr>
      <w:r w:rsidRPr="00A34FD8">
        <w:rPr>
          <w:rFonts w:ascii="EucrosiaUPC" w:hAnsi="EucrosiaUPC" w:cs="EucrosiaUPC"/>
          <w:sz w:val="32"/>
          <w:szCs w:val="32"/>
        </w:rPr>
        <w:tab/>
      </w:r>
      <w:r w:rsidRPr="00A34FD8">
        <w:rPr>
          <w:rFonts w:ascii="EucrosiaUPC" w:hAnsi="EucrosiaUPC" w:cs="EucrosiaUPC" w:hint="cs"/>
          <w:sz w:val="32"/>
          <w:szCs w:val="32"/>
          <w:cs/>
        </w:rPr>
        <w:t>แก้ไขอัตราค่าบริการ</w:t>
      </w: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Initial Step</w:t>
      </w:r>
      <w:r w:rsidRPr="00A34FD8">
        <w:rPr>
          <w:rFonts w:ascii="EucrosiaUPC" w:hAnsi="EucrosiaUPC" w:cs="EucrosiaUPC"/>
          <w:sz w:val="32"/>
          <w:szCs w:val="32"/>
          <w:cs/>
        </w:rPr>
        <w:t>-</w:t>
      </w:r>
      <w:r w:rsidRPr="00A34FD8">
        <w:rPr>
          <w:rFonts w:ascii="EucrosiaUPC" w:hAnsi="EucrosiaUPC" w:cs="EucrosiaUPC"/>
          <w:sz w:val="32"/>
          <w:szCs w:val="32"/>
        </w:rPr>
        <w:t>By</w:t>
      </w:r>
      <w:r w:rsidRPr="00A34FD8">
        <w:rPr>
          <w:rFonts w:ascii="EucrosiaUPC" w:hAnsi="EucrosiaUPC" w:cs="EucrosiaUPC"/>
          <w:sz w:val="32"/>
          <w:szCs w:val="32"/>
          <w:cs/>
        </w:rPr>
        <w:t>-</w:t>
      </w:r>
      <w:r w:rsidRPr="00A34FD8">
        <w:rPr>
          <w:rFonts w:ascii="EucrosiaUPC" w:hAnsi="EucrosiaUPC" w:cs="EucrosiaUPC"/>
          <w:sz w:val="32"/>
          <w:szCs w:val="32"/>
        </w:rPr>
        <w:t>Step Description</w:t>
      </w:r>
    </w:p>
    <w:p w:rsidR="006E5828" w:rsidRPr="00A34FD8" w:rsidRDefault="00D97D33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ระบบแสดงเมนูของระบบ</w:t>
      </w:r>
    </w:p>
    <w:p w:rsidR="006E5828" w:rsidRPr="00A34FD8" w:rsidRDefault="00D97D33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 xml:space="preserve">Admin </w:t>
      </w:r>
      <w:r w:rsidR="006E5828" w:rsidRPr="00A34FD8">
        <w:rPr>
          <w:rFonts w:ascii="EucrosiaUPC" w:hAnsi="EucrosiaUPC" w:cs="EucrosiaUPC"/>
          <w:sz w:val="32"/>
          <w:szCs w:val="32"/>
          <w:cs/>
        </w:rPr>
        <w:t>เลือกไอคอน “</w:t>
      </w:r>
      <w:r w:rsidR="009242E1">
        <w:rPr>
          <w:rFonts w:ascii="EucrosiaUPC" w:hAnsi="EucrosiaUPC" w:cs="EucrosiaUPC" w:hint="cs"/>
          <w:sz w:val="32"/>
          <w:szCs w:val="32"/>
          <w:cs/>
        </w:rPr>
        <w:t>แก้ไขอัตราค่าบริการ</w:t>
      </w:r>
      <w:r w:rsidR="006E5828" w:rsidRPr="00A34FD8">
        <w:rPr>
          <w:rFonts w:ascii="EucrosiaUPC" w:hAnsi="EucrosiaUPC" w:cs="EucrosiaUPC"/>
          <w:sz w:val="32"/>
          <w:szCs w:val="32"/>
          <w:cs/>
        </w:rPr>
        <w:t>”</w:t>
      </w:r>
    </w:p>
    <w:p w:rsidR="009242E1" w:rsidRDefault="009242E1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แก้ไขข้อมูลและอัตราค่าบริการตามความเหมาะสม</w:t>
      </w:r>
    </w:p>
    <w:p w:rsidR="009242E1" w:rsidRDefault="00D97D33" w:rsidP="006E5828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sz w:val="32"/>
          <w:szCs w:val="32"/>
        </w:rPr>
        <w:t>Admin</w:t>
      </w:r>
      <w:r>
        <w:rPr>
          <w:rFonts w:ascii="EucrosiaUPC" w:hAnsi="EucrosiaUPC" w:cs="EucrosiaUPC" w:hint="cs"/>
          <w:sz w:val="32"/>
          <w:szCs w:val="32"/>
          <w:cs/>
        </w:rPr>
        <w:t xml:space="preserve"> </w:t>
      </w:r>
      <w:r w:rsidR="009242E1">
        <w:rPr>
          <w:rFonts w:ascii="EucrosiaUPC" w:hAnsi="EucrosiaUPC" w:cs="EucrosiaUPC" w:hint="cs"/>
          <w:sz w:val="32"/>
          <w:szCs w:val="32"/>
          <w:cs/>
        </w:rPr>
        <w:t>เลือกไอคอน</w:t>
      </w:r>
      <w:r w:rsidR="009242E1">
        <w:rPr>
          <w:rFonts w:ascii="EucrosiaUPC" w:hAnsi="EucrosiaUPC" w:cs="EucrosiaUPC"/>
          <w:sz w:val="32"/>
          <w:szCs w:val="32"/>
        </w:rPr>
        <w:t xml:space="preserve"> “</w:t>
      </w:r>
      <w:r w:rsidR="009242E1">
        <w:rPr>
          <w:rFonts w:ascii="EucrosiaUPC" w:hAnsi="EucrosiaUPC" w:cs="EucrosiaUPC" w:hint="cs"/>
          <w:sz w:val="32"/>
          <w:szCs w:val="32"/>
          <w:cs/>
        </w:rPr>
        <w:t>บันทึก</w:t>
      </w:r>
      <w:r w:rsidR="009242E1">
        <w:rPr>
          <w:rFonts w:ascii="EucrosiaUPC" w:hAnsi="EucrosiaUPC" w:cs="EucrosiaUPC"/>
          <w:sz w:val="32"/>
          <w:szCs w:val="32"/>
        </w:rPr>
        <w:t>”</w:t>
      </w:r>
    </w:p>
    <w:p w:rsidR="009242E1" w:rsidRDefault="009242E1" w:rsidP="009242E1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sz w:val="32"/>
          <w:szCs w:val="32"/>
          <w:cs/>
        </w:rPr>
        <w:t>ระบบจะบันทึกการเปลี่ยนแปลง</w:t>
      </w:r>
    </w:p>
    <w:p w:rsidR="009242E1" w:rsidRPr="009242E1" w:rsidRDefault="009242E1" w:rsidP="009242E1">
      <w:pPr>
        <w:pStyle w:val="ListParagraph"/>
        <w:numPr>
          <w:ilvl w:val="0"/>
          <w:numId w:val="6"/>
        </w:numPr>
        <w:rPr>
          <w:rFonts w:ascii="EucrosiaUPC" w:hAnsi="EucrosiaUPC" w:cs="EucrosiaUPC"/>
          <w:sz w:val="32"/>
          <w:szCs w:val="32"/>
        </w:rPr>
      </w:pPr>
      <w:r w:rsidRPr="009242E1">
        <w:rPr>
          <w:rFonts w:ascii="EucrosiaUPC" w:hAnsi="EucrosiaUPC" w:cs="EucrosiaUPC"/>
          <w:sz w:val="32"/>
          <w:szCs w:val="32"/>
          <w:cs/>
        </w:rPr>
        <w:t>ส่งข้อมูลไปแสดงผลของการทำงาน</w:t>
      </w:r>
    </w:p>
    <w:p w:rsidR="009242E1" w:rsidRPr="009242E1" w:rsidRDefault="009242E1" w:rsidP="009242E1">
      <w:pPr>
        <w:rPr>
          <w:rFonts w:ascii="EucrosiaUPC" w:hAnsi="EucrosiaUPC" w:cs="EucrosiaUPC" w:hint="cs"/>
          <w:sz w:val="32"/>
          <w:szCs w:val="32"/>
        </w:rPr>
      </w:pP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Xref</w:t>
      </w:r>
      <w:r w:rsidRPr="00A34FD8">
        <w:rPr>
          <w:rFonts w:ascii="EucrosiaUPC" w:hAnsi="EucrosiaUPC" w:cs="EucrosiaUPC"/>
          <w:sz w:val="32"/>
          <w:szCs w:val="32"/>
          <w:cs/>
        </w:rPr>
        <w:t>: [</w:t>
      </w:r>
      <w:r w:rsidRPr="00A34FD8">
        <w:rPr>
          <w:rFonts w:ascii="EucrosiaUPC" w:hAnsi="EucrosiaUPC" w:cs="EucrosiaUPC"/>
          <w:sz w:val="32"/>
          <w:szCs w:val="32"/>
        </w:rPr>
        <w:t>Internet café payment</w:t>
      </w:r>
      <w:r w:rsidRPr="00A34FD8">
        <w:rPr>
          <w:rFonts w:ascii="EucrosiaUPC" w:hAnsi="EucrosiaUPC" w:cs="EucrosiaUPC"/>
          <w:sz w:val="32"/>
          <w:szCs w:val="32"/>
          <w:cs/>
        </w:rPr>
        <w:t>]/</w:t>
      </w:r>
      <w:r w:rsidRPr="00A34FD8">
        <w:rPr>
          <w:rFonts w:ascii="EucrosiaUPC" w:hAnsi="EucrosiaUPC" w:cs="EucrosiaUPC"/>
          <w:sz w:val="32"/>
          <w:szCs w:val="32"/>
        </w:rPr>
        <w:t>4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1</w:t>
      </w:r>
      <w:r w:rsidRPr="00A34FD8">
        <w:rPr>
          <w:rFonts w:ascii="EucrosiaUPC" w:hAnsi="EucrosiaUPC" w:cs="EucrosiaUPC"/>
          <w:sz w:val="32"/>
          <w:szCs w:val="32"/>
          <w:cs/>
        </w:rPr>
        <w:t>/</w:t>
      </w:r>
      <w:r w:rsidRPr="00A34FD8">
        <w:rPr>
          <w:rFonts w:ascii="EucrosiaUPC" w:hAnsi="EucrosiaUPC" w:cs="EucrosiaUPC"/>
          <w:sz w:val="32"/>
          <w:szCs w:val="32"/>
        </w:rPr>
        <w:t>pg</w:t>
      </w:r>
      <w:r w:rsidR="009242E1">
        <w:rPr>
          <w:rFonts w:ascii="EucrosiaUPC" w:hAnsi="EucrosiaUPC" w:cs="EucrosiaUPC" w:hint="cs"/>
          <w:sz w:val="32"/>
          <w:szCs w:val="32"/>
          <w:cs/>
        </w:rPr>
        <w:t>…</w:t>
      </w:r>
      <w:r w:rsidR="009242E1">
        <w:rPr>
          <w:rFonts w:ascii="EucrosiaUPC" w:hAnsi="EucrosiaUPC" w:cs="EucrosiaUPC"/>
          <w:sz w:val="32"/>
          <w:szCs w:val="32"/>
        </w:rPr>
        <w:t>.</w:t>
      </w:r>
    </w:p>
    <w:p w:rsidR="00767515" w:rsidRPr="00A34FD8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767515" w:rsidRPr="00A34FD8" w:rsidRDefault="00767515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B754A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 w:rsidP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lastRenderedPageBreak/>
        <w:t>4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. </w:t>
      </w:r>
      <w:r w:rsidRPr="00A34FD8">
        <w:rPr>
          <w:rFonts w:ascii="EucrosiaUPC" w:hAnsi="EucrosiaUPC" w:cs="EucrosiaUPC"/>
          <w:sz w:val="32"/>
          <w:szCs w:val="32"/>
        </w:rPr>
        <w:t xml:space="preserve">System Requirement Specification </w:t>
      </w:r>
    </w:p>
    <w:p w:rsidR="006B754A" w:rsidRPr="00A34FD8" w:rsidRDefault="006E5828" w:rsidP="009242E1">
      <w:pPr>
        <w:ind w:firstLine="720"/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4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0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>1</w:t>
      </w:r>
      <w:r w:rsidR="00A40769" w:rsidRPr="00A34FD8">
        <w:rPr>
          <w:rFonts w:ascii="EucrosiaUPC" w:hAnsi="EucrosiaUPC" w:cs="EucrosiaUPC"/>
          <w:sz w:val="32"/>
          <w:szCs w:val="32"/>
          <w:cs/>
        </w:rPr>
        <w:t xml:space="preserve"> </w:t>
      </w:r>
      <w:r w:rsidR="009242E1" w:rsidRPr="009242E1">
        <w:rPr>
          <w:rFonts w:ascii="EucrosiaUPC" w:hAnsi="EucrosiaUPC" w:cs="EucrosiaUPC"/>
          <w:sz w:val="32"/>
          <w:szCs w:val="32"/>
        </w:rPr>
        <w:t>Fix the computer rental rate</w:t>
      </w:r>
    </w:p>
    <w:tbl>
      <w:tblPr>
        <w:tblStyle w:val="TableGrid"/>
        <w:tblpPr w:leftFromText="180" w:rightFromText="180" w:vertAnchor="page" w:horzAnchor="margin" w:tblpY="2326"/>
        <w:tblW w:w="11070" w:type="dxa"/>
        <w:tblLook w:val="04A0" w:firstRow="1" w:lastRow="0" w:firstColumn="1" w:lastColumn="0" w:noHBand="0" w:noVBand="1"/>
      </w:tblPr>
      <w:tblGrid>
        <w:gridCol w:w="2695"/>
        <w:gridCol w:w="8375"/>
      </w:tblGrid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Use Case Name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D97D33" w:rsidRDefault="009242E1" w:rsidP="009242E1">
            <w:pPr>
              <w:rPr>
                <w:rFonts w:ascii="EucrosiaUPC" w:hAnsi="EucrosiaUPC" w:cs="EucrosiaUPC" w:hint="cs"/>
                <w:b/>
                <w:bCs/>
                <w:sz w:val="32"/>
                <w:szCs w:val="32"/>
                <w:cs/>
              </w:rPr>
            </w:pPr>
            <w:r w:rsidRPr="009242E1">
              <w:rPr>
                <w:rFonts w:ascii="EucrosiaUPC" w:hAnsi="EucrosiaUPC" w:cs="EucrosiaUPC"/>
                <w:sz w:val="32"/>
                <w:szCs w:val="32"/>
              </w:rPr>
              <w:t>Fix the computer rental rate</w:t>
            </w:r>
            <w:r w:rsidRPr="00AB4198">
              <w:rPr>
                <w:rFonts w:ascii="EucrosiaUPC" w:hAnsi="EucrosiaUPC" w:cs="EucrosiaUPC"/>
                <w:b/>
                <w:bCs/>
                <w:sz w:val="32"/>
                <w:szCs w:val="32"/>
              </w:rPr>
              <w:t xml:space="preserve"> </w:t>
            </w:r>
            <w:r w:rsidR="006B754A"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>
              <w:rPr>
                <w:rFonts w:ascii="EucrosiaUPC" w:hAnsi="EucrosiaUPC" w:cs="EucrosiaUPC"/>
                <w:sz w:val="32"/>
                <w:szCs w:val="32"/>
              </w:rPr>
              <w:t xml:space="preserve"> </w:t>
            </w:r>
            <w:r w:rsidR="00D97D33">
              <w:t>S240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Xref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Internet café payment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]/ 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Use Case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: </w:t>
            </w:r>
            <w:r w:rsidR="00D97D33">
              <w:t xml:space="preserve"> </w:t>
            </w:r>
            <w:r w:rsidR="00D97D33">
              <w:t>S240</w:t>
            </w:r>
            <w:r w:rsidR="00A40769"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6E5828"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="006E5828" w:rsidRPr="00A34FD8">
              <w:rPr>
                <w:rFonts w:ascii="EucrosiaUPC" w:hAnsi="EucrosiaUPC" w:cs="EucrosiaUPC"/>
                <w:sz w:val="32"/>
                <w:szCs w:val="32"/>
              </w:rPr>
              <w:t>pg</w:t>
            </w:r>
            <w:r w:rsidR="006E5828" w:rsidRPr="00A34FD8">
              <w:rPr>
                <w:rFonts w:ascii="EucrosiaUPC" w:hAnsi="EucrosiaUPC" w:cs="EucrosiaUPC"/>
                <w:sz w:val="32"/>
                <w:szCs w:val="32"/>
                <w:cs/>
              </w:rPr>
              <w:t>.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...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Actor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9242E1" w:rsidP="006E5828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Priority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 xml:space="preserve">High 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Status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Complete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Pre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Assumptions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A40769" w:rsidP="006E5828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D97D33"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Post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-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conditions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A40769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9242E1">
              <w:rPr>
                <w:rFonts w:ascii="EucrosiaUPC" w:hAnsi="EucrosiaUPC" w:cs="EucrosiaUPC"/>
                <w:sz w:val="32"/>
                <w:szCs w:val="32"/>
                <w:cs/>
              </w:rPr>
              <w:t>ระบบ</w:t>
            </w:r>
            <w:r w:rsidR="00D97D33">
              <w:rPr>
                <w:rFonts w:ascii="EucrosiaUPC" w:hAnsi="EucrosiaUPC" w:cs="EucrosiaUPC" w:hint="cs"/>
                <w:sz w:val="32"/>
                <w:szCs w:val="32"/>
                <w:cs/>
              </w:rPr>
              <w:t>แสดงหน้าต่างการแก้ไขค่าบริการ</w:t>
            </w:r>
          </w:p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Flow of Events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D97D33" w:rsidRDefault="00D97D33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ระบบแสดงเมนูของระบบ</w:t>
            </w:r>
          </w:p>
          <w:p w:rsidR="009242E1" w:rsidRPr="00A34FD8" w:rsidRDefault="00D97D33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 xml:space="preserve">Admin </w:t>
            </w:r>
            <w:r w:rsidR="009242E1" w:rsidRPr="00A34FD8">
              <w:rPr>
                <w:rFonts w:ascii="EucrosiaUPC" w:hAnsi="EucrosiaUPC" w:cs="EucrosiaUPC"/>
                <w:sz w:val="32"/>
                <w:szCs w:val="32"/>
                <w:cs/>
              </w:rPr>
              <w:t>เลือกไอคอน “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แก้ไขอัตราค่าบริการ</w:t>
            </w:r>
            <w:r w:rsidR="009242E1" w:rsidRPr="00A34FD8">
              <w:rPr>
                <w:rFonts w:ascii="EucrosiaUPC" w:hAnsi="EucrosiaUPC" w:cs="EucrosiaUPC"/>
                <w:sz w:val="32"/>
                <w:szCs w:val="32"/>
                <w:cs/>
              </w:rPr>
              <w:t>”</w:t>
            </w:r>
          </w:p>
          <w:p w:rsidR="009242E1" w:rsidRDefault="009242E1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แก้ไขข้อมูลและอัตราค่าบริการตามความเหมาะสม</w:t>
            </w:r>
          </w:p>
          <w:p w:rsidR="009242E1" w:rsidRDefault="00D97D33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/>
                <w:sz w:val="32"/>
                <w:szCs w:val="32"/>
              </w:rPr>
              <w:t>Admin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เลือกไอคอน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 xml:space="preserve"> “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บันทึก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>”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 xml:space="preserve"> [A1]</w:t>
            </w:r>
          </w:p>
          <w:p w:rsidR="009242E1" w:rsidRDefault="009242E1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ระบบจะบันทึกการเปลี่ยนแปลง</w:t>
            </w: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EucrosiaUPC" w:hAnsi="EucrosiaUPC" w:cs="EucrosiaUPC"/>
                <w:sz w:val="32"/>
                <w:szCs w:val="32"/>
              </w:rPr>
              <w:t>[E1]</w:t>
            </w:r>
          </w:p>
          <w:p w:rsidR="009242E1" w:rsidRPr="009242E1" w:rsidRDefault="009242E1" w:rsidP="009242E1">
            <w:pPr>
              <w:pStyle w:val="ListParagraph"/>
              <w:numPr>
                <w:ilvl w:val="0"/>
                <w:numId w:val="8"/>
              </w:numPr>
              <w:rPr>
                <w:rFonts w:ascii="EucrosiaUPC" w:hAnsi="EucrosiaUPC" w:cs="EucrosiaUPC"/>
                <w:sz w:val="32"/>
                <w:szCs w:val="32"/>
              </w:rPr>
            </w:pPr>
            <w:r>
              <w:rPr>
                <w:rFonts w:ascii="EucrosiaUPC" w:hAnsi="EucrosiaUPC" w:cs="EucrosiaUPC" w:hint="cs"/>
                <w:sz w:val="32"/>
                <w:szCs w:val="32"/>
                <w:cs/>
              </w:rPr>
              <w:t>ระบบ</w:t>
            </w:r>
            <w:r w:rsidRPr="009242E1">
              <w:rPr>
                <w:rFonts w:ascii="EucrosiaUPC" w:hAnsi="EucrosiaUPC" w:cs="EucrosiaUPC"/>
                <w:sz w:val="32"/>
                <w:szCs w:val="32"/>
                <w:cs/>
              </w:rPr>
              <w:t>แสดงผลการทำงาน</w:t>
            </w:r>
          </w:p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Alternative Paths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6B754A" w:rsidP="00652FEA">
            <w:pPr>
              <w:rPr>
                <w:rFonts w:ascii="EucrosiaUPC" w:hAnsi="EucrosiaUPC" w:cs="EucrosiaUPC" w:hint="cs"/>
                <w:sz w:val="32"/>
                <w:szCs w:val="32"/>
                <w:cs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] 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>Admin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 xml:space="preserve"> สามารถยกเลิกการแก้ไขอัตราค่าบริการได้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Exception Paths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br/>
            </w:r>
          </w:p>
        </w:tc>
        <w:tc>
          <w:tcPr>
            <w:tcW w:w="8375" w:type="dxa"/>
          </w:tcPr>
          <w:p w:rsidR="006B754A" w:rsidRPr="00A34FD8" w:rsidRDefault="006B754A" w:rsidP="009242E1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[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E1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]</w:t>
            </w:r>
            <w:r w:rsidR="00E46134" w:rsidRPr="00A34FD8">
              <w:rPr>
                <w:rFonts w:ascii="EucrosiaUPC" w:hAnsi="EucrosiaUPC" w:cs="EucrosiaUPC"/>
                <w:sz w:val="32"/>
                <w:szCs w:val="32"/>
                <w:cs/>
              </w:rPr>
              <w:t xml:space="preserve"> </w:t>
            </w:r>
            <w:r w:rsidR="009242E1">
              <w:rPr>
                <w:rFonts w:ascii="EucrosiaUPC" w:hAnsi="EucrosiaUPC" w:cs="EucrosiaUPC" w:hint="cs"/>
                <w:sz w:val="32"/>
                <w:szCs w:val="32"/>
                <w:cs/>
              </w:rPr>
              <w:t>หากมีการทำงานผิดพลาดระหว่างการบันทึกข้อมูลจะแจ้งเตือนว่า</w:t>
            </w:r>
            <w:r w:rsidR="009242E1">
              <w:rPr>
                <w:rFonts w:ascii="EucrosiaUPC" w:hAnsi="EucrosiaUPC" w:cs="EucrosiaUPC"/>
                <w:sz w:val="32"/>
                <w:szCs w:val="32"/>
              </w:rPr>
              <w:t xml:space="preserve"> “Error”</w:t>
            </w:r>
          </w:p>
        </w:tc>
      </w:tr>
      <w:tr w:rsidR="006B754A" w:rsidRPr="00A34FD8" w:rsidTr="006E5828">
        <w:tc>
          <w:tcPr>
            <w:tcW w:w="2695" w:type="dxa"/>
          </w:tcPr>
          <w:p w:rsidR="006B754A" w:rsidRPr="00A34FD8" w:rsidRDefault="006B754A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Note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::</w:t>
            </w:r>
          </w:p>
        </w:tc>
        <w:tc>
          <w:tcPr>
            <w:tcW w:w="8375" w:type="dxa"/>
          </w:tcPr>
          <w:p w:rsidR="006B754A" w:rsidRPr="00A34FD8" w:rsidRDefault="006E5828" w:rsidP="006E5828">
            <w:pPr>
              <w:rPr>
                <w:rFonts w:ascii="EucrosiaUPC" w:hAnsi="EucrosiaUPC" w:cs="EucrosiaUPC"/>
                <w:sz w:val="32"/>
                <w:szCs w:val="32"/>
              </w:rPr>
            </w:pPr>
            <w:r w:rsidRPr="00A34FD8">
              <w:rPr>
                <w:rFonts w:ascii="EucrosiaUPC" w:hAnsi="EucrosiaUPC" w:cs="EucrosiaUPC"/>
                <w:sz w:val="32"/>
                <w:szCs w:val="32"/>
              </w:rPr>
              <w:t>N</w:t>
            </w:r>
            <w:r w:rsidRPr="00A34FD8">
              <w:rPr>
                <w:rFonts w:ascii="EucrosiaUPC" w:hAnsi="EucrosiaUPC" w:cs="EucrosiaUPC"/>
                <w:sz w:val="32"/>
                <w:szCs w:val="32"/>
                <w:cs/>
              </w:rPr>
              <w:t>/</w:t>
            </w:r>
            <w:r w:rsidRPr="00A34FD8">
              <w:rPr>
                <w:rFonts w:ascii="EucrosiaUPC" w:hAnsi="EucrosiaUPC" w:cs="EucrosiaUPC"/>
                <w:sz w:val="32"/>
                <w:szCs w:val="32"/>
              </w:rPr>
              <w:t>A</w:t>
            </w:r>
          </w:p>
        </w:tc>
      </w:tr>
    </w:tbl>
    <w:p w:rsidR="00A524B7" w:rsidRPr="00A34FD8" w:rsidRDefault="00D97D33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99791B" w:rsidRPr="00A34FD8" w:rsidRDefault="0099791B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</w:p>
    <w:p w:rsidR="006E5828" w:rsidRDefault="006E5828">
      <w:pPr>
        <w:rPr>
          <w:rFonts w:ascii="EucrosiaUPC" w:hAnsi="EucrosiaUPC" w:cs="EucrosiaUPC"/>
          <w:sz w:val="32"/>
          <w:szCs w:val="32"/>
        </w:rPr>
      </w:pPr>
    </w:p>
    <w:p w:rsidR="009242E1" w:rsidRPr="00A34FD8" w:rsidRDefault="009242E1">
      <w:pPr>
        <w:rPr>
          <w:rFonts w:ascii="EucrosiaUPC" w:hAnsi="EucrosiaUPC" w:cs="EucrosiaUPC"/>
          <w:sz w:val="32"/>
          <w:szCs w:val="32"/>
        </w:rPr>
      </w:pP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t>5</w:t>
      </w:r>
      <w:r w:rsidRPr="00A34FD8">
        <w:rPr>
          <w:rFonts w:ascii="EucrosiaUPC" w:hAnsi="EucrosiaUPC" w:cs="EucrosiaUPC"/>
          <w:sz w:val="32"/>
          <w:szCs w:val="32"/>
          <w:cs/>
        </w:rPr>
        <w:t xml:space="preserve">. </w:t>
      </w:r>
      <w:r w:rsidRPr="00A34FD8">
        <w:rPr>
          <w:rFonts w:ascii="EucrosiaUPC" w:hAnsi="EucrosiaUPC" w:cs="EucrosiaUPC"/>
          <w:sz w:val="32"/>
          <w:szCs w:val="32"/>
        </w:rPr>
        <w:t>User Interfaces</w:t>
      </w:r>
    </w:p>
    <w:p w:rsidR="006E5828" w:rsidRPr="00A34FD8" w:rsidRDefault="006E5828">
      <w:pPr>
        <w:rPr>
          <w:rFonts w:ascii="EucrosiaUPC" w:hAnsi="EucrosiaUPC" w:cs="EucrosiaUPC"/>
          <w:sz w:val="32"/>
          <w:szCs w:val="32"/>
        </w:rPr>
      </w:pPr>
      <w:r w:rsidRPr="00A34FD8">
        <w:rPr>
          <w:rFonts w:ascii="EucrosiaUPC" w:hAnsi="EucrosiaUPC" w:cs="EucrosiaUPC"/>
          <w:sz w:val="32"/>
          <w:szCs w:val="32"/>
        </w:rPr>
        <w:lastRenderedPageBreak/>
        <w:tab/>
        <w:t>5</w:t>
      </w:r>
      <w:r w:rsidRPr="00A34FD8">
        <w:rPr>
          <w:rFonts w:ascii="EucrosiaUPC" w:hAnsi="EucrosiaUPC" w:cs="EucrosiaUPC"/>
          <w:sz w:val="32"/>
          <w:szCs w:val="32"/>
          <w:cs/>
        </w:rPr>
        <w:t>.</w:t>
      </w:r>
      <w:r w:rsidRPr="00A34FD8">
        <w:rPr>
          <w:rFonts w:ascii="EucrosiaUPC" w:hAnsi="EucrosiaUPC" w:cs="EucrosiaUPC"/>
          <w:sz w:val="32"/>
          <w:szCs w:val="32"/>
        </w:rPr>
        <w:t xml:space="preserve">1 </w:t>
      </w:r>
      <w:r w:rsidRPr="00A34FD8">
        <w:rPr>
          <w:rFonts w:ascii="EucrosiaUPC" w:hAnsi="EucrosiaUPC" w:cs="EucrosiaUPC" w:hint="cs"/>
          <w:sz w:val="32"/>
          <w:szCs w:val="32"/>
          <w:cs/>
        </w:rPr>
        <w:t xml:space="preserve">หน้าจอ </w:t>
      </w:r>
      <w:r w:rsidR="009242E1" w:rsidRPr="009242E1">
        <w:rPr>
          <w:rFonts w:ascii="EucrosiaUPC" w:hAnsi="EucrosiaUPC" w:cs="EucrosiaUPC"/>
          <w:sz w:val="32"/>
          <w:szCs w:val="32"/>
        </w:rPr>
        <w:t>Fix the computer rental rate</w:t>
      </w:r>
      <w:r w:rsidR="009242E1" w:rsidRPr="00AB4198">
        <w:rPr>
          <w:rFonts w:ascii="EucrosiaUPC" w:hAnsi="EucrosiaUPC" w:cs="EucrosiaUPC"/>
          <w:b/>
          <w:bCs/>
          <w:sz w:val="32"/>
          <w:szCs w:val="32"/>
        </w:rPr>
        <w:t xml:space="preserve"> </w:t>
      </w:r>
      <w:r w:rsidRPr="00A34FD8">
        <w:rPr>
          <w:rFonts w:ascii="EucrosiaUPC" w:hAnsi="EucrosiaUPC" w:cs="EucrosiaUPC"/>
          <w:sz w:val="32"/>
          <w:szCs w:val="32"/>
          <w:cs/>
        </w:rPr>
        <w:t>(</w:t>
      </w:r>
      <w:r w:rsidRPr="00A34FD8">
        <w:rPr>
          <w:rFonts w:ascii="EucrosiaUPC" w:hAnsi="EucrosiaUPC" w:cs="EucrosiaUPC"/>
          <w:sz w:val="32"/>
          <w:szCs w:val="32"/>
        </w:rPr>
        <w:t>Usecase</w:t>
      </w:r>
      <w:r w:rsidRPr="00A34FD8">
        <w:rPr>
          <w:rFonts w:ascii="EucrosiaUPC" w:hAnsi="EucrosiaUPC" w:cs="EucrosiaUPC"/>
          <w:sz w:val="32"/>
          <w:szCs w:val="32"/>
          <w:cs/>
        </w:rPr>
        <w:t>:</w:t>
      </w:r>
      <w:r w:rsidR="00D97D33" w:rsidRPr="00D97D33">
        <w:t xml:space="preserve"> </w:t>
      </w:r>
      <w:r w:rsidR="00D97D33">
        <w:t>S240</w:t>
      </w:r>
      <w:r w:rsidRPr="00A34FD8">
        <w:rPr>
          <w:rFonts w:ascii="EucrosiaUPC" w:hAnsi="EucrosiaUPC" w:cs="EucrosiaUPC"/>
          <w:sz w:val="32"/>
          <w:szCs w:val="32"/>
          <w:cs/>
        </w:rPr>
        <w:t>)</w:t>
      </w:r>
    </w:p>
    <w:p w:rsidR="006E5828" w:rsidRPr="00A34FD8" w:rsidRDefault="00DE0588">
      <w:pPr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 w:hint="cs"/>
          <w:noProof/>
          <w:sz w:val="32"/>
          <w:szCs w:val="32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1538605</wp:posOffset>
            </wp:positionV>
            <wp:extent cx="4732020" cy="3185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ฟ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F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373380</wp:posOffset>
                </wp:positionV>
                <wp:extent cx="457200" cy="542925"/>
                <wp:effectExtent l="19050" t="1905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AC10EC" id="Rounded Rectangle 1" o:spid="_x0000_s1026" style="position:absolute;margin-left:411pt;margin-top:29.4pt;width:36pt;height:4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387985</wp:posOffset>
            </wp:positionV>
            <wp:extent cx="5265876" cy="571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ห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288" w:rsidRPr="00A34FD8">
        <w:rPr>
          <w:rFonts w:cs="Angsana New"/>
          <w:noProof/>
          <w:szCs w:val="22"/>
          <w:cs/>
        </w:rPr>
        <w:t xml:space="preserve"> </w:t>
      </w:r>
    </w:p>
    <w:sectPr w:rsidR="006E5828" w:rsidRPr="00A34FD8" w:rsidSect="00EB77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762B7"/>
    <w:multiLevelType w:val="hybridMultilevel"/>
    <w:tmpl w:val="CB482BD0"/>
    <w:lvl w:ilvl="0" w:tplc="A64A0B6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BC5098"/>
    <w:multiLevelType w:val="hybridMultilevel"/>
    <w:tmpl w:val="4E1E4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E2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D050D"/>
    <w:multiLevelType w:val="hybridMultilevel"/>
    <w:tmpl w:val="EEDCF170"/>
    <w:lvl w:ilvl="0" w:tplc="E00E1ED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559A6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C255C"/>
    <w:multiLevelType w:val="hybridMultilevel"/>
    <w:tmpl w:val="6E10E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4071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87BBB"/>
    <w:multiLevelType w:val="hybridMultilevel"/>
    <w:tmpl w:val="35E06010"/>
    <w:lvl w:ilvl="0" w:tplc="D8CCA242">
      <w:start w:val="3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54A"/>
    <w:rsid w:val="000637FD"/>
    <w:rsid w:val="001364B1"/>
    <w:rsid w:val="0047661E"/>
    <w:rsid w:val="004C75C5"/>
    <w:rsid w:val="00517201"/>
    <w:rsid w:val="00570CD2"/>
    <w:rsid w:val="00652FEA"/>
    <w:rsid w:val="0065632B"/>
    <w:rsid w:val="006B754A"/>
    <w:rsid w:val="006D3B19"/>
    <w:rsid w:val="006E5828"/>
    <w:rsid w:val="00767515"/>
    <w:rsid w:val="00845C85"/>
    <w:rsid w:val="009242E1"/>
    <w:rsid w:val="0099791B"/>
    <w:rsid w:val="00A34FD8"/>
    <w:rsid w:val="00A40769"/>
    <w:rsid w:val="00BA6A33"/>
    <w:rsid w:val="00BF3CD2"/>
    <w:rsid w:val="00C5152C"/>
    <w:rsid w:val="00D97D33"/>
    <w:rsid w:val="00DE0588"/>
    <w:rsid w:val="00E03288"/>
    <w:rsid w:val="00E46134"/>
    <w:rsid w:val="00F81F05"/>
    <w:rsid w:val="00F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D0C2"/>
  <w15:chartTrackingRefBased/>
  <w15:docId w15:val="{D993EFE9-FE9E-472D-8C45-4151942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54A"/>
    <w:pPr>
      <w:ind w:left="720"/>
      <w:contextualSpacing/>
    </w:pPr>
  </w:style>
  <w:style w:type="table" w:styleId="TableGrid">
    <w:name w:val="Table Grid"/>
    <w:basedOn w:val="TableNormal"/>
    <w:uiPriority w:val="39"/>
    <w:rsid w:val="006B7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NARUMOL ONGSAKUL</dc:creator>
  <cp:keywords/>
  <dc:description/>
  <cp:lastModifiedBy>The Eater'S</cp:lastModifiedBy>
  <cp:revision>3</cp:revision>
  <dcterms:created xsi:type="dcterms:W3CDTF">2016-11-25T10:07:00Z</dcterms:created>
  <dcterms:modified xsi:type="dcterms:W3CDTF">2016-11-25T10:22:00Z</dcterms:modified>
</cp:coreProperties>
</file>