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The Quiet Crisis: Global Water Scarcity and the Race for Resilience</w:t>
      </w:r>
    </w:p>
    <w:p w:rsidR="00000000" w:rsidDel="00000000" w:rsidP="00000000" w:rsidRDefault="00000000" w:rsidRPr="00000000" w14:paraId="00000002">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story of the 21st century is increasingly becoming a story of water. While headlines often focus on digital breakthroughs and geopolitical shifts, a quiet, profound crisis is unfolding globally: the scarcity of fresh, potable water. This is not a problem for some distant future, but a current reality impacting agriculture, energy, and human health across continents, making the race for water resilience one of the most critical current events of our time.The Interconnected Drivers of Scarcity</w:t>
      </w:r>
    </w:p>
    <w:p w:rsidR="00000000" w:rsidDel="00000000" w:rsidP="00000000" w:rsidRDefault="00000000" w:rsidRPr="00000000" w14:paraId="00000004">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roots of this crisis are deeply intertwined, extending beyond simple lack of rainfall.</w:t>
      </w:r>
    </w:p>
    <w:p w:rsidR="00000000" w:rsidDel="00000000" w:rsidP="00000000" w:rsidRDefault="00000000" w:rsidRPr="00000000" w14:paraId="00000006">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Climate Change's Double-Edged Sword:</w:t>
      </w:r>
      <w:r w:rsidDel="00000000" w:rsidR="00000000" w:rsidRPr="00000000">
        <w:rPr>
          <w:rFonts w:ascii="Roboto" w:cs="Roboto" w:eastAsia="Roboto" w:hAnsi="Roboto"/>
          <w:color w:val="1f1f1f"/>
          <w:sz w:val="21"/>
          <w:szCs w:val="21"/>
          <w:rtl w:val="0"/>
        </w:rPr>
        <w:t xml:space="preserve"> Shifting weather patterns are intensifying the water cycle, leading to prolonged, severe droughts in regions like the American Southwest, the Horn of Africa, and parts of India. Simultaneously, glacial melt—a critical source of fresh water for billions—is accelerating, promising a temporary surge followed by a severe long-term decline. The result is a system of "water shock" where communities swing violently between destructive floods and desperate dry spells.</w:t>
      </w:r>
    </w:p>
    <w:p w:rsidR="00000000" w:rsidDel="00000000" w:rsidP="00000000" w:rsidRDefault="00000000" w:rsidRPr="00000000" w14:paraId="00000007">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The Thirst of Industry and Agriculture:</w:t>
      </w:r>
      <w:r w:rsidDel="00000000" w:rsidR="00000000" w:rsidRPr="00000000">
        <w:rPr>
          <w:rFonts w:ascii="Roboto" w:cs="Roboto" w:eastAsia="Roboto" w:hAnsi="Roboto"/>
          <w:color w:val="1f1f1f"/>
          <w:sz w:val="21"/>
          <w:szCs w:val="21"/>
          <w:rtl w:val="0"/>
        </w:rPr>
        <w:t xml:space="preserve"> Global population growth, coupled with industrial expansion and changes in dietary habits, has dramatically increased the demand for water. Approximately 70% of the world's freshwater is consumed by agriculture, much of it through inefficient irrigation methods. Manufacturing, from textiles to microchips, also requires vast quantities, often leading to the contamination of local supplies, further reducing the amount available for human consumption.</w:t>
      </w:r>
    </w:p>
    <w:p w:rsidR="00000000" w:rsidDel="00000000" w:rsidP="00000000" w:rsidRDefault="00000000" w:rsidRPr="00000000" w14:paraId="00000008">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Aging and Inefficient Infrastructure:</w:t>
      </w:r>
      <w:r w:rsidDel="00000000" w:rsidR="00000000" w:rsidRPr="00000000">
        <w:rPr>
          <w:rFonts w:ascii="Roboto" w:cs="Roboto" w:eastAsia="Roboto" w:hAnsi="Roboto"/>
          <w:color w:val="1f1f1f"/>
          <w:sz w:val="21"/>
          <w:szCs w:val="21"/>
          <w:rtl w:val="0"/>
        </w:rPr>
        <w:t xml:space="preserve"> In many major cities, infrastructure built over a century ago is crumbling. Leaking pipes can lead to the loss of 20-50% of the treated water supply. This infrastructural decay not only wastes resources but also increases the risk of contamination, forcing communities to look further afield for safe drinking water, raising costs and environmental impact.</w:t>
      </w:r>
    </w:p>
    <w:p w:rsidR="00000000" w:rsidDel="00000000" w:rsidP="00000000" w:rsidRDefault="00000000" w:rsidRPr="00000000" w14:paraId="0000000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Innovations and the Path to Resilience</w:t>
      </w:r>
    </w:p>
    <w:p w:rsidR="00000000" w:rsidDel="00000000" w:rsidP="00000000" w:rsidRDefault="00000000" w:rsidRPr="00000000" w14:paraId="0000000A">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0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urgency of the situation has catalyzed a wave of global innovation, shifting the focus from simply accessing more water to managing and reusing what is already available.</w:t>
      </w:r>
    </w:p>
    <w:p w:rsidR="00000000" w:rsidDel="00000000" w:rsidP="00000000" w:rsidRDefault="00000000" w:rsidRPr="00000000" w14:paraId="0000000C">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Desalination and Wastewater Reuse:</w:t>
      </w:r>
      <w:r w:rsidDel="00000000" w:rsidR="00000000" w:rsidRPr="00000000">
        <w:rPr>
          <w:rFonts w:ascii="Roboto" w:cs="Roboto" w:eastAsia="Roboto" w:hAnsi="Roboto"/>
          <w:color w:val="1f1f1f"/>
          <w:sz w:val="21"/>
          <w:szCs w:val="21"/>
          <w:rtl w:val="0"/>
        </w:rPr>
        <w:t xml:space="preserve"> In water-stressed coastal areas, desalination technology—which removes salt from seawater—is becoming more energy-efficient and affordable, turning the ocean into a viable tap. Meanwhile, advanced wastewater treatment is transforming municipal sewage into clean, reusable water for industrial, agricultural, and even drinking purposes, effectively creating a "closed-loop" water system in urban centers.</w:t>
      </w:r>
    </w:p>
    <w:p w:rsidR="00000000" w:rsidDel="00000000" w:rsidP="00000000" w:rsidRDefault="00000000" w:rsidRPr="00000000" w14:paraId="0000000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Smart Agriculture:</w:t>
      </w:r>
      <w:r w:rsidDel="00000000" w:rsidR="00000000" w:rsidRPr="00000000">
        <w:rPr>
          <w:rFonts w:ascii="Roboto" w:cs="Roboto" w:eastAsia="Roboto" w:hAnsi="Roboto"/>
          <w:color w:val="1f1f1f"/>
          <w:sz w:val="21"/>
          <w:szCs w:val="21"/>
          <w:rtl w:val="0"/>
        </w:rPr>
        <w:t xml:space="preserve"> The future of food production hinges on "more crop per drop." Precision agriculture utilizes sensor technology, satellite imagery, and data analytics to provide crops with the exact amount of water they need, exactly when they need it. This shift away from flood irrigation to targeted methods like drip irrigation can reduce water usage by up to 50% while maintaining or even increasing yields.</w:t>
      </w:r>
    </w:p>
    <w:p w:rsidR="00000000" w:rsidDel="00000000" w:rsidP="00000000" w:rsidRDefault="00000000" w:rsidRPr="00000000" w14:paraId="0000000E">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Policy and Governance:</w:t>
      </w:r>
      <w:r w:rsidDel="00000000" w:rsidR="00000000" w:rsidRPr="00000000">
        <w:rPr>
          <w:rFonts w:ascii="Roboto" w:cs="Roboto" w:eastAsia="Roboto" w:hAnsi="Roboto"/>
          <w:color w:val="1f1f1f"/>
          <w:sz w:val="21"/>
          <w:szCs w:val="21"/>
          <w:rtl w:val="0"/>
        </w:rPr>
        <w:t xml:space="preserve"> Beyond technology, solving the crisis requires a fundamental shift in how water is governed and valued. Policies that prioritize water conservation, incentivize the adoption of efficient technologies, and establish fair, cross-border agreements for shared river systems are essential. The concept of "water footprint," which tracks the total water used to produce goods and services, is also driving corporate and consumer awareness, pushing for more sustainable supply chains.</w:t>
      </w:r>
    </w:p>
    <w:p w:rsidR="00000000" w:rsidDel="00000000" w:rsidP="00000000" w:rsidRDefault="00000000" w:rsidRPr="00000000" w14:paraId="0000000F">
      <w:pPr>
        <w:ind w:left="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water crisis is a silent alarm for global cooperation and ingenuity. Its resolution will require a concerted effort from governments, industry, and every individual, but the payoff is immense: a more stable, secure, and sustainable future for all.</w:t>
      </w:r>
    </w:p>
    <w:p w:rsidR="00000000" w:rsidDel="00000000" w:rsidP="00000000" w:rsidRDefault="00000000" w:rsidRPr="00000000" w14:paraId="00000010">
      <w:pPr>
        <w:ind w:left="0" w:firstLine="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Human and Geopolitical Cost of Water Stress</w:t>
      </w:r>
    </w:p>
    <w:p w:rsidR="00000000" w:rsidDel="00000000" w:rsidP="00000000" w:rsidRDefault="00000000" w:rsidRPr="00000000" w14:paraId="0000001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consequences of water scarcity are not just environmental or economic; they are deeply human and increasingly geopolitical. Water stress acts as a powerful multiplier of instability, transforming a localized shortage into a global security concern.</w:t>
      </w:r>
    </w:p>
    <w:p w:rsidR="00000000" w:rsidDel="00000000" w:rsidP="00000000" w:rsidRDefault="00000000" w:rsidRPr="00000000" w14:paraId="0000001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Migration and Conflict:</w:t>
      </w:r>
    </w:p>
    <w:p w:rsidR="00000000" w:rsidDel="00000000" w:rsidP="00000000" w:rsidRDefault="00000000" w:rsidRPr="00000000" w14:paraId="0000001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When a region becomes chronically water-scarce, it can no longer support its population's traditional way of life. This drives forced migration, as farmers and pastoralists abandon depleted lands.</w:t>
      </w:r>
    </w:p>
    <w:p w:rsidR="00000000" w:rsidDel="00000000" w:rsidP="00000000" w:rsidRDefault="00000000" w:rsidRPr="00000000" w14:paraId="00000017">
      <w:pPr>
        <w:numPr>
          <w:ilvl w:val="0"/>
          <w:numId w:val="6"/>
        </w:numPr>
        <w:spacing w:after="0" w:afterAutospacing="0" w:before="24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Internal Displacement:</w:t>
      </w:r>
      <w:r w:rsidDel="00000000" w:rsidR="00000000" w:rsidRPr="00000000">
        <w:rPr>
          <w:rFonts w:ascii="Roboto" w:cs="Roboto" w:eastAsia="Roboto" w:hAnsi="Roboto"/>
          <w:color w:val="1f1f1f"/>
          <w:sz w:val="21"/>
          <w:szCs w:val="21"/>
          <w:highlight w:val="white"/>
          <w:rtl w:val="0"/>
        </w:rPr>
        <w:t xml:space="preserve"> Within nations, competition over dwindling resources can exacerbate existing social and ethnic tensions, leading to local conflicts.</w:t>
      </w:r>
    </w:p>
    <w:p w:rsidR="00000000" w:rsidDel="00000000" w:rsidP="00000000" w:rsidRDefault="00000000" w:rsidRPr="00000000" w14:paraId="00000018">
      <w:pPr>
        <w:numPr>
          <w:ilvl w:val="0"/>
          <w:numId w:val="6"/>
        </w:numPr>
        <w:spacing w:after="24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Cross-Border Tension:</w:t>
      </w:r>
      <w:r w:rsidDel="00000000" w:rsidR="00000000" w:rsidRPr="00000000">
        <w:rPr>
          <w:rFonts w:ascii="Roboto" w:cs="Roboto" w:eastAsia="Roboto" w:hAnsi="Roboto"/>
          <w:color w:val="1f1f1f"/>
          <w:sz w:val="21"/>
          <w:szCs w:val="21"/>
          <w:highlight w:val="white"/>
          <w:rtl w:val="0"/>
        </w:rPr>
        <w:t xml:space="preserve"> For the 263 international river basins that cross political borders, the management of shared water resources becomes a flashpoint. Agreements over the Nile, the Jordan River, and the Mekong Delta, for example, are now central to regional stability. Nations downstream fear resource weaponization by upstream neighbors, making water a non-traditional, yet potent, security asset. The diplomatic table becomes the new battlefield where the control of hydro-power and irrigation rights is negotiated.</w:t>
      </w:r>
    </w:p>
    <w:p w:rsidR="00000000" w:rsidDel="00000000" w:rsidP="00000000" w:rsidRDefault="00000000" w:rsidRPr="00000000" w14:paraId="00000019">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Health and Poverty:</w:t>
      </w:r>
    </w:p>
    <w:p w:rsidR="00000000" w:rsidDel="00000000" w:rsidP="00000000" w:rsidRDefault="00000000" w:rsidRPr="00000000" w14:paraId="0000001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human cost is most visible in public health and entrenched poverty. Unsafe drinking water is a major contributor to disease, particularly in developing nations, leading to cycles of illness that prevent children from attending school and adults from working.</w:t>
      </w:r>
    </w:p>
    <w:p w:rsidR="00000000" w:rsidDel="00000000" w:rsidP="00000000" w:rsidRDefault="00000000" w:rsidRPr="00000000" w14:paraId="0000001B">
      <w:pPr>
        <w:numPr>
          <w:ilvl w:val="0"/>
          <w:numId w:val="5"/>
        </w:numPr>
        <w:spacing w:after="0" w:afterAutospacing="0" w:before="24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The Time-Poverty Trap:</w:t>
      </w:r>
      <w:r w:rsidDel="00000000" w:rsidR="00000000" w:rsidRPr="00000000">
        <w:rPr>
          <w:rFonts w:ascii="Roboto" w:cs="Roboto" w:eastAsia="Roboto" w:hAnsi="Roboto"/>
          <w:color w:val="1f1f1f"/>
          <w:sz w:val="21"/>
          <w:szCs w:val="21"/>
          <w:highlight w:val="white"/>
          <w:rtl w:val="0"/>
        </w:rPr>
        <w:t xml:space="preserve"> In many communities, especially those in sub-Saharan Africa, the burden of water collection falls disproportionately on women and girls, who spend hours each day walking to distant, often contaminated, sources. This time is lost from education, economic activity, and family care, perpetuating a gender-based </w:t>
      </w:r>
      <w:r w:rsidDel="00000000" w:rsidR="00000000" w:rsidRPr="00000000">
        <w:rPr>
          <w:rFonts w:ascii="Roboto" w:cs="Roboto" w:eastAsia="Roboto" w:hAnsi="Roboto"/>
          <w:b w:val="1"/>
          <w:bCs w:val="1"/>
          <w:color w:val="1f1f1f"/>
          <w:sz w:val="21"/>
          <w:szCs w:val="21"/>
          <w:highlight w:val="white"/>
          <w:rtl w:val="0"/>
        </w:rPr>
        <w:t xml:space="preserve">time-poverty trap</w:t>
      </w:r>
      <w:r w:rsidDel="00000000" w:rsidR="00000000" w:rsidRPr="00000000">
        <w:rPr>
          <w:rFonts w:ascii="Roboto" w:cs="Roboto" w:eastAsia="Roboto" w:hAnsi="Roboto"/>
          <w:color w:val="1f1f1f"/>
          <w:sz w:val="21"/>
          <w:szCs w:val="21"/>
          <w:highlight w:val="white"/>
          <w:rtl w:val="0"/>
        </w:rPr>
        <w:t xml:space="preserve"> that undermines local development.</w:t>
      </w:r>
    </w:p>
    <w:p w:rsidR="00000000" w:rsidDel="00000000" w:rsidP="00000000" w:rsidRDefault="00000000" w:rsidRPr="00000000" w14:paraId="0000001C">
      <w:pPr>
        <w:numPr>
          <w:ilvl w:val="0"/>
          <w:numId w:val="5"/>
        </w:numPr>
        <w:spacing w:after="24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The Contamination Challenge:</w:t>
      </w:r>
      <w:r w:rsidDel="00000000" w:rsidR="00000000" w:rsidRPr="00000000">
        <w:rPr>
          <w:rFonts w:ascii="Roboto" w:cs="Roboto" w:eastAsia="Roboto" w:hAnsi="Roboto"/>
          <w:color w:val="1f1f1f"/>
          <w:sz w:val="21"/>
          <w:szCs w:val="21"/>
          <w:highlight w:val="white"/>
          <w:rtl w:val="0"/>
        </w:rPr>
        <w:t xml:space="preserve"> Water scarcity forces people to rely on unsafe or poorly treated sources, leading to outbreaks of cholera, typhoid, and dysentery. Furthermore, as water bodies shrink, the concentration of pollutants, including agricultural runoff and industrial waste, increases, creating long-term public health crises.</w:t>
      </w:r>
    </w:p>
    <w:p w:rsidR="00000000" w:rsidDel="00000000" w:rsidP="00000000" w:rsidRDefault="00000000" w:rsidRPr="00000000" w14:paraId="0000001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 New Philosophy of Water: Valuing the Invisible</w:t>
      </w:r>
    </w:p>
    <w:p w:rsidR="00000000" w:rsidDel="00000000" w:rsidP="00000000" w:rsidRDefault="00000000" w:rsidRPr="00000000" w14:paraId="0000001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 truly achieve resilience, the global community must adopt a new philosophy that recognizes water not just as a commodity, but as a critical, shared resource—a public trust. This requires moving beyond purely technological solutions and focusing on systemic change.</w:t>
      </w:r>
    </w:p>
    <w:p w:rsidR="00000000" w:rsidDel="00000000" w:rsidP="00000000" w:rsidRDefault="00000000" w:rsidRPr="00000000" w14:paraId="0000002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 Embracing the Circular Economy of Water:</w:t>
      </w:r>
    </w:p>
    <w:p w:rsidR="00000000" w:rsidDel="00000000" w:rsidP="00000000" w:rsidRDefault="00000000" w:rsidRPr="00000000" w14:paraId="00000022">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future lies in seeing </w:t>
      </w:r>
      <w:r w:rsidDel="00000000" w:rsidR="00000000" w:rsidRPr="00000000">
        <w:rPr>
          <w:rFonts w:ascii="Roboto" w:cs="Roboto" w:eastAsia="Roboto" w:hAnsi="Roboto"/>
          <w:i w:val="1"/>
          <w:iCs w:val="1"/>
          <w:color w:val="1f1f1f"/>
          <w:sz w:val="21"/>
          <w:szCs w:val="21"/>
          <w:highlight w:val="white"/>
          <w:rtl w:val="0"/>
        </w:rPr>
        <w:t xml:space="preserve">all</w:t>
      </w:r>
      <w:r w:rsidDel="00000000" w:rsidR="00000000" w:rsidRPr="00000000">
        <w:rPr>
          <w:rFonts w:ascii="Roboto" w:cs="Roboto" w:eastAsia="Roboto" w:hAnsi="Roboto"/>
          <w:color w:val="1f1f1f"/>
          <w:sz w:val="21"/>
          <w:szCs w:val="21"/>
          <w:highlight w:val="white"/>
          <w:rtl w:val="0"/>
        </w:rPr>
        <w:t xml:space="preserve"> water as a resource, including what we currently discard. This means:</w:t>
      </w:r>
    </w:p>
    <w:p w:rsidR="00000000" w:rsidDel="00000000" w:rsidP="00000000" w:rsidRDefault="00000000" w:rsidRPr="00000000" w14:paraId="00000023">
      <w:pPr>
        <w:numPr>
          <w:ilvl w:val="0"/>
          <w:numId w:val="3"/>
        </w:numPr>
        <w:spacing w:after="0" w:afterAutospacing="0" w:before="24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Rainwater Harvesting at Scale:</w:t>
      </w:r>
      <w:r w:rsidDel="00000000" w:rsidR="00000000" w:rsidRPr="00000000">
        <w:rPr>
          <w:rFonts w:ascii="Roboto" w:cs="Roboto" w:eastAsia="Roboto" w:hAnsi="Roboto"/>
          <w:color w:val="1f1f1f"/>
          <w:sz w:val="21"/>
          <w:szCs w:val="21"/>
          <w:highlight w:val="white"/>
          <w:rtl w:val="0"/>
        </w:rPr>
        <w:t xml:space="preserve"> Implementing large-scale, decentralized systems in urban and rural areas to capture and utilize rainwater runoff, reducing the strain on groundwater and surface reservoirs.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Industrial Water Stewardship:</w:t>
      </w:r>
      <w:r w:rsidDel="00000000" w:rsidR="00000000" w:rsidRPr="00000000">
        <w:rPr>
          <w:rFonts w:ascii="Roboto" w:cs="Roboto" w:eastAsia="Roboto" w:hAnsi="Roboto"/>
          <w:color w:val="1f1f1f"/>
          <w:sz w:val="21"/>
          <w:szCs w:val="21"/>
          <w:highlight w:val="white"/>
          <w:rtl w:val="0"/>
        </w:rPr>
        <w:t xml:space="preserve"> Mandating and incentivizing industries to implement zero-liquid discharge (ZLD) processes, where all wastewater is purified and recycled on-site, drastically cutting down on external water demand and environmental pollution.</w:t>
      </w:r>
    </w:p>
    <w:p w:rsidR="00000000" w:rsidDel="00000000" w:rsidP="00000000" w:rsidRDefault="00000000" w:rsidRPr="00000000" w14:paraId="00000025">
      <w:pPr>
        <w:numPr>
          <w:ilvl w:val="0"/>
          <w:numId w:val="3"/>
        </w:numPr>
        <w:spacing w:after="24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Groundwater Recharge:</w:t>
      </w:r>
      <w:r w:rsidDel="00000000" w:rsidR="00000000" w:rsidRPr="00000000">
        <w:rPr>
          <w:rFonts w:ascii="Roboto" w:cs="Roboto" w:eastAsia="Roboto" w:hAnsi="Roboto"/>
          <w:color w:val="1f1f1f"/>
          <w:sz w:val="21"/>
          <w:szCs w:val="21"/>
          <w:highlight w:val="white"/>
          <w:rtl w:val="0"/>
        </w:rPr>
        <w:t xml:space="preserve"> Implementing nature-based solutions, such as restoring wetlands and forests, to naturally filter and replenish underground aquifers, which are often drawn down much faster than they can recover.</w:t>
      </w:r>
    </w:p>
    <w:p w:rsidR="00000000" w:rsidDel="00000000" w:rsidP="00000000" w:rsidRDefault="00000000" w:rsidRPr="00000000" w14:paraId="00000026">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2. Redefining "Water Footprint" as a Standard:</w:t>
      </w:r>
    </w:p>
    <w:p w:rsidR="00000000" w:rsidDel="00000000" w:rsidP="00000000" w:rsidRDefault="00000000" w:rsidRPr="00000000" w14:paraId="0000002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Just as carbon emissions are tracked, the </w:t>
      </w:r>
      <w:r w:rsidDel="00000000" w:rsidR="00000000" w:rsidRPr="00000000">
        <w:rPr>
          <w:rFonts w:ascii="Roboto" w:cs="Roboto" w:eastAsia="Roboto" w:hAnsi="Roboto"/>
          <w:b w:val="1"/>
          <w:bCs w:val="1"/>
          <w:color w:val="1f1f1f"/>
          <w:sz w:val="21"/>
          <w:szCs w:val="21"/>
          <w:highlight w:val="white"/>
          <w:rtl w:val="0"/>
        </w:rPr>
        <w:t xml:space="preserve">water footprint</w:t>
      </w:r>
      <w:r w:rsidDel="00000000" w:rsidR="00000000" w:rsidRPr="00000000">
        <w:rPr>
          <w:rFonts w:ascii="Roboto" w:cs="Roboto" w:eastAsia="Roboto" w:hAnsi="Roboto"/>
          <w:color w:val="1f1f1f"/>
          <w:sz w:val="21"/>
          <w:szCs w:val="21"/>
          <w:highlight w:val="white"/>
          <w:rtl w:val="0"/>
        </w:rPr>
        <w:t xml:space="preserve">—the amount of water used to produce all the goods and services consumed by a person, company, or nation—must become a mandatory metric in supply chain transparency.</w:t>
      </w:r>
    </w:p>
    <w:p w:rsidR="00000000" w:rsidDel="00000000" w:rsidP="00000000" w:rsidRDefault="00000000" w:rsidRPr="00000000" w14:paraId="00000028">
      <w:pPr>
        <w:numPr>
          <w:ilvl w:val="0"/>
          <w:numId w:val="2"/>
        </w:numPr>
        <w:spacing w:after="0" w:afterAutospacing="0" w:before="24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Consumer Awareness:</w:t>
      </w:r>
      <w:r w:rsidDel="00000000" w:rsidR="00000000" w:rsidRPr="00000000">
        <w:rPr>
          <w:rFonts w:ascii="Roboto" w:cs="Roboto" w:eastAsia="Roboto" w:hAnsi="Roboto"/>
          <w:color w:val="1f1f1f"/>
          <w:sz w:val="21"/>
          <w:szCs w:val="21"/>
          <w:highlight w:val="white"/>
          <w:rtl w:val="0"/>
        </w:rPr>
        <w:t xml:space="preserve"> Giving consumers clear information about the water used in products (e.g., a pound of beef or a cotton t-shirt) can drive market demand toward less water-intensive options.</w:t>
      </w:r>
    </w:p>
    <w:p w:rsidR="00000000" w:rsidDel="00000000" w:rsidP="00000000" w:rsidRDefault="00000000" w:rsidRPr="00000000" w14:paraId="00000029">
      <w:pPr>
        <w:numPr>
          <w:ilvl w:val="0"/>
          <w:numId w:val="2"/>
        </w:numPr>
        <w:spacing w:after="240" w:before="0" w:beforeAutospacing="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Corporate Accountability:</w:t>
      </w:r>
      <w:r w:rsidDel="00000000" w:rsidR="00000000" w:rsidRPr="00000000">
        <w:rPr>
          <w:rFonts w:ascii="Roboto" w:cs="Roboto" w:eastAsia="Roboto" w:hAnsi="Roboto"/>
          <w:color w:val="1f1f1f"/>
          <w:sz w:val="21"/>
          <w:szCs w:val="21"/>
          <w:highlight w:val="white"/>
          <w:rtl w:val="0"/>
        </w:rPr>
        <w:t xml:space="preserve"> Financial institutions can begin to assess </w:t>
      </w:r>
      <w:r w:rsidDel="00000000" w:rsidR="00000000" w:rsidRPr="00000000">
        <w:rPr>
          <w:rFonts w:ascii="Roboto" w:cs="Roboto" w:eastAsia="Roboto" w:hAnsi="Roboto"/>
          <w:b w:val="1"/>
          <w:bCs w:val="1"/>
          <w:color w:val="1f1f1f"/>
          <w:sz w:val="21"/>
          <w:szCs w:val="21"/>
          <w:highlight w:val="white"/>
          <w:rtl w:val="0"/>
        </w:rPr>
        <w:t xml:space="preserve">water risk</w:t>
      </w:r>
      <w:r w:rsidDel="00000000" w:rsidR="00000000" w:rsidRPr="00000000">
        <w:rPr>
          <w:rFonts w:ascii="Roboto" w:cs="Roboto" w:eastAsia="Roboto" w:hAnsi="Roboto"/>
          <w:color w:val="1f1f1f"/>
          <w:sz w:val="21"/>
          <w:szCs w:val="21"/>
          <w:highlight w:val="white"/>
          <w:rtl w:val="0"/>
        </w:rPr>
        <w:t xml:space="preserve"> as a non-negotiable factor in lending and investment decisions, pushing companies toward more efficient practices as a matter of fiscal responsibility.</w:t>
      </w:r>
    </w:p>
    <w:p w:rsidR="00000000" w:rsidDel="00000000" w:rsidP="00000000" w:rsidRDefault="00000000" w:rsidRPr="00000000" w14:paraId="0000002A">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The Road Ahead: Collective Action is the Only Option</w:t>
      </w:r>
    </w:p>
    <w:p w:rsidR="00000000" w:rsidDel="00000000" w:rsidP="00000000" w:rsidRDefault="00000000" w:rsidRPr="00000000" w14:paraId="0000002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water crisis offers a rare chance for global alignment, as its effects—from rising food prices to mass migration—respect no borders. It cannot be solved by any single country or corporation. It demands collaborative governance over shared resources, a revolution in how we grow our food, and a fundamental shift in personal behavior.</w:t>
      </w:r>
    </w:p>
    <w:p w:rsidR="00000000" w:rsidDel="00000000" w:rsidP="00000000" w:rsidRDefault="00000000" w:rsidRPr="00000000" w14:paraId="0000002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D">
      <w:pPr>
        <w:ind w:left="0" w:firstLine="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quiet crisis of water scarcity is, in reality, a loud summons to ingenuity. The technology exists; the political will and the collective commitment to treat water as life's most precious and finite resource must follow. Securing a sustainable water future is not an act of charity, but an imperative for survival and the foundation of all future global stability.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