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A58B42" wp14:textId="2E9A2BE0">
      <w:r w:rsidRPr="12745922" w:rsidR="12745922">
        <w:rPr>
          <w:rFonts w:ascii="Arial" w:hAnsi="Arial" w:eastAsia="Arial" w:cs="Arial"/>
          <w:b w:val="0"/>
          <w:bCs w:val="0"/>
          <w:i w:val="0"/>
          <w:iCs w:val="0"/>
          <w:strike w:val="0"/>
          <w:dstrike w:val="0"/>
          <w:noProof w:val="0"/>
          <w:color w:val="000000" w:themeColor="text1" w:themeTint="FF" w:themeShade="FF"/>
          <w:sz w:val="36"/>
          <w:szCs w:val="36"/>
          <w:u w:val="single"/>
          <w:lang w:val="fr-FR"/>
        </w:rPr>
        <w:t>Le jeu en général</w:t>
      </w:r>
    </w:p>
    <w:p xmlns:wp14="http://schemas.microsoft.com/office/word/2010/wordml" w14:paraId="042D0176" wp14:textId="5F89BEC6">
      <w:r w:rsidRPr="12745922" w:rsidR="12745922">
        <w:rPr>
          <w:rFonts w:ascii="Arial" w:hAnsi="Arial" w:eastAsia="Arial" w:cs="Arial"/>
          <w:b w:val="0"/>
          <w:bCs w:val="0"/>
          <w:i w:val="0"/>
          <w:iCs w:val="0"/>
          <w:strike w:val="0"/>
          <w:dstrike w:val="0"/>
          <w:noProof w:val="0"/>
          <w:color w:val="000000" w:themeColor="text1" w:themeTint="FF" w:themeShade="FF"/>
          <w:sz w:val="30"/>
          <w:szCs w:val="30"/>
          <w:u w:val="single"/>
          <w:lang w:val="fr-FR"/>
        </w:rPr>
        <w:t>Histoire du jeu</w:t>
      </w:r>
    </w:p>
    <w:p xmlns:wp14="http://schemas.microsoft.com/office/word/2010/wordml" w14:paraId="02E5E3CC" wp14:textId="089B61E2">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Le jeu d'échecs est un des plus célèbres jeux de société de la planète. Sa véritable origine est très vaste et inconnue, et on estime sa création entre 300 et 500 ans après Jésus-Christ. </w:t>
      </w:r>
    </w:p>
    <w:p xmlns:wp14="http://schemas.microsoft.com/office/word/2010/wordml" w14:paraId="605BD8E8" wp14:textId="39F34EE4">
      <w:r>
        <w:br/>
      </w:r>
    </w:p>
    <w:p xmlns:wp14="http://schemas.microsoft.com/office/word/2010/wordml" w14:paraId="04F5E82E" wp14:textId="4CFD95BC">
      <w:r w:rsidRPr="12745922" w:rsidR="12745922">
        <w:rPr>
          <w:rFonts w:ascii="Arial" w:hAnsi="Arial" w:eastAsia="Arial" w:cs="Arial"/>
          <w:b w:val="0"/>
          <w:bCs w:val="0"/>
          <w:i w:val="0"/>
          <w:iCs w:val="0"/>
          <w:strike w:val="0"/>
          <w:dstrike w:val="0"/>
          <w:noProof w:val="0"/>
          <w:color w:val="000000" w:themeColor="text1" w:themeTint="FF" w:themeShade="FF"/>
          <w:sz w:val="30"/>
          <w:szCs w:val="30"/>
          <w:u w:val="single"/>
          <w:lang w:val="fr-FR"/>
        </w:rPr>
        <w:t>Objectif du jeu</w:t>
      </w:r>
    </w:p>
    <w:p xmlns:wp14="http://schemas.microsoft.com/office/word/2010/wordml" w14:paraId="5FFCE268" wp14:textId="6900C231">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L’objectif du jeu est simple : il faut mettre le roi en </w:t>
      </w:r>
      <w:r w:rsidRPr="12745922" w:rsidR="12745922">
        <w:rPr>
          <w:rFonts w:ascii="Arial" w:hAnsi="Arial" w:eastAsia="Arial" w:cs="Arial"/>
          <w:b w:val="0"/>
          <w:bCs w:val="0"/>
          <w:i w:val="0"/>
          <w:iCs w:val="0"/>
          <w:strike w:val="0"/>
          <w:dstrike w:val="0"/>
          <w:noProof w:val="0"/>
          <w:color w:val="000000" w:themeColor="text1" w:themeTint="FF" w:themeShade="FF"/>
          <w:sz w:val="22"/>
          <w:szCs w:val="22"/>
          <w:u w:val="single"/>
          <w:lang w:val="fr-FR"/>
        </w:rPr>
        <w:t>échec et mat</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Qu’est-ce que signifie échec et mat?? Échec et mat signifie que le roi est sous l’attaque d’une pièce, et qu’il ne peut plus se déplacer sans être sous attaque d’une pièce.</w:t>
      </w:r>
    </w:p>
    <w:p xmlns:wp14="http://schemas.microsoft.com/office/word/2010/wordml" w14:paraId="195042B6" wp14:textId="4D79CC6E">
      <w:r>
        <w:br/>
      </w:r>
    </w:p>
    <w:p xmlns:wp14="http://schemas.microsoft.com/office/word/2010/wordml" w14:paraId="7B15A2A9" wp14:textId="17F0EF13">
      <w:r w:rsidRPr="12745922" w:rsidR="12745922">
        <w:rPr>
          <w:rFonts w:ascii="Arial" w:hAnsi="Arial" w:eastAsia="Arial" w:cs="Arial"/>
          <w:b w:val="0"/>
          <w:bCs w:val="0"/>
          <w:i w:val="0"/>
          <w:iCs w:val="0"/>
          <w:strike w:val="0"/>
          <w:dstrike w:val="0"/>
          <w:noProof w:val="0"/>
          <w:color w:val="000000" w:themeColor="text1" w:themeTint="FF" w:themeShade="FF"/>
          <w:sz w:val="36"/>
          <w:szCs w:val="36"/>
          <w:u w:val="single"/>
          <w:lang w:val="fr-FR"/>
        </w:rPr>
        <w:t>Les pièces</w:t>
      </w:r>
    </w:p>
    <w:p xmlns:wp14="http://schemas.microsoft.com/office/word/2010/wordml" w14:paraId="6C8AAC3D" wp14:textId="5B897D50">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Le jeu d’échecs a 32 pièces, 16 pour chaque camp et 6 types différents. </w:t>
      </w:r>
    </w:p>
    <w:p xmlns:wp14="http://schemas.microsoft.com/office/word/2010/wordml" w14:paraId="222DEE42" wp14:textId="46F330BF">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Il y a : le roi, la reine, le fou, la tour, le cavalier et le pion. Nous allons parcourir ensemble chaque pièce, ses propriétés, ses particularités et avantages.</w:t>
      </w:r>
    </w:p>
    <w:p xmlns:wp14="http://schemas.microsoft.com/office/word/2010/wordml" w14:paraId="03B772FE" wp14:textId="18E33DB5">
      <w:r>
        <w:br/>
      </w:r>
    </w:p>
    <w:p xmlns:wp14="http://schemas.microsoft.com/office/word/2010/wordml" w14:paraId="3D5C5BCA" wp14:textId="6A22E5F7">
      <w:r w:rsidRPr="12745922" w:rsidR="12745922">
        <w:rPr>
          <w:rFonts w:ascii="Arial" w:hAnsi="Arial" w:eastAsia="Arial" w:cs="Arial"/>
          <w:b w:val="0"/>
          <w:bCs w:val="0"/>
          <w:i w:val="0"/>
          <w:iCs w:val="0"/>
          <w:strike w:val="0"/>
          <w:dstrike w:val="0"/>
          <w:noProof w:val="0"/>
          <w:color w:val="000000" w:themeColor="text1" w:themeTint="FF" w:themeShade="FF"/>
          <w:sz w:val="30"/>
          <w:szCs w:val="30"/>
          <w:u w:val="single"/>
          <w:lang w:val="fr-FR"/>
        </w:rPr>
        <w:t>Le pion</w:t>
      </w:r>
    </w:p>
    <w:p xmlns:wp14="http://schemas.microsoft.com/office/word/2010/wordml" w14:paraId="01F60E8F" wp14:textId="2C6AF9F7">
      <w:r w:rsidRPr="12745922" w:rsidR="12745922">
        <w:rPr>
          <w:rFonts w:ascii="Arial" w:hAnsi="Arial" w:eastAsia="Arial" w:cs="Arial"/>
          <w:b w:val="0"/>
          <w:bCs w:val="0"/>
          <w:i w:val="0"/>
          <w:iCs w:val="0"/>
          <w:strike w:val="0"/>
          <w:dstrike w:val="0"/>
          <w:noProof w:val="0"/>
          <w:color w:val="000000" w:themeColor="text1" w:themeTint="FF" w:themeShade="FF"/>
          <w:sz w:val="26"/>
          <w:szCs w:val="26"/>
          <w:u w:val="single"/>
          <w:lang w:val="fr-FR"/>
        </w:rPr>
        <w:t>Présentation</w:t>
      </w:r>
    </w:p>
    <w:p xmlns:wp14="http://schemas.microsoft.com/office/word/2010/wordml" w14:paraId="536F8C54" wp14:textId="6CCCF887">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Le pion est la pièce la plus commune du jeu. Chaque quand en possède huit et elles sont toutes sur la même ligne en fonction du camp (les pions blancs sont sur la ligne 2, tandis que les noirs sont sur la ligne 7). Elles font donc barrage pour les autres pions, à l’exception du cavalier que nous allons voir tout à l’heure. Les débuts de parties sont dans 95% des cas commencés par le déplacement d’un pion. C’est ce qu’on appelle </w:t>
      </w:r>
      <w:r w:rsidRPr="12745922" w:rsidR="12745922">
        <w:rPr>
          <w:rFonts w:ascii="Arial" w:hAnsi="Arial" w:eastAsia="Arial" w:cs="Arial"/>
          <w:b w:val="1"/>
          <w:bCs w:val="1"/>
          <w:i w:val="0"/>
          <w:iCs w:val="0"/>
          <w:strike w:val="0"/>
          <w:dstrike w:val="0"/>
          <w:noProof w:val="0"/>
          <w:color w:val="000000" w:themeColor="text1" w:themeTint="FF" w:themeShade="FF"/>
          <w:sz w:val="22"/>
          <w:szCs w:val="22"/>
          <w:u w:val="none"/>
          <w:lang w:val="fr-FR"/>
        </w:rPr>
        <w:t>l’ouverture</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14:paraId="45DDF557" wp14:textId="7BA28457">
      <w:r>
        <w:br/>
      </w:r>
    </w:p>
    <w:p xmlns:wp14="http://schemas.microsoft.com/office/word/2010/wordml" w14:paraId="1CCBE2E5" wp14:textId="2A9E9A06">
      <w:r w:rsidRPr="12745922" w:rsidR="12745922">
        <w:rPr>
          <w:rFonts w:ascii="Arial" w:hAnsi="Arial" w:eastAsia="Arial" w:cs="Arial"/>
          <w:b w:val="0"/>
          <w:bCs w:val="0"/>
          <w:i w:val="0"/>
          <w:iCs w:val="0"/>
          <w:strike w:val="0"/>
          <w:dstrike w:val="0"/>
          <w:noProof w:val="0"/>
          <w:color w:val="000000" w:themeColor="text1" w:themeTint="FF" w:themeShade="FF"/>
          <w:sz w:val="26"/>
          <w:szCs w:val="26"/>
          <w:u w:val="single"/>
          <w:lang w:val="fr-FR"/>
        </w:rPr>
        <w:t>Déplacement et coup de départ</w:t>
      </w:r>
    </w:p>
    <w:p xmlns:wp14="http://schemas.microsoft.com/office/word/2010/wordml" w14:paraId="3D37B046" wp14:textId="22BEEA51">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Le pion se déplace une case par une case vers l’avant; c’est la seule pièce qui ne peut </w:t>
      </w:r>
      <w:r w:rsidRPr="12745922" w:rsidR="12745922">
        <w:rPr>
          <w:rFonts w:ascii="Arial" w:hAnsi="Arial" w:eastAsia="Arial" w:cs="Arial"/>
          <w:b w:val="1"/>
          <w:bCs w:val="1"/>
          <w:i w:val="0"/>
          <w:iCs w:val="0"/>
          <w:strike w:val="0"/>
          <w:dstrike w:val="0"/>
          <w:noProof w:val="0"/>
          <w:color w:val="000000" w:themeColor="text1" w:themeTint="FF" w:themeShade="FF"/>
          <w:sz w:val="22"/>
          <w:szCs w:val="22"/>
          <w:u w:val="none"/>
          <w:lang w:val="fr-FR"/>
        </w:rPr>
        <w:t xml:space="preserve">jamais </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reculer. En revanche, le pion peut avancer de </w:t>
      </w:r>
      <w:r w:rsidRPr="12745922" w:rsidR="12745922">
        <w:rPr>
          <w:rFonts w:ascii="Arial" w:hAnsi="Arial" w:eastAsia="Arial" w:cs="Arial"/>
          <w:b w:val="1"/>
          <w:bCs w:val="1"/>
          <w:i w:val="0"/>
          <w:iCs w:val="0"/>
          <w:strike w:val="0"/>
          <w:dstrike w:val="0"/>
          <w:noProof w:val="0"/>
          <w:color w:val="000000" w:themeColor="text1" w:themeTint="FF" w:themeShade="FF"/>
          <w:sz w:val="22"/>
          <w:szCs w:val="22"/>
          <w:u w:val="none"/>
          <w:lang w:val="fr-FR"/>
        </w:rPr>
        <w:t xml:space="preserve">deux </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cases vers l’avant si ce dernier n’a pas encore été déplacé. Le joueur peut quand même avancer d’une case dès le départ si il le souhaite. Si une pièce adversaire se tient face à lui, il ne peut par conséquent plus se déplacer jusqu’à libre passage devant lui. Sauf si il peut capturer une pièce (voir au plus bas)</w:t>
      </w:r>
    </w:p>
    <w:p xmlns:wp14="http://schemas.microsoft.com/office/word/2010/wordml" w14:paraId="2B1495B3" wp14:textId="481AD8ED">
      <w:r>
        <w:br/>
      </w:r>
    </w:p>
    <w:p xmlns:wp14="http://schemas.microsoft.com/office/word/2010/wordml" w14:paraId="5560F412" wp14:textId="771477B2">
      <w:r w:rsidRPr="12745922" w:rsidR="12745922">
        <w:rPr>
          <w:rFonts w:ascii="Arial" w:hAnsi="Arial" w:eastAsia="Arial" w:cs="Arial"/>
          <w:b w:val="0"/>
          <w:bCs w:val="0"/>
          <w:i w:val="0"/>
          <w:iCs w:val="0"/>
          <w:strike w:val="0"/>
          <w:dstrike w:val="0"/>
          <w:noProof w:val="0"/>
          <w:color w:val="000000" w:themeColor="text1" w:themeTint="FF" w:themeShade="FF"/>
          <w:sz w:val="26"/>
          <w:szCs w:val="26"/>
          <w:u w:val="single"/>
          <w:lang w:val="fr-FR"/>
        </w:rPr>
        <w:t xml:space="preserve">Capture d’une pièce </w:t>
      </w:r>
    </w:p>
    <w:p xmlns:wp14="http://schemas.microsoft.com/office/word/2010/wordml" w14:paraId="1AC3C32E" wp14:textId="447DC24B">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Le pion ne capture pas les pièces comme les autres. Il ne peut pas capturer le pion qui se dresse face à lui. Il ne peut capturer que les pièces qui sont </w:t>
      </w:r>
      <w:r w:rsidRPr="12745922" w:rsidR="12745922">
        <w:rPr>
          <w:rFonts w:ascii="Arial" w:hAnsi="Arial" w:eastAsia="Arial" w:cs="Arial"/>
          <w:b w:val="1"/>
          <w:bCs w:val="1"/>
          <w:i w:val="0"/>
          <w:iCs w:val="0"/>
          <w:strike w:val="0"/>
          <w:dstrike w:val="0"/>
          <w:noProof w:val="0"/>
          <w:color w:val="000000" w:themeColor="text1" w:themeTint="FF" w:themeShade="FF"/>
          <w:sz w:val="22"/>
          <w:szCs w:val="22"/>
          <w:u w:val="none"/>
          <w:lang w:val="fr-FR"/>
        </w:rPr>
        <w:t>en diagonale directe devant lui</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Le pion peut capturer la pièce qui est dans ces conditions et ainsi prendre sa place</w:t>
      </w:r>
    </w:p>
    <w:p xmlns:wp14="http://schemas.microsoft.com/office/word/2010/wordml" w14:paraId="17D7D833" wp14:textId="7D488ADD">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Exemple : un pion en b4 est coincé par un pion en b5, mais il peut prendre le pion en c5 et prendre sa place </w:t>
      </w:r>
    </w:p>
    <w:p xmlns:wp14="http://schemas.microsoft.com/office/word/2010/wordml" w14:paraId="07C7ABFE" wp14:textId="6CF6F8FD">
      <w:r>
        <w:br/>
      </w:r>
      <w:r>
        <w:br/>
      </w:r>
    </w:p>
    <w:p xmlns:wp14="http://schemas.microsoft.com/office/word/2010/wordml" w14:paraId="46649C95" wp14:textId="16B5AEB0">
      <w:r w:rsidRPr="12745922" w:rsidR="12745922">
        <w:rPr>
          <w:rFonts w:ascii="Arial" w:hAnsi="Arial" w:eastAsia="Arial" w:cs="Arial"/>
          <w:b w:val="0"/>
          <w:bCs w:val="0"/>
          <w:i w:val="0"/>
          <w:iCs w:val="0"/>
          <w:strike w:val="0"/>
          <w:dstrike w:val="0"/>
          <w:noProof w:val="0"/>
          <w:color w:val="000000" w:themeColor="text1" w:themeTint="FF" w:themeShade="FF"/>
          <w:sz w:val="26"/>
          <w:szCs w:val="26"/>
          <w:u w:val="single"/>
          <w:lang w:val="fr-FR"/>
        </w:rPr>
        <w:t>La prise en passant</w:t>
      </w:r>
    </w:p>
    <w:p xmlns:wp14="http://schemas.microsoft.com/office/word/2010/wordml" w14:paraId="77526AD2" wp14:textId="3B204398">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La prise en passant est le coup spécial du pion. Il se déclare que dans des conditions très précises. Elle consiste à prendre un </w:t>
      </w:r>
      <w:r w:rsidRPr="12745922" w:rsidR="12745922">
        <w:rPr>
          <w:rFonts w:ascii="Arial" w:hAnsi="Arial" w:eastAsia="Arial" w:cs="Arial"/>
          <w:b w:val="1"/>
          <w:bCs w:val="1"/>
          <w:i w:val="0"/>
          <w:iCs w:val="0"/>
          <w:strike w:val="0"/>
          <w:dstrike w:val="0"/>
          <w:noProof w:val="0"/>
          <w:color w:val="000000" w:themeColor="text1" w:themeTint="FF" w:themeShade="FF"/>
          <w:sz w:val="22"/>
          <w:szCs w:val="22"/>
          <w:u w:val="single"/>
          <w:lang w:val="fr-FR"/>
        </w:rPr>
        <w:t>pion</w:t>
      </w:r>
      <w:r w:rsidRPr="12745922" w:rsidR="12745922">
        <w:rPr>
          <w:rFonts w:ascii="Arial" w:hAnsi="Arial" w:eastAsia="Arial" w:cs="Arial"/>
          <w:b w:val="1"/>
          <w:bCs w:val="1"/>
          <w:i w:val="0"/>
          <w:iCs w:val="0"/>
          <w:strike w:val="0"/>
          <w:dstrike w:val="0"/>
          <w:noProof w:val="0"/>
          <w:color w:val="000000" w:themeColor="text1" w:themeTint="FF" w:themeShade="FF"/>
          <w:sz w:val="22"/>
          <w:szCs w:val="22"/>
          <w:u w:val="none"/>
          <w:lang w:val="fr-FR"/>
        </w:rPr>
        <w:t xml:space="preserve"> </w:t>
      </w:r>
      <w:r w:rsidRPr="12745922" w:rsidR="12745922">
        <w:rPr>
          <w:rFonts w:ascii="Arial" w:hAnsi="Arial" w:eastAsia="Arial" w:cs="Arial"/>
          <w:b w:val="0"/>
          <w:bCs w:val="0"/>
          <w:i w:val="0"/>
          <w:iCs w:val="0"/>
          <w:strike w:val="0"/>
          <w:dstrike w:val="0"/>
          <w:noProof w:val="0"/>
          <w:color w:val="000000" w:themeColor="text1" w:themeTint="FF" w:themeShade="FF"/>
          <w:sz w:val="22"/>
          <w:szCs w:val="22"/>
          <w:u w:val="none"/>
          <w:lang w:val="fr-FR"/>
        </w:rPr>
        <w:t>adverse à côté du pion concerné, mais tout en avançant (comme si elle était en diagonale par rapport à elle).</w:t>
      </w:r>
    </w:p>
    <w:p xmlns:wp14="http://schemas.microsoft.com/office/word/2010/wordml" w:rsidP="12745922" w14:paraId="3BFEFB25" wp14:textId="3D745A1B">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214E8"/>
    <w:rsid w:val="0AD214E8"/>
    <w:rsid w:val="12745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4E8"/>
  <w15:chartTrackingRefBased/>
  <w15:docId w15:val="{0E168C8D-F598-414C-B3A4-603FEC64B2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2023-03-27T20:29:28.7223618Z</dcterms:created>
  <dcterms:modified xsi:type="dcterms:W3CDTF">2023-03-27T20:32:07.0697853Z</dcterms:modified>
  <dc:creator>Gabriel Tarnus</dc:creator>
  <lastModifiedBy>Gabriel Tarnus</lastModifiedBy>
</coreProperties>
</file>