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Universidade Federal do Amazonas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0</wp:posOffset>
            </wp:positionV>
            <wp:extent cx="2927032" cy="14635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032" cy="146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Instituto de Computação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Bancos de Dados I – 2022/02 (realizada em 2023)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Professor: Altigran Soares da Silva &lt;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alti@icomp.ufam.edu.br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Monitor: Tarsis Azevedo &lt;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tarsis.azevedo@icomp.ufam.edu.br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2"/>
        </w:numPr>
        <w:tabs>
          <w:tab w:val="left" w:leader="none" w:pos="708"/>
          <w:tab w:val="left" w:leader="none" w:pos="708"/>
          <w:tab w:val="left" w:leader="none" w:pos="0"/>
        </w:tabs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Prático 2 – 17 de Abril de 2023</w:t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2"/>
        </w:numPr>
        <w:tabs>
          <w:tab w:val="left" w:leader="none" w:pos="708"/>
          <w:tab w:val="left" w:leader="none" w:pos="708"/>
          <w:tab w:val="left" w:leader="none" w:pos="0"/>
        </w:tabs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Data da Entrega</w:t>
      </w:r>
      <w:r w:rsidDel="00000000" w:rsidR="00000000" w:rsidRPr="00000000">
        <w:rPr>
          <w:sz w:val="20"/>
          <w:szCs w:val="20"/>
          <w:rtl w:val="0"/>
        </w:rPr>
        <w:t xml:space="preserve">: 15 de Maio de 2023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708"/>
          <w:tab w:val="left" w:leader="none" w:pos="708"/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tabs>
          <w:tab w:val="left" w:leader="none" w:pos="708"/>
          <w:tab w:val="left" w:leader="none" w:pos="708"/>
          <w:tab w:val="left" w:leader="none" w:pos="708"/>
        </w:tabs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trabalho consiste na implementação de programas para armazenamento e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dados armaz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enados em memória secundária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utilizando as estruturas de arquivo de dados e índice estudadas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nas aulas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Os programas devem fornecer suporte para a inserção, assim como diferentes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formas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busca, seguindo as técnicas apresentadas nas aulas de organização e indexação de arquivos.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trabalho deve ser implementado na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as bibliotecas padrão de chamadas de sistema disponíveis no Linux.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dados para testes e avaliação dos programas implementados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estão disponíveis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neste 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arquivo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em formato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servirá apenas como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tabs>
          <w:tab w:val="left" w:leader="none" w:pos="708"/>
          <w:tab w:val="left" w:leader="none" w:pos="708"/>
          <w:tab w:val="left" w:leader="none" w:pos="708"/>
        </w:tabs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arquivo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dever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á armazenar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registros de dados sobre artigos científicos publicados em conferências.  A estrutura deste arquivo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seguinte: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7"/>
        <w:gridCol w:w="2130"/>
        <w:gridCol w:w="5400"/>
        <w:tblGridChange w:id="0">
          <w:tblGrid>
            <w:gridCol w:w="1457"/>
            <w:gridCol w:w="213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inteiro 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identificador do artigo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alfa 300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 de artigo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 de publicação do artigo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alfa 150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dos autores do artigo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Citações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vezes que o artigo foi citado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 hora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 hora da última atualização dos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Snippet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alfa entre 1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00 e 1024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left" w:leader="none" w:pos="708"/>
                <w:tab w:val="left" w:leader="none" w:pos="70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 textual do artigo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Os seguintes programas devem ser implementados: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360" w:right="0" w:firstLine="3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upload &lt;file&gt;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que fará a carga inicial dos dados de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irá criar um banco de dados composto pelos seguintes arquivos: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214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organizado por hashing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214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de índice primário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usando uma B+Tree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armazenada em memória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214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de índice secundário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usando uma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outra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B+Tree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em memória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findrec &lt;ID&gt;: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Programa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usca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 um registro com o ID informado e, se existir, retorna os campos do registro, a quantidade de blocos lidos para encontrá-lo e a quantidade total de blocos do arquivo de dados;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seek1 &lt;ID&gt;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Programa que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evolve o registro com ID igual ao informado, se existir, pesquisando através 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arquivo de índice primário,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mostrando todos os campos, a quantidade de blocos lidos para encontrá-lo no arquivo de índice e a quantidade total de blocos do arquivo de índice primário;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  <w:tab w:val="left" w:leader="none" w:pos="708"/>
        </w:tabs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seek2 &lt;Titulo&gt;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Programa que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ostra os dados do registro que possua o T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tulo igual ao informado, se existir, pesquisando através 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de índice secundário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informando a quantidade de blocos lidos para encontrá-lo no arquivo de índice e a quantidade total de blocos do arquivo de índice secundário</w:t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tabs>
          <w:tab w:val="left" w:leader="none" w:pos="708"/>
          <w:tab w:val="left" w:leader="none" w:pos="708"/>
        </w:tabs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das Equipes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708"/>
          <w:tab w:val="left" w:leader="none" w:pos="708"/>
        </w:tabs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leader="none" w:pos="708"/>
          <w:tab w:val="left" w:leader="none" w:pos="708"/>
        </w:tabs>
        <w:ind w:left="36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Para registrar a equipe, os membros deverão postar uma mensagem com 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nomes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dos membros da equipe para o canal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#trabalho-pratico-2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até 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23:59 do dia 26/04/2023.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708"/>
          <w:tab w:val="left" w:leader="none" w:pos="708"/>
        </w:tabs>
        <w:ind w:left="360" w:firstLine="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leader="none" w:pos="708"/>
          <w:tab w:val="left" w:leader="none" w:pos="708"/>
        </w:tabs>
        <w:ind w:left="36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Atenção: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(1) os e-mails de todos os integrantes devem ser do domínio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icomp.ufam.edu.br;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(2) As equipes devem ter 2 ou 3 integrantes; (2)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Não serão aceitas mudanças nos integrantes da equipe depois que mensagem for postada portanto mensagens editadas serão desconsideradas.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leader="none" w:pos="708"/>
          <w:tab w:val="left" w:leader="none" w:pos="708"/>
        </w:tabs>
        <w:ind w:left="36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tabs>
          <w:tab w:val="left" w:leader="none" w:pos="708"/>
          <w:tab w:val="left" w:leader="none" w:pos="708"/>
          <w:tab w:val="left" w:leader="none" w:pos="708"/>
        </w:tabs>
        <w:ind w:left="3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entregar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Os arquivos-fonte dos programas, com comentários adequados para permitir a correção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72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Os programas prontos para serem testados. Os nomes dos programas devem seguir as instruções indicadas no item 2 deste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A documentação do projeto dos programas deve ser disponibilizada em um único arquivo PDF nomeado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TP2_documentação.pdf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, registrando as todas as decisões de projeto tomadas, incluindo: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estrutura de cada arquivo de dados e índices;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Quais fontes formam cada programa;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As funções que cada fonte contém;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Quem desenvolveu cada fonte/função;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tabs>
          <w:tab w:val="left" w:leader="none" w:pos="708"/>
          <w:tab w:val="left" w:leader="none" w:pos="708"/>
          <w:tab w:val="left" w:leader="none" w:pos="708"/>
        </w:tabs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Qual o papel de cada função;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Como entregar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entrega será feita em um container do Docker que deverá incluir, além da documentação e dos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programas fonte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, todo o ambiente operacional necessário para o desenvolvimento e execução do trabalho, e toda e qualquer biblioteca necessária para execução do trabalho sem erros.</w:t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container deverá ser nomeado "tp2_&lt;nome1_nome2_nome3&gt;" onde &lt;nome1_nome2_nome3&gt; deve ser substituido pelos nomes dos integrantes do trio que desenvolveu o trabalho. O container deverá ser copiado para </w:t>
      </w:r>
      <w:hyperlink r:id="rId12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este endereço 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no Google Drive até às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0"/>
          <w:szCs w:val="20"/>
          <w:rtl w:val="0"/>
        </w:rPr>
        <w:t xml:space="preserve">23:59 do dia 15/05/2023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No dia seguinte, passarei a lista dos containers que recebi para controle.</w:t>
      </w:r>
    </w:p>
    <w:p w:rsidR="00000000" w:rsidDel="00000000" w:rsidP="00000000" w:rsidRDefault="00000000" w:rsidRPr="00000000" w14:paraId="0000005D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Execução: Execução correta: 30%; Saída legível: 15%; Estilo de programação: Código bem estruturado: 15%; Documentação: Código legível: 15%, Descrição das estruturas de dados e principais decisões: 25%</w:t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Comentários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Comece a fazer este trabalho logo, enquanto o problema está fresco na memória e o prazo para terminá-lo está tão longe quanto jamais poderá estar. Seja ético, desenvolva seu trabalho, não copie de outras equipes e nem da Internet. </w:t>
      </w:r>
    </w:p>
    <w:p w:rsidR="00000000" w:rsidDel="00000000" w:rsidP="00000000" w:rsidRDefault="00000000" w:rsidRPr="00000000" w14:paraId="00000065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monitor e o professor poderão pedir defesa do trabalho apresentado, sendo que somente um dos alunos será chamado para defender o trabalho pela equipe. Assim, é importante que todos os alunos participem do desenvolvimento. </w:t>
      </w:r>
    </w:p>
    <w:p w:rsidR="00000000" w:rsidDel="00000000" w:rsidP="00000000" w:rsidRDefault="00000000" w:rsidRPr="00000000" w14:paraId="00000067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Pode ser uma boa oportunidade para que os alunos exercitem o desenvolvimento usando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programação por pares,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que além de ajudar na qualidade do código desenvolvido, contribui para o aprendizado de todos os membros da equipe. Alguns ambientes de desenvolvimento integrado tem bom suporte para </w:t>
      </w:r>
      <w:hyperlink r:id="rId14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programação por pares remota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tabs>
          <w:tab w:val="left" w:leader="none" w:pos="708"/>
          <w:tab w:val="left" w:leader="none" w:pos="708"/>
          <w:tab w:val="left" w:leader="none" w:pos="708"/>
        </w:tabs>
        <w:ind w:left="0" w:firstLine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b w:val="1"/>
        <w:sz w:val="24"/>
        <w:szCs w:val="24"/>
        <w:lang w:val="pt-BR"/>
      </w:rPr>
    </w:rPrDefault>
    <w:pPrDefault>
      <w:pPr>
        <w:tabs>
          <w:tab w:val="left" w:leader="none" w:pos="708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576" w:hanging="576"/>
    </w:pPr>
    <w:rPr>
      <w:rFonts w:ascii="Arial" w:cs="Arial" w:eastAsia="Arial" w:hAnsi="Arial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576" w:hanging="576"/>
    </w:pPr>
    <w:rPr>
      <w:rFonts w:ascii="Arial" w:cs="Arial" w:eastAsia="Arial" w:hAnsi="Arial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576" w:hanging="576"/>
    </w:pPr>
    <w:rPr>
      <w:rFonts w:ascii="Arial" w:cs="Arial" w:eastAsia="Arial" w:hAnsi="Arial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VoP0d9Wwzj1O6eoFIkel9I3cpe43Gbv/view?usp=sharing" TargetMode="External"/><Relationship Id="rId10" Type="http://schemas.openxmlformats.org/officeDocument/2006/relationships/hyperlink" Target="https://drive.google.com/file/d/1EVoP0d9Wwzj1O6eoFIkel9I3cpe43Gbv/view?usp=sharing" TargetMode="External"/><Relationship Id="rId13" Type="http://schemas.openxmlformats.org/officeDocument/2006/relationships/hyperlink" Target="https://medium.com/@thiagoctr/pair-programming-programa%C3%A7%C3%A3o-em-par-5cd19a1e3b22" TargetMode="External"/><Relationship Id="rId12" Type="http://schemas.openxmlformats.org/officeDocument/2006/relationships/hyperlink" Target="https://drive.google.com/drive/folders/1YW3nne-UIJUGSsVpmykPvDlRS-GP8I1m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rsis.azevedo@icomp.ufam.edu.br" TargetMode="External"/><Relationship Id="rId14" Type="http://schemas.openxmlformats.org/officeDocument/2006/relationships/hyperlink" Target="https://ibrahimbutt.medium.com/how-to-set-up-vscode-for-remote-pair-programming-e5f5c30a48e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lti@icomp.ufam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PlIMmX/2GzPHEwUUKGjTzwr2fA==">AMUW2mXfsBKZxYMQ/GveAdy0sZl8PFr0U72iutit+Ij0NbBHuWfkE95rIB+pBk7P0H0hEv8T3wj3dR+PjA5TMxW8JEmNhxrVvGGFsdbEqiWJJo+PfKFdR4giGrxuRVcbN6hz3YH9Ngek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