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C74BD" w14:textId="77777777" w:rsidR="00A8133E" w:rsidRDefault="00A8133E" w:rsidP="13E80105">
      <w:pPr>
        <w:pStyle w:val="Ttulo1"/>
        <w:numPr>
          <w:ilvl w:val="0"/>
          <w:numId w:val="0"/>
        </w:numPr>
        <w:ind w:left="432"/>
        <w:rPr>
          <w:sz w:val="22"/>
          <w:szCs w:val="22"/>
        </w:rPr>
      </w:pPr>
    </w:p>
    <w:p w14:paraId="5C3C74BE" w14:textId="77777777" w:rsidR="00A8133E" w:rsidRDefault="00A8133E" w:rsidP="13E80105">
      <w:pPr>
        <w:rPr>
          <w:szCs w:val="22"/>
        </w:rPr>
      </w:pPr>
    </w:p>
    <w:p w14:paraId="5C3C74BF" w14:textId="77777777" w:rsidR="00A8133E" w:rsidRDefault="00A8133E" w:rsidP="13E80105">
      <w:pPr>
        <w:spacing w:after="0"/>
        <w:rPr>
          <w:szCs w:val="22"/>
        </w:rPr>
      </w:pPr>
    </w:p>
    <w:p w14:paraId="5C3C74C0" w14:textId="2AAA52DC" w:rsidR="00A8133E" w:rsidRDefault="00A8133E" w:rsidP="13E80105">
      <w:pPr>
        <w:spacing w:after="0"/>
        <w:jc w:val="center"/>
        <w:rPr>
          <w:szCs w:val="22"/>
        </w:rPr>
      </w:pPr>
    </w:p>
    <w:p w14:paraId="35697763" w14:textId="5C0B9909" w:rsidR="185140B2" w:rsidRDefault="185140B2" w:rsidP="13E80105">
      <w:pPr>
        <w:spacing w:after="0"/>
        <w:jc w:val="center"/>
        <w:rPr>
          <w:szCs w:val="22"/>
        </w:rPr>
      </w:pPr>
    </w:p>
    <w:p w14:paraId="5C3C74C1" w14:textId="77777777" w:rsidR="00A8133E" w:rsidRDefault="009B22E6" w:rsidP="13E80105">
      <w:pPr>
        <w:spacing w:after="0"/>
        <w:rPr>
          <w:szCs w:val="22"/>
        </w:rPr>
      </w:pPr>
      <w:r>
        <w:rPr>
          <w:noProof/>
        </w:rPr>
        <w:drawing>
          <wp:anchor distT="114300" distB="114300" distL="114300" distR="114300" simplePos="0" relativeHeight="251658240" behindDoc="0" locked="0" layoutInCell="1" hidden="0" allowOverlap="1" wp14:anchorId="5C3C7601" wp14:editId="5C3C7602">
            <wp:simplePos x="0" y="0"/>
            <wp:positionH relativeFrom="column">
              <wp:posOffset>-939636</wp:posOffset>
            </wp:positionH>
            <wp:positionV relativeFrom="paragraph">
              <wp:posOffset>7219950</wp:posOffset>
            </wp:positionV>
            <wp:extent cx="8924925" cy="2209800"/>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t="71809" b="5792"/>
                    <a:stretch>
                      <a:fillRect/>
                    </a:stretch>
                  </pic:blipFill>
                  <pic:spPr>
                    <a:xfrm>
                      <a:off x="0" y="0"/>
                      <a:ext cx="8924925" cy="2209800"/>
                    </a:xfrm>
                    <a:prstGeom prst="rect">
                      <a:avLst/>
                    </a:prstGeom>
                    <a:ln/>
                  </pic:spPr>
                </pic:pic>
              </a:graphicData>
            </a:graphic>
          </wp:anchor>
        </w:drawing>
      </w:r>
    </w:p>
    <w:p w14:paraId="5C3C74C2" w14:textId="77777777" w:rsidR="00A8133E" w:rsidRDefault="00A8133E" w:rsidP="13E80105">
      <w:pPr>
        <w:spacing w:after="0"/>
        <w:rPr>
          <w:szCs w:val="22"/>
        </w:rPr>
      </w:pPr>
    </w:p>
    <w:p w14:paraId="5C3C74C5" w14:textId="77777777" w:rsidR="00A8133E" w:rsidRDefault="00A8133E" w:rsidP="13E80105">
      <w:pPr>
        <w:spacing w:after="0"/>
        <w:jc w:val="left"/>
        <w:rPr>
          <w:szCs w:val="22"/>
        </w:rPr>
      </w:pPr>
    </w:p>
    <w:p w14:paraId="5C3C74C6" w14:textId="77777777" w:rsidR="00A8133E" w:rsidRDefault="009B22E6" w:rsidP="13E80105">
      <w:pPr>
        <w:spacing w:after="0"/>
        <w:jc w:val="center"/>
        <w:rPr>
          <w:szCs w:val="22"/>
        </w:rPr>
      </w:pPr>
      <w:r w:rsidRPr="13E80105">
        <w:rPr>
          <w:b/>
          <w:bCs/>
          <w:szCs w:val="22"/>
        </w:rPr>
        <w:t xml:space="preserve">Campus: </w:t>
      </w:r>
      <w:r w:rsidRPr="13E80105">
        <w:rPr>
          <w:szCs w:val="22"/>
        </w:rPr>
        <w:t>Monterrey, México.</w:t>
      </w:r>
    </w:p>
    <w:p w14:paraId="5C3C74C7" w14:textId="77777777" w:rsidR="00A8133E" w:rsidRDefault="00A8133E" w:rsidP="13E80105">
      <w:pPr>
        <w:spacing w:after="0"/>
        <w:jc w:val="center"/>
        <w:rPr>
          <w:szCs w:val="22"/>
        </w:rPr>
      </w:pPr>
    </w:p>
    <w:p w14:paraId="5C3C74C9" w14:textId="50C71740" w:rsidR="00A8133E" w:rsidRPr="008A3019" w:rsidRDefault="0018688B" w:rsidP="13E80105">
      <w:pPr>
        <w:jc w:val="center"/>
        <w:rPr>
          <w:b/>
          <w:bCs/>
          <w:szCs w:val="22"/>
          <w:lang w:val="es-CO"/>
        </w:rPr>
      </w:pPr>
      <w:bookmarkStart w:id="0" w:name="_g8tke0pdnts"/>
      <w:bookmarkEnd w:id="0"/>
      <w:r w:rsidRPr="0018688B">
        <w:rPr>
          <w:b/>
          <w:bCs/>
          <w:szCs w:val="22"/>
        </w:rPr>
        <w:t>7. Resumen ejecutivo</w:t>
      </w:r>
    </w:p>
    <w:p w14:paraId="5C3C74CA" w14:textId="77777777" w:rsidR="00A8133E" w:rsidRDefault="00A8133E" w:rsidP="13E80105">
      <w:pPr>
        <w:rPr>
          <w:szCs w:val="22"/>
        </w:rPr>
      </w:pPr>
    </w:p>
    <w:p w14:paraId="177B40EF" w14:textId="01BCD1C1" w:rsidR="0018688B" w:rsidRPr="0018688B" w:rsidRDefault="009C4A4F" w:rsidP="0018688B">
      <w:pPr>
        <w:pStyle w:val="NormalWeb"/>
        <w:jc w:val="center"/>
        <w:rPr>
          <w:rFonts w:ascii="Arial" w:eastAsia="Arial" w:hAnsi="Arial" w:cs="Arial"/>
          <w:szCs w:val="22"/>
          <w:lang w:val="es-CO"/>
        </w:rPr>
      </w:pPr>
      <w:r>
        <w:rPr>
          <w:rFonts w:ascii="Arial" w:eastAsia="Arial" w:hAnsi="Arial" w:cs="Arial"/>
          <w:szCs w:val="22"/>
          <w:lang w:val="es-CO"/>
        </w:rPr>
        <w:t>4</w:t>
      </w:r>
      <w:r w:rsidR="0018688B" w:rsidRPr="0018688B">
        <w:rPr>
          <w:rFonts w:ascii="Arial" w:eastAsia="Arial" w:hAnsi="Arial" w:cs="Arial"/>
          <w:szCs w:val="22"/>
          <w:lang w:val="es-CO"/>
        </w:rPr>
        <w:t>.4 Establecer supuestos racionales para presentar cifras sobre los costos/beneficios.</w:t>
      </w:r>
    </w:p>
    <w:p w14:paraId="40F0851A" w14:textId="6012F016" w:rsidR="00E12328" w:rsidRPr="00E12328" w:rsidRDefault="0018688B" w:rsidP="0018688B">
      <w:pPr>
        <w:pStyle w:val="NormalWeb"/>
        <w:jc w:val="center"/>
        <w:rPr>
          <w:rFonts w:ascii="Arial" w:eastAsia="Arial" w:hAnsi="Arial" w:cs="Arial"/>
          <w:szCs w:val="22"/>
          <w:lang w:val="es-CO"/>
        </w:rPr>
      </w:pPr>
      <w:r w:rsidRPr="0018688B">
        <w:rPr>
          <w:rFonts w:ascii="Arial" w:eastAsia="Arial" w:hAnsi="Arial" w:cs="Arial"/>
          <w:szCs w:val="22"/>
          <w:lang w:val="es-CO"/>
        </w:rPr>
        <w:t>4.5 Enumerar los riesgos o desafíos potenciales de la solución propuesta.</w:t>
      </w:r>
    </w:p>
    <w:p w14:paraId="74A23958" w14:textId="662F09EA" w:rsidR="006C16C6" w:rsidRPr="00E12328" w:rsidRDefault="006C16C6" w:rsidP="13E80105">
      <w:pPr>
        <w:pStyle w:val="NormalWeb"/>
        <w:shd w:val="clear" w:color="auto" w:fill="FFFFFF" w:themeFill="background1"/>
        <w:spacing w:before="180" w:beforeAutospacing="0" w:after="180" w:afterAutospacing="0"/>
        <w:jc w:val="center"/>
        <w:rPr>
          <w:rFonts w:ascii="Arial" w:eastAsia="Arial" w:hAnsi="Arial" w:cs="Arial"/>
          <w:szCs w:val="22"/>
          <w:lang w:val="es-CO"/>
        </w:rPr>
      </w:pPr>
    </w:p>
    <w:p w14:paraId="5C3C74CC" w14:textId="77777777" w:rsidR="00A8133E" w:rsidRDefault="00A8133E" w:rsidP="13E80105">
      <w:pPr>
        <w:spacing w:after="0"/>
        <w:jc w:val="left"/>
        <w:rPr>
          <w:szCs w:val="22"/>
        </w:rPr>
      </w:pPr>
    </w:p>
    <w:p w14:paraId="5C3C74CD" w14:textId="77777777" w:rsidR="00A8133E" w:rsidRDefault="00A8133E" w:rsidP="13E80105">
      <w:pPr>
        <w:spacing w:after="0"/>
        <w:jc w:val="center"/>
        <w:rPr>
          <w:szCs w:val="22"/>
        </w:rPr>
      </w:pPr>
    </w:p>
    <w:p w14:paraId="5C3C74CE" w14:textId="77777777" w:rsidR="00A8133E" w:rsidRDefault="009B22E6" w:rsidP="13E80105">
      <w:pPr>
        <w:spacing w:before="240" w:after="120"/>
        <w:jc w:val="center"/>
        <w:rPr>
          <w:b/>
          <w:bCs/>
          <w:szCs w:val="22"/>
        </w:rPr>
      </w:pPr>
      <w:r w:rsidRPr="13E80105">
        <w:rPr>
          <w:b/>
          <w:bCs/>
          <w:szCs w:val="22"/>
        </w:rPr>
        <w:t>Estudiantes</w:t>
      </w:r>
    </w:p>
    <w:p w14:paraId="5C3C74D2" w14:textId="77777777" w:rsidR="00A8133E" w:rsidRDefault="009B22E6" w:rsidP="13E80105">
      <w:pPr>
        <w:spacing w:after="0" w:line="360" w:lineRule="auto"/>
        <w:jc w:val="center"/>
        <w:rPr>
          <w:szCs w:val="22"/>
        </w:rPr>
      </w:pPr>
      <w:r w:rsidRPr="13E80105">
        <w:rPr>
          <w:szCs w:val="22"/>
        </w:rPr>
        <w:t>Andrés Julián López Hurtado - A01793899</w:t>
      </w:r>
    </w:p>
    <w:p w14:paraId="0248CDFA" w14:textId="3BD08125" w:rsidR="007D5E2D" w:rsidRDefault="007D5E2D" w:rsidP="13E80105">
      <w:pPr>
        <w:spacing w:after="0" w:line="360" w:lineRule="auto"/>
        <w:jc w:val="center"/>
        <w:rPr>
          <w:szCs w:val="22"/>
        </w:rPr>
      </w:pPr>
      <w:r w:rsidRPr="13E80105">
        <w:rPr>
          <w:szCs w:val="22"/>
        </w:rPr>
        <w:t>Nathalia Milena Prada Hern</w:t>
      </w:r>
      <w:r w:rsidR="00893D5D">
        <w:rPr>
          <w:szCs w:val="22"/>
        </w:rPr>
        <w:t>á</w:t>
      </w:r>
      <w:r w:rsidRPr="13E80105">
        <w:rPr>
          <w:szCs w:val="22"/>
        </w:rPr>
        <w:t>ndez - A01793999</w:t>
      </w:r>
    </w:p>
    <w:p w14:paraId="68FFA735" w14:textId="4EFA754C" w:rsidR="007D5E2D" w:rsidRDefault="007D5E2D" w:rsidP="13E80105">
      <w:pPr>
        <w:spacing w:after="0" w:line="360" w:lineRule="auto"/>
        <w:jc w:val="center"/>
        <w:rPr>
          <w:szCs w:val="22"/>
        </w:rPr>
      </w:pPr>
      <w:r w:rsidRPr="13E80105">
        <w:rPr>
          <w:szCs w:val="22"/>
        </w:rPr>
        <w:t>Víctor Alejandro Regueira Romero - A01794404</w:t>
      </w:r>
    </w:p>
    <w:p w14:paraId="22F148DA" w14:textId="77777777" w:rsidR="007D5E2D" w:rsidRDefault="007D5E2D" w:rsidP="13E80105">
      <w:pPr>
        <w:spacing w:after="0" w:line="360" w:lineRule="auto"/>
        <w:jc w:val="center"/>
        <w:rPr>
          <w:szCs w:val="22"/>
        </w:rPr>
      </w:pPr>
    </w:p>
    <w:p w14:paraId="5C3C74D4" w14:textId="77777777" w:rsidR="00A8133E" w:rsidRDefault="00A8133E" w:rsidP="13E80105">
      <w:pPr>
        <w:spacing w:after="0"/>
        <w:jc w:val="left"/>
        <w:rPr>
          <w:szCs w:val="22"/>
        </w:rPr>
      </w:pPr>
    </w:p>
    <w:p w14:paraId="5C3C74D5" w14:textId="77777777" w:rsidR="00A8133E" w:rsidRDefault="009B22E6" w:rsidP="13E80105">
      <w:pPr>
        <w:spacing w:before="240" w:after="120"/>
        <w:jc w:val="center"/>
        <w:rPr>
          <w:color w:val="000000"/>
          <w:szCs w:val="22"/>
        </w:rPr>
      </w:pPr>
      <w:r w:rsidRPr="13E80105">
        <w:rPr>
          <w:b/>
          <w:bCs/>
          <w:szCs w:val="22"/>
        </w:rPr>
        <w:t>Profesor titular</w:t>
      </w:r>
      <w:r w:rsidRPr="13E80105">
        <w:rPr>
          <w:color w:val="000000" w:themeColor="text1"/>
          <w:szCs w:val="22"/>
        </w:rPr>
        <w:t xml:space="preserve"> </w:t>
      </w:r>
    </w:p>
    <w:p w14:paraId="5C3C74D6" w14:textId="306CDA9D" w:rsidR="00A8133E" w:rsidRDefault="00FE4A46" w:rsidP="13E80105">
      <w:pPr>
        <w:jc w:val="center"/>
        <w:rPr>
          <w:b/>
          <w:bCs/>
          <w:szCs w:val="22"/>
        </w:rPr>
      </w:pPr>
      <w:bookmarkStart w:id="1" w:name="_ap0rd195ljta"/>
      <w:bookmarkEnd w:id="1"/>
      <w:r w:rsidRPr="13E80105">
        <w:rPr>
          <w:szCs w:val="22"/>
        </w:rPr>
        <w:t>Dr</w:t>
      </w:r>
      <w:r w:rsidR="004A36A3">
        <w:rPr>
          <w:szCs w:val="22"/>
        </w:rPr>
        <w:t>. H</w:t>
      </w:r>
      <w:r w:rsidR="004A36A3" w:rsidRPr="004A36A3">
        <w:rPr>
          <w:szCs w:val="22"/>
        </w:rPr>
        <w:t>oracio Martínez Alfaro</w:t>
      </w:r>
    </w:p>
    <w:p w14:paraId="5C3C74D7" w14:textId="77777777" w:rsidR="00A8133E" w:rsidRDefault="009B22E6" w:rsidP="13E80105">
      <w:pPr>
        <w:spacing w:before="240" w:after="120"/>
        <w:jc w:val="center"/>
        <w:rPr>
          <w:b/>
          <w:bCs/>
          <w:szCs w:val="22"/>
        </w:rPr>
      </w:pPr>
      <w:r w:rsidRPr="13E80105">
        <w:rPr>
          <w:b/>
          <w:bCs/>
          <w:szCs w:val="22"/>
        </w:rPr>
        <w:t xml:space="preserve">Profesora asistente </w:t>
      </w:r>
    </w:p>
    <w:p w14:paraId="5C3C74D8" w14:textId="225B9F02" w:rsidR="00A8133E" w:rsidRDefault="00224C6F" w:rsidP="13E80105">
      <w:pPr>
        <w:jc w:val="center"/>
        <w:rPr>
          <w:szCs w:val="22"/>
        </w:rPr>
      </w:pPr>
      <w:bookmarkStart w:id="2" w:name="_vatgeiouky2q"/>
      <w:bookmarkEnd w:id="2"/>
      <w:r w:rsidRPr="13E80105">
        <w:rPr>
          <w:szCs w:val="22"/>
        </w:rPr>
        <w:t>Mtra. Verónica Sandra Guzmán de Valle</w:t>
      </w:r>
    </w:p>
    <w:p w14:paraId="5C3C74D9" w14:textId="77777777" w:rsidR="00A8133E" w:rsidRDefault="00A8133E" w:rsidP="13E80105">
      <w:pPr>
        <w:spacing w:after="0"/>
        <w:jc w:val="center"/>
        <w:rPr>
          <w:szCs w:val="22"/>
        </w:rPr>
      </w:pPr>
    </w:p>
    <w:p w14:paraId="5C3C74DA" w14:textId="77777777" w:rsidR="00A8133E" w:rsidRDefault="00A8133E" w:rsidP="13E80105">
      <w:pPr>
        <w:spacing w:after="0"/>
        <w:jc w:val="center"/>
        <w:rPr>
          <w:szCs w:val="22"/>
        </w:rPr>
      </w:pPr>
    </w:p>
    <w:p w14:paraId="5FE2F0A4" w14:textId="4422B9F5" w:rsidR="00F158A3" w:rsidRDefault="009B22E6" w:rsidP="13E80105">
      <w:pPr>
        <w:spacing w:after="0"/>
        <w:jc w:val="center"/>
        <w:rPr>
          <w:szCs w:val="22"/>
        </w:rPr>
      </w:pPr>
      <w:r w:rsidRPr="13E80105">
        <w:rPr>
          <w:b/>
          <w:bCs/>
          <w:szCs w:val="22"/>
        </w:rPr>
        <w:t>Fecha:</w:t>
      </w:r>
      <w:r w:rsidRPr="13E80105">
        <w:rPr>
          <w:szCs w:val="22"/>
        </w:rPr>
        <w:t xml:space="preserve"> </w:t>
      </w:r>
      <w:r w:rsidR="009C4A4F">
        <w:rPr>
          <w:szCs w:val="22"/>
        </w:rPr>
        <w:t>10</w:t>
      </w:r>
      <w:r w:rsidRPr="13E80105">
        <w:rPr>
          <w:szCs w:val="22"/>
        </w:rPr>
        <w:t xml:space="preserve"> de </w:t>
      </w:r>
      <w:r w:rsidR="00CE2BA1">
        <w:rPr>
          <w:szCs w:val="22"/>
        </w:rPr>
        <w:t>noviembre</w:t>
      </w:r>
      <w:r w:rsidRPr="13E80105">
        <w:rPr>
          <w:szCs w:val="22"/>
        </w:rPr>
        <w:t xml:space="preserve"> de 2024</w:t>
      </w:r>
      <w:r w:rsidRPr="13E80105">
        <w:rPr>
          <w:szCs w:val="22"/>
        </w:rPr>
        <w:br w:type="page"/>
      </w:r>
    </w:p>
    <w:sdt>
      <w:sdtPr>
        <w:rPr>
          <w:rFonts w:ascii="Arial" w:eastAsia="Arial" w:hAnsi="Arial" w:cs="Arial"/>
          <w:color w:val="auto"/>
          <w:sz w:val="22"/>
          <w:szCs w:val="22"/>
          <w:lang w:val="es-419"/>
        </w:rPr>
        <w:id w:val="1272683776"/>
        <w:docPartObj>
          <w:docPartGallery w:val="Table of Contents"/>
          <w:docPartUnique/>
        </w:docPartObj>
      </w:sdtPr>
      <w:sdtContent>
        <w:p w14:paraId="451AEF68" w14:textId="7152D0D9" w:rsidR="00E22BBE" w:rsidRPr="004A36A3" w:rsidRDefault="390C6E17" w:rsidP="13E80105">
          <w:pPr>
            <w:pStyle w:val="TtuloTDC"/>
            <w:rPr>
              <w:rFonts w:ascii="Arial" w:eastAsia="Arial" w:hAnsi="Arial" w:cs="Arial"/>
              <w:sz w:val="22"/>
              <w:szCs w:val="22"/>
              <w:lang w:val="es-CO"/>
            </w:rPr>
          </w:pPr>
          <w:r w:rsidRPr="004A36A3">
            <w:rPr>
              <w:lang w:val="es-CO"/>
            </w:rPr>
            <w:t>Conten</w:t>
          </w:r>
          <w:r w:rsidR="49FF8A62" w:rsidRPr="004A36A3">
            <w:rPr>
              <w:lang w:val="es-CO"/>
            </w:rPr>
            <w:t>ido</w:t>
          </w:r>
        </w:p>
        <w:p w14:paraId="644731C8" w14:textId="62E1E671" w:rsidR="001942F1" w:rsidRDefault="185140B2">
          <w:pPr>
            <w:pStyle w:val="TDC1"/>
            <w:tabs>
              <w:tab w:val="left" w:pos="480"/>
              <w:tab w:val="right" w:leader="dot" w:pos="9019"/>
            </w:tabs>
            <w:rPr>
              <w:rFonts w:asciiTheme="minorHAnsi" w:eastAsiaTheme="minorEastAsia" w:hAnsiTheme="minorHAnsi" w:cstheme="minorBidi"/>
              <w:noProof/>
              <w:kern w:val="2"/>
              <w:sz w:val="24"/>
              <w:lang w:val="es-CO" w:eastAsia="es-MX"/>
              <w14:ligatures w14:val="standardContextual"/>
            </w:rPr>
          </w:pPr>
          <w:r>
            <w:fldChar w:fldCharType="begin"/>
          </w:r>
          <w:r w:rsidR="00E22BBE">
            <w:instrText>TOC \o "1-3" \z \u \h</w:instrText>
          </w:r>
          <w:r>
            <w:fldChar w:fldCharType="separate"/>
          </w:r>
          <w:hyperlink w:anchor="_Toc182136159" w:history="1">
            <w:r w:rsidR="001942F1" w:rsidRPr="008B2151">
              <w:rPr>
                <w:rStyle w:val="Hipervnculo"/>
                <w:noProof/>
                <w:lang w:val="es-CO"/>
              </w:rPr>
              <w:t>1</w:t>
            </w:r>
            <w:r w:rsidR="001942F1">
              <w:rPr>
                <w:rFonts w:asciiTheme="minorHAnsi" w:eastAsiaTheme="minorEastAsia" w:hAnsiTheme="minorHAnsi" w:cstheme="minorBidi"/>
                <w:noProof/>
                <w:kern w:val="2"/>
                <w:sz w:val="24"/>
                <w:lang w:val="es-CO" w:eastAsia="es-MX"/>
                <w14:ligatures w14:val="standardContextual"/>
              </w:rPr>
              <w:tab/>
            </w:r>
            <w:r w:rsidR="001942F1" w:rsidRPr="008B2151">
              <w:rPr>
                <w:rStyle w:val="Hipervnculo"/>
                <w:noProof/>
                <w:lang w:val="es-CO"/>
              </w:rPr>
              <w:t>El resumen ejecutivo</w:t>
            </w:r>
            <w:r w:rsidR="001942F1">
              <w:rPr>
                <w:noProof/>
                <w:webHidden/>
              </w:rPr>
              <w:tab/>
            </w:r>
            <w:r w:rsidR="001942F1">
              <w:rPr>
                <w:noProof/>
                <w:webHidden/>
              </w:rPr>
              <w:fldChar w:fldCharType="begin"/>
            </w:r>
            <w:r w:rsidR="001942F1">
              <w:rPr>
                <w:noProof/>
                <w:webHidden/>
              </w:rPr>
              <w:instrText xml:space="preserve"> PAGEREF _Toc182136159 \h </w:instrText>
            </w:r>
            <w:r w:rsidR="001942F1">
              <w:rPr>
                <w:noProof/>
                <w:webHidden/>
              </w:rPr>
            </w:r>
            <w:r w:rsidR="001942F1">
              <w:rPr>
                <w:noProof/>
                <w:webHidden/>
              </w:rPr>
              <w:fldChar w:fldCharType="separate"/>
            </w:r>
            <w:r w:rsidR="001942F1">
              <w:rPr>
                <w:noProof/>
                <w:webHidden/>
              </w:rPr>
              <w:t>1</w:t>
            </w:r>
            <w:r w:rsidR="001942F1">
              <w:rPr>
                <w:noProof/>
                <w:webHidden/>
              </w:rPr>
              <w:fldChar w:fldCharType="end"/>
            </w:r>
          </w:hyperlink>
        </w:p>
        <w:p w14:paraId="1A4DAE2F" w14:textId="43B5748F" w:rsidR="001942F1" w:rsidRDefault="001942F1">
          <w:pPr>
            <w:pStyle w:val="TDC2"/>
            <w:tabs>
              <w:tab w:val="left" w:pos="960"/>
              <w:tab w:val="right" w:leader="dot" w:pos="9019"/>
            </w:tabs>
            <w:rPr>
              <w:rFonts w:asciiTheme="minorHAnsi" w:eastAsiaTheme="minorEastAsia" w:hAnsiTheme="minorHAnsi" w:cstheme="minorBidi"/>
              <w:noProof/>
              <w:kern w:val="2"/>
              <w:sz w:val="24"/>
              <w:lang w:val="es-CO" w:eastAsia="es-MX"/>
              <w14:ligatures w14:val="standardContextual"/>
            </w:rPr>
          </w:pPr>
          <w:hyperlink w:anchor="_Toc182136160" w:history="1">
            <w:r w:rsidRPr="008B2151">
              <w:rPr>
                <w:rStyle w:val="Hipervnculo"/>
                <w:noProof/>
              </w:rPr>
              <w:t>1.1</w:t>
            </w:r>
            <w:r>
              <w:rPr>
                <w:rFonts w:asciiTheme="minorHAnsi" w:eastAsiaTheme="minorEastAsia" w:hAnsiTheme="minorHAnsi" w:cstheme="minorBidi"/>
                <w:noProof/>
                <w:kern w:val="2"/>
                <w:sz w:val="24"/>
                <w:lang w:val="es-CO" w:eastAsia="es-MX"/>
                <w14:ligatures w14:val="standardContextual"/>
              </w:rPr>
              <w:tab/>
            </w:r>
            <w:r w:rsidRPr="008B2151">
              <w:rPr>
                <w:rStyle w:val="Hipervnculo"/>
                <w:noProof/>
              </w:rPr>
              <w:t>Síntesis del problema</w:t>
            </w:r>
            <w:r>
              <w:rPr>
                <w:noProof/>
                <w:webHidden/>
              </w:rPr>
              <w:tab/>
            </w:r>
            <w:r>
              <w:rPr>
                <w:noProof/>
                <w:webHidden/>
              </w:rPr>
              <w:fldChar w:fldCharType="begin"/>
            </w:r>
            <w:r>
              <w:rPr>
                <w:noProof/>
                <w:webHidden/>
              </w:rPr>
              <w:instrText xml:space="preserve"> PAGEREF _Toc182136160 \h </w:instrText>
            </w:r>
            <w:r>
              <w:rPr>
                <w:noProof/>
                <w:webHidden/>
              </w:rPr>
            </w:r>
            <w:r>
              <w:rPr>
                <w:noProof/>
                <w:webHidden/>
              </w:rPr>
              <w:fldChar w:fldCharType="separate"/>
            </w:r>
            <w:r>
              <w:rPr>
                <w:noProof/>
                <w:webHidden/>
              </w:rPr>
              <w:t>1</w:t>
            </w:r>
            <w:r>
              <w:rPr>
                <w:noProof/>
                <w:webHidden/>
              </w:rPr>
              <w:fldChar w:fldCharType="end"/>
            </w:r>
          </w:hyperlink>
        </w:p>
        <w:p w14:paraId="31200376" w14:textId="5E5CA0B7" w:rsidR="001942F1" w:rsidRDefault="001942F1">
          <w:pPr>
            <w:pStyle w:val="TDC2"/>
            <w:tabs>
              <w:tab w:val="left" w:pos="960"/>
              <w:tab w:val="right" w:leader="dot" w:pos="9019"/>
            </w:tabs>
            <w:rPr>
              <w:rFonts w:asciiTheme="minorHAnsi" w:eastAsiaTheme="minorEastAsia" w:hAnsiTheme="minorHAnsi" w:cstheme="minorBidi"/>
              <w:noProof/>
              <w:kern w:val="2"/>
              <w:sz w:val="24"/>
              <w:lang w:val="es-CO" w:eastAsia="es-MX"/>
              <w14:ligatures w14:val="standardContextual"/>
            </w:rPr>
          </w:pPr>
          <w:hyperlink w:anchor="_Toc182136161" w:history="1">
            <w:r w:rsidRPr="008B2151">
              <w:rPr>
                <w:rStyle w:val="Hipervnculo"/>
                <w:noProof/>
              </w:rPr>
              <w:t>1.2</w:t>
            </w:r>
            <w:r>
              <w:rPr>
                <w:rFonts w:asciiTheme="minorHAnsi" w:eastAsiaTheme="minorEastAsia" w:hAnsiTheme="minorHAnsi" w:cstheme="minorBidi"/>
                <w:noProof/>
                <w:kern w:val="2"/>
                <w:sz w:val="24"/>
                <w:lang w:val="es-CO" w:eastAsia="es-MX"/>
                <w14:ligatures w14:val="standardContextual"/>
              </w:rPr>
              <w:tab/>
            </w:r>
            <w:r w:rsidRPr="008B2151">
              <w:rPr>
                <w:rStyle w:val="Hipervnculo"/>
                <w:noProof/>
              </w:rPr>
              <w:t>Hallazgos más importantes del análisis exploratorio de datos (Avance 1)</w:t>
            </w:r>
            <w:r>
              <w:rPr>
                <w:noProof/>
                <w:webHidden/>
              </w:rPr>
              <w:tab/>
            </w:r>
            <w:r>
              <w:rPr>
                <w:noProof/>
                <w:webHidden/>
              </w:rPr>
              <w:fldChar w:fldCharType="begin"/>
            </w:r>
            <w:r>
              <w:rPr>
                <w:noProof/>
                <w:webHidden/>
              </w:rPr>
              <w:instrText xml:space="preserve"> PAGEREF _Toc182136161 \h </w:instrText>
            </w:r>
            <w:r>
              <w:rPr>
                <w:noProof/>
                <w:webHidden/>
              </w:rPr>
            </w:r>
            <w:r>
              <w:rPr>
                <w:noProof/>
                <w:webHidden/>
              </w:rPr>
              <w:fldChar w:fldCharType="separate"/>
            </w:r>
            <w:r>
              <w:rPr>
                <w:noProof/>
                <w:webHidden/>
              </w:rPr>
              <w:t>2</w:t>
            </w:r>
            <w:r>
              <w:rPr>
                <w:noProof/>
                <w:webHidden/>
              </w:rPr>
              <w:fldChar w:fldCharType="end"/>
            </w:r>
          </w:hyperlink>
        </w:p>
        <w:p w14:paraId="34319D29" w14:textId="54931965" w:rsidR="001942F1" w:rsidRDefault="001942F1">
          <w:pPr>
            <w:pStyle w:val="TDC2"/>
            <w:tabs>
              <w:tab w:val="left" w:pos="960"/>
              <w:tab w:val="right" w:leader="dot" w:pos="9019"/>
            </w:tabs>
            <w:rPr>
              <w:rFonts w:asciiTheme="minorHAnsi" w:eastAsiaTheme="minorEastAsia" w:hAnsiTheme="minorHAnsi" w:cstheme="minorBidi"/>
              <w:noProof/>
              <w:kern w:val="2"/>
              <w:sz w:val="24"/>
              <w:lang w:val="es-CO" w:eastAsia="es-MX"/>
              <w14:ligatures w14:val="standardContextual"/>
            </w:rPr>
          </w:pPr>
          <w:hyperlink w:anchor="_Toc182136162" w:history="1">
            <w:r w:rsidRPr="008B2151">
              <w:rPr>
                <w:rStyle w:val="Hipervnculo"/>
                <w:noProof/>
              </w:rPr>
              <w:t>1.3</w:t>
            </w:r>
            <w:r>
              <w:rPr>
                <w:rFonts w:asciiTheme="minorHAnsi" w:eastAsiaTheme="minorEastAsia" w:hAnsiTheme="minorHAnsi" w:cstheme="minorBidi"/>
                <w:noProof/>
                <w:kern w:val="2"/>
                <w:sz w:val="24"/>
                <w:lang w:val="es-CO" w:eastAsia="es-MX"/>
                <w14:ligatures w14:val="standardContextual"/>
              </w:rPr>
              <w:tab/>
            </w:r>
            <w:r w:rsidRPr="008B2151">
              <w:rPr>
                <w:rStyle w:val="Hipervnculo"/>
                <w:noProof/>
              </w:rPr>
              <w:t>Modelos generados y razones de la elección del modelo final (Avance 5)</w:t>
            </w:r>
            <w:r>
              <w:rPr>
                <w:noProof/>
                <w:webHidden/>
              </w:rPr>
              <w:tab/>
            </w:r>
            <w:r>
              <w:rPr>
                <w:noProof/>
                <w:webHidden/>
              </w:rPr>
              <w:fldChar w:fldCharType="begin"/>
            </w:r>
            <w:r>
              <w:rPr>
                <w:noProof/>
                <w:webHidden/>
              </w:rPr>
              <w:instrText xml:space="preserve"> PAGEREF _Toc182136162 \h </w:instrText>
            </w:r>
            <w:r>
              <w:rPr>
                <w:noProof/>
                <w:webHidden/>
              </w:rPr>
            </w:r>
            <w:r>
              <w:rPr>
                <w:noProof/>
                <w:webHidden/>
              </w:rPr>
              <w:fldChar w:fldCharType="separate"/>
            </w:r>
            <w:r>
              <w:rPr>
                <w:noProof/>
                <w:webHidden/>
              </w:rPr>
              <w:t>3</w:t>
            </w:r>
            <w:r>
              <w:rPr>
                <w:noProof/>
                <w:webHidden/>
              </w:rPr>
              <w:fldChar w:fldCharType="end"/>
            </w:r>
          </w:hyperlink>
        </w:p>
        <w:p w14:paraId="6E66F8D2" w14:textId="0F16A03C" w:rsidR="001942F1" w:rsidRDefault="001942F1">
          <w:pPr>
            <w:pStyle w:val="TDC2"/>
            <w:tabs>
              <w:tab w:val="left" w:pos="960"/>
              <w:tab w:val="right" w:leader="dot" w:pos="9019"/>
            </w:tabs>
            <w:rPr>
              <w:rFonts w:asciiTheme="minorHAnsi" w:eastAsiaTheme="minorEastAsia" w:hAnsiTheme="minorHAnsi" w:cstheme="minorBidi"/>
              <w:noProof/>
              <w:kern w:val="2"/>
              <w:sz w:val="24"/>
              <w:lang w:val="es-CO" w:eastAsia="es-MX"/>
              <w14:ligatures w14:val="standardContextual"/>
            </w:rPr>
          </w:pPr>
          <w:hyperlink w:anchor="_Toc182136163" w:history="1">
            <w:r w:rsidRPr="008B2151">
              <w:rPr>
                <w:rStyle w:val="Hipervnculo"/>
                <w:noProof/>
              </w:rPr>
              <w:t>1.4</w:t>
            </w:r>
            <w:r>
              <w:rPr>
                <w:rFonts w:asciiTheme="minorHAnsi" w:eastAsiaTheme="minorEastAsia" w:hAnsiTheme="minorHAnsi" w:cstheme="minorBidi"/>
                <w:noProof/>
                <w:kern w:val="2"/>
                <w:sz w:val="24"/>
                <w:lang w:val="es-CO" w:eastAsia="es-MX"/>
                <w14:ligatures w14:val="standardContextual"/>
              </w:rPr>
              <w:tab/>
            </w:r>
            <w:r w:rsidRPr="008B2151">
              <w:rPr>
                <w:rStyle w:val="Hipervnculo"/>
                <w:noProof/>
              </w:rPr>
              <w:t>Recomendaciones clave para implementar la solución (Avance 6)</w:t>
            </w:r>
            <w:r>
              <w:rPr>
                <w:noProof/>
                <w:webHidden/>
              </w:rPr>
              <w:tab/>
            </w:r>
            <w:r>
              <w:rPr>
                <w:noProof/>
                <w:webHidden/>
              </w:rPr>
              <w:fldChar w:fldCharType="begin"/>
            </w:r>
            <w:r>
              <w:rPr>
                <w:noProof/>
                <w:webHidden/>
              </w:rPr>
              <w:instrText xml:space="preserve"> PAGEREF _Toc182136163 \h </w:instrText>
            </w:r>
            <w:r>
              <w:rPr>
                <w:noProof/>
                <w:webHidden/>
              </w:rPr>
            </w:r>
            <w:r>
              <w:rPr>
                <w:noProof/>
                <w:webHidden/>
              </w:rPr>
              <w:fldChar w:fldCharType="separate"/>
            </w:r>
            <w:r>
              <w:rPr>
                <w:noProof/>
                <w:webHidden/>
              </w:rPr>
              <w:t>5</w:t>
            </w:r>
            <w:r>
              <w:rPr>
                <w:noProof/>
                <w:webHidden/>
              </w:rPr>
              <w:fldChar w:fldCharType="end"/>
            </w:r>
          </w:hyperlink>
        </w:p>
        <w:p w14:paraId="7F6482B3" w14:textId="0776BBB0" w:rsidR="001942F1" w:rsidRDefault="001942F1">
          <w:pPr>
            <w:pStyle w:val="TDC1"/>
            <w:tabs>
              <w:tab w:val="left" w:pos="480"/>
              <w:tab w:val="right" w:leader="dot" w:pos="9019"/>
            </w:tabs>
            <w:rPr>
              <w:rFonts w:asciiTheme="minorHAnsi" w:eastAsiaTheme="minorEastAsia" w:hAnsiTheme="minorHAnsi" w:cstheme="minorBidi"/>
              <w:noProof/>
              <w:kern w:val="2"/>
              <w:sz w:val="24"/>
              <w:lang w:val="es-CO" w:eastAsia="es-MX"/>
              <w14:ligatures w14:val="standardContextual"/>
            </w:rPr>
          </w:pPr>
          <w:hyperlink w:anchor="_Toc182136164" w:history="1">
            <w:r w:rsidRPr="008B2151">
              <w:rPr>
                <w:rStyle w:val="Hipervnculo"/>
                <w:noProof/>
                <w:lang w:val="es-CO"/>
              </w:rPr>
              <w:t>2</w:t>
            </w:r>
            <w:r>
              <w:rPr>
                <w:rFonts w:asciiTheme="minorHAnsi" w:eastAsiaTheme="minorEastAsia" w:hAnsiTheme="minorHAnsi" w:cstheme="minorBidi"/>
                <w:noProof/>
                <w:kern w:val="2"/>
                <w:sz w:val="24"/>
                <w:lang w:val="es-CO" w:eastAsia="es-MX"/>
                <w14:ligatures w14:val="standardContextual"/>
              </w:rPr>
              <w:tab/>
            </w:r>
            <w:r w:rsidRPr="008B2151">
              <w:rPr>
                <w:rStyle w:val="Hipervnculo"/>
                <w:noProof/>
                <w:lang w:val="es-CO"/>
              </w:rPr>
              <w:t>Análisis costo – beneficio</w:t>
            </w:r>
            <w:r>
              <w:rPr>
                <w:noProof/>
                <w:webHidden/>
              </w:rPr>
              <w:tab/>
            </w:r>
            <w:r>
              <w:rPr>
                <w:noProof/>
                <w:webHidden/>
              </w:rPr>
              <w:fldChar w:fldCharType="begin"/>
            </w:r>
            <w:r>
              <w:rPr>
                <w:noProof/>
                <w:webHidden/>
              </w:rPr>
              <w:instrText xml:space="preserve"> PAGEREF _Toc182136164 \h </w:instrText>
            </w:r>
            <w:r>
              <w:rPr>
                <w:noProof/>
                <w:webHidden/>
              </w:rPr>
            </w:r>
            <w:r>
              <w:rPr>
                <w:noProof/>
                <w:webHidden/>
              </w:rPr>
              <w:fldChar w:fldCharType="separate"/>
            </w:r>
            <w:r>
              <w:rPr>
                <w:noProof/>
                <w:webHidden/>
              </w:rPr>
              <w:t>6</w:t>
            </w:r>
            <w:r>
              <w:rPr>
                <w:noProof/>
                <w:webHidden/>
              </w:rPr>
              <w:fldChar w:fldCharType="end"/>
            </w:r>
          </w:hyperlink>
        </w:p>
        <w:p w14:paraId="4DF71B51" w14:textId="7628C357" w:rsidR="001942F1" w:rsidRDefault="001942F1">
          <w:pPr>
            <w:pStyle w:val="TDC2"/>
            <w:tabs>
              <w:tab w:val="left" w:pos="960"/>
              <w:tab w:val="right" w:leader="dot" w:pos="9019"/>
            </w:tabs>
            <w:rPr>
              <w:rFonts w:asciiTheme="minorHAnsi" w:eastAsiaTheme="minorEastAsia" w:hAnsiTheme="minorHAnsi" w:cstheme="minorBidi"/>
              <w:noProof/>
              <w:kern w:val="2"/>
              <w:sz w:val="24"/>
              <w:lang w:val="es-CO" w:eastAsia="es-MX"/>
              <w14:ligatures w14:val="standardContextual"/>
            </w:rPr>
          </w:pPr>
          <w:hyperlink w:anchor="_Toc182136165" w:history="1">
            <w:r w:rsidRPr="008B2151">
              <w:rPr>
                <w:rStyle w:val="Hipervnculo"/>
                <w:noProof/>
              </w:rPr>
              <w:t>2.1</w:t>
            </w:r>
            <w:r>
              <w:rPr>
                <w:rFonts w:asciiTheme="minorHAnsi" w:eastAsiaTheme="minorEastAsia" w:hAnsiTheme="minorHAnsi" w:cstheme="minorBidi"/>
                <w:noProof/>
                <w:kern w:val="2"/>
                <w:sz w:val="24"/>
                <w:lang w:val="es-CO" w:eastAsia="es-MX"/>
                <w14:ligatures w14:val="standardContextual"/>
              </w:rPr>
              <w:tab/>
            </w:r>
            <w:r w:rsidRPr="008B2151">
              <w:rPr>
                <w:rStyle w:val="Hipervnculo"/>
                <w:noProof/>
              </w:rPr>
              <w:t>Enumerar todos los costos incurridos</w:t>
            </w:r>
            <w:r>
              <w:rPr>
                <w:noProof/>
                <w:webHidden/>
              </w:rPr>
              <w:tab/>
            </w:r>
            <w:r>
              <w:rPr>
                <w:noProof/>
                <w:webHidden/>
              </w:rPr>
              <w:fldChar w:fldCharType="begin"/>
            </w:r>
            <w:r>
              <w:rPr>
                <w:noProof/>
                <w:webHidden/>
              </w:rPr>
              <w:instrText xml:space="preserve"> PAGEREF _Toc182136165 \h </w:instrText>
            </w:r>
            <w:r>
              <w:rPr>
                <w:noProof/>
                <w:webHidden/>
              </w:rPr>
            </w:r>
            <w:r>
              <w:rPr>
                <w:noProof/>
                <w:webHidden/>
              </w:rPr>
              <w:fldChar w:fldCharType="separate"/>
            </w:r>
            <w:r>
              <w:rPr>
                <w:noProof/>
                <w:webHidden/>
              </w:rPr>
              <w:t>6</w:t>
            </w:r>
            <w:r>
              <w:rPr>
                <w:noProof/>
                <w:webHidden/>
              </w:rPr>
              <w:fldChar w:fldCharType="end"/>
            </w:r>
          </w:hyperlink>
        </w:p>
        <w:p w14:paraId="1BDFC9DF" w14:textId="44F45107" w:rsidR="001942F1" w:rsidRDefault="001942F1">
          <w:pPr>
            <w:pStyle w:val="TDC2"/>
            <w:tabs>
              <w:tab w:val="left" w:pos="960"/>
              <w:tab w:val="right" w:leader="dot" w:pos="9019"/>
            </w:tabs>
            <w:rPr>
              <w:rFonts w:asciiTheme="minorHAnsi" w:eastAsiaTheme="minorEastAsia" w:hAnsiTheme="minorHAnsi" w:cstheme="minorBidi"/>
              <w:noProof/>
              <w:kern w:val="2"/>
              <w:sz w:val="24"/>
              <w:lang w:val="es-CO" w:eastAsia="es-MX"/>
              <w14:ligatures w14:val="standardContextual"/>
            </w:rPr>
          </w:pPr>
          <w:hyperlink w:anchor="_Toc182136166" w:history="1">
            <w:r w:rsidRPr="008B2151">
              <w:rPr>
                <w:rStyle w:val="Hipervnculo"/>
                <w:noProof/>
              </w:rPr>
              <w:t>2.2</w:t>
            </w:r>
            <w:r>
              <w:rPr>
                <w:rFonts w:asciiTheme="minorHAnsi" w:eastAsiaTheme="minorEastAsia" w:hAnsiTheme="minorHAnsi" w:cstheme="minorBidi"/>
                <w:noProof/>
                <w:kern w:val="2"/>
                <w:sz w:val="24"/>
                <w:lang w:val="es-CO" w:eastAsia="es-MX"/>
                <w14:ligatures w14:val="standardContextual"/>
              </w:rPr>
              <w:tab/>
            </w:r>
            <w:r w:rsidRPr="008B2151">
              <w:rPr>
                <w:rStyle w:val="Hipervnculo"/>
                <w:noProof/>
              </w:rPr>
              <w:t>Costos esperados para la operación y mantenimiento del modelo</w:t>
            </w:r>
            <w:r>
              <w:rPr>
                <w:noProof/>
                <w:webHidden/>
              </w:rPr>
              <w:tab/>
            </w:r>
            <w:r>
              <w:rPr>
                <w:noProof/>
                <w:webHidden/>
              </w:rPr>
              <w:fldChar w:fldCharType="begin"/>
            </w:r>
            <w:r>
              <w:rPr>
                <w:noProof/>
                <w:webHidden/>
              </w:rPr>
              <w:instrText xml:space="preserve"> PAGEREF _Toc182136166 \h </w:instrText>
            </w:r>
            <w:r>
              <w:rPr>
                <w:noProof/>
                <w:webHidden/>
              </w:rPr>
            </w:r>
            <w:r>
              <w:rPr>
                <w:noProof/>
                <w:webHidden/>
              </w:rPr>
              <w:fldChar w:fldCharType="separate"/>
            </w:r>
            <w:r>
              <w:rPr>
                <w:noProof/>
                <w:webHidden/>
              </w:rPr>
              <w:t>7</w:t>
            </w:r>
            <w:r>
              <w:rPr>
                <w:noProof/>
                <w:webHidden/>
              </w:rPr>
              <w:fldChar w:fldCharType="end"/>
            </w:r>
          </w:hyperlink>
        </w:p>
        <w:p w14:paraId="73502283" w14:textId="06F68AFD" w:rsidR="001942F1" w:rsidRDefault="001942F1">
          <w:pPr>
            <w:pStyle w:val="TDC2"/>
            <w:tabs>
              <w:tab w:val="left" w:pos="960"/>
              <w:tab w:val="right" w:leader="dot" w:pos="9019"/>
            </w:tabs>
            <w:rPr>
              <w:rFonts w:asciiTheme="minorHAnsi" w:eastAsiaTheme="minorEastAsia" w:hAnsiTheme="minorHAnsi" w:cstheme="minorBidi"/>
              <w:noProof/>
              <w:kern w:val="2"/>
              <w:sz w:val="24"/>
              <w:lang w:val="es-CO" w:eastAsia="es-MX"/>
              <w14:ligatures w14:val="standardContextual"/>
            </w:rPr>
          </w:pPr>
          <w:hyperlink w:anchor="_Toc182136167" w:history="1">
            <w:r w:rsidRPr="008B2151">
              <w:rPr>
                <w:rStyle w:val="Hipervnculo"/>
                <w:noProof/>
              </w:rPr>
              <w:t>2.3</w:t>
            </w:r>
            <w:r>
              <w:rPr>
                <w:rFonts w:asciiTheme="minorHAnsi" w:eastAsiaTheme="minorEastAsia" w:hAnsiTheme="minorHAnsi" w:cstheme="minorBidi"/>
                <w:noProof/>
                <w:kern w:val="2"/>
                <w:sz w:val="24"/>
                <w:lang w:val="es-CO" w:eastAsia="es-MX"/>
                <w14:ligatures w14:val="standardContextual"/>
              </w:rPr>
              <w:tab/>
            </w:r>
            <w:r w:rsidRPr="008B2151">
              <w:rPr>
                <w:rStyle w:val="Hipervnculo"/>
                <w:noProof/>
              </w:rPr>
              <w:t>Beneficios potenciales</w:t>
            </w:r>
            <w:r>
              <w:rPr>
                <w:noProof/>
                <w:webHidden/>
              </w:rPr>
              <w:tab/>
            </w:r>
            <w:r>
              <w:rPr>
                <w:noProof/>
                <w:webHidden/>
              </w:rPr>
              <w:fldChar w:fldCharType="begin"/>
            </w:r>
            <w:r>
              <w:rPr>
                <w:noProof/>
                <w:webHidden/>
              </w:rPr>
              <w:instrText xml:space="preserve"> PAGEREF _Toc182136167 \h </w:instrText>
            </w:r>
            <w:r>
              <w:rPr>
                <w:noProof/>
                <w:webHidden/>
              </w:rPr>
            </w:r>
            <w:r>
              <w:rPr>
                <w:noProof/>
                <w:webHidden/>
              </w:rPr>
              <w:fldChar w:fldCharType="separate"/>
            </w:r>
            <w:r>
              <w:rPr>
                <w:noProof/>
                <w:webHidden/>
              </w:rPr>
              <w:t>7</w:t>
            </w:r>
            <w:r>
              <w:rPr>
                <w:noProof/>
                <w:webHidden/>
              </w:rPr>
              <w:fldChar w:fldCharType="end"/>
            </w:r>
          </w:hyperlink>
        </w:p>
        <w:p w14:paraId="6448E5C3" w14:textId="7F0D8239" w:rsidR="001942F1" w:rsidRDefault="001942F1">
          <w:pPr>
            <w:pStyle w:val="TDC1"/>
            <w:tabs>
              <w:tab w:val="left" w:pos="480"/>
              <w:tab w:val="right" w:leader="dot" w:pos="9019"/>
            </w:tabs>
            <w:rPr>
              <w:rFonts w:asciiTheme="minorHAnsi" w:eastAsiaTheme="minorEastAsia" w:hAnsiTheme="minorHAnsi" w:cstheme="minorBidi"/>
              <w:noProof/>
              <w:kern w:val="2"/>
              <w:sz w:val="24"/>
              <w:lang w:val="es-CO" w:eastAsia="es-MX"/>
              <w14:ligatures w14:val="standardContextual"/>
            </w:rPr>
          </w:pPr>
          <w:hyperlink w:anchor="_Toc182136168" w:history="1">
            <w:r w:rsidRPr="008B2151">
              <w:rPr>
                <w:rStyle w:val="Hipervnculo"/>
                <w:noProof/>
                <w:lang w:val="es-CO"/>
              </w:rPr>
              <w:t>3</w:t>
            </w:r>
            <w:r>
              <w:rPr>
                <w:rFonts w:asciiTheme="minorHAnsi" w:eastAsiaTheme="minorEastAsia" w:hAnsiTheme="minorHAnsi" w:cstheme="minorBidi"/>
                <w:noProof/>
                <w:kern w:val="2"/>
                <w:sz w:val="24"/>
                <w:lang w:val="es-CO" w:eastAsia="es-MX"/>
                <w14:ligatures w14:val="standardContextual"/>
              </w:rPr>
              <w:tab/>
            </w:r>
            <w:r w:rsidRPr="008B2151">
              <w:rPr>
                <w:rStyle w:val="Hipervnculo"/>
                <w:noProof/>
              </w:rPr>
              <w:t>Riesgos y desafíos de la solución</w:t>
            </w:r>
            <w:r>
              <w:rPr>
                <w:noProof/>
                <w:webHidden/>
              </w:rPr>
              <w:tab/>
            </w:r>
            <w:r>
              <w:rPr>
                <w:noProof/>
                <w:webHidden/>
              </w:rPr>
              <w:fldChar w:fldCharType="begin"/>
            </w:r>
            <w:r>
              <w:rPr>
                <w:noProof/>
                <w:webHidden/>
              </w:rPr>
              <w:instrText xml:space="preserve"> PAGEREF _Toc182136168 \h </w:instrText>
            </w:r>
            <w:r>
              <w:rPr>
                <w:noProof/>
                <w:webHidden/>
              </w:rPr>
            </w:r>
            <w:r>
              <w:rPr>
                <w:noProof/>
                <w:webHidden/>
              </w:rPr>
              <w:fldChar w:fldCharType="separate"/>
            </w:r>
            <w:r>
              <w:rPr>
                <w:noProof/>
                <w:webHidden/>
              </w:rPr>
              <w:t>8</w:t>
            </w:r>
            <w:r>
              <w:rPr>
                <w:noProof/>
                <w:webHidden/>
              </w:rPr>
              <w:fldChar w:fldCharType="end"/>
            </w:r>
          </w:hyperlink>
        </w:p>
        <w:p w14:paraId="5BA35283" w14:textId="0E6C21A8" w:rsidR="001942F1" w:rsidRDefault="001942F1">
          <w:pPr>
            <w:pStyle w:val="TDC2"/>
            <w:tabs>
              <w:tab w:val="left" w:pos="960"/>
              <w:tab w:val="right" w:leader="dot" w:pos="9019"/>
            </w:tabs>
            <w:rPr>
              <w:rFonts w:asciiTheme="minorHAnsi" w:eastAsiaTheme="minorEastAsia" w:hAnsiTheme="minorHAnsi" w:cstheme="minorBidi"/>
              <w:noProof/>
              <w:kern w:val="2"/>
              <w:sz w:val="24"/>
              <w:lang w:val="es-CO" w:eastAsia="es-MX"/>
              <w14:ligatures w14:val="standardContextual"/>
            </w:rPr>
          </w:pPr>
          <w:hyperlink w:anchor="_Toc182136169" w:history="1">
            <w:r w:rsidRPr="008B2151">
              <w:rPr>
                <w:rStyle w:val="Hipervnculo"/>
                <w:noProof/>
              </w:rPr>
              <w:t>3.1</w:t>
            </w:r>
            <w:r>
              <w:rPr>
                <w:rFonts w:asciiTheme="minorHAnsi" w:eastAsiaTheme="minorEastAsia" w:hAnsiTheme="minorHAnsi" w:cstheme="minorBidi"/>
                <w:noProof/>
                <w:kern w:val="2"/>
                <w:sz w:val="24"/>
                <w:lang w:val="es-CO" w:eastAsia="es-MX"/>
                <w14:ligatures w14:val="standardContextual"/>
              </w:rPr>
              <w:tab/>
            </w:r>
            <w:r w:rsidRPr="008B2151">
              <w:rPr>
                <w:rStyle w:val="Hipervnculo"/>
                <w:noProof/>
              </w:rPr>
              <w:t>¿Cuáles son los riesgos o desafíos potenciales de la solución propuesta?</w:t>
            </w:r>
            <w:r>
              <w:rPr>
                <w:noProof/>
                <w:webHidden/>
              </w:rPr>
              <w:tab/>
            </w:r>
            <w:r>
              <w:rPr>
                <w:noProof/>
                <w:webHidden/>
              </w:rPr>
              <w:fldChar w:fldCharType="begin"/>
            </w:r>
            <w:r>
              <w:rPr>
                <w:noProof/>
                <w:webHidden/>
              </w:rPr>
              <w:instrText xml:space="preserve"> PAGEREF _Toc182136169 \h </w:instrText>
            </w:r>
            <w:r>
              <w:rPr>
                <w:noProof/>
                <w:webHidden/>
              </w:rPr>
            </w:r>
            <w:r>
              <w:rPr>
                <w:noProof/>
                <w:webHidden/>
              </w:rPr>
              <w:fldChar w:fldCharType="separate"/>
            </w:r>
            <w:r>
              <w:rPr>
                <w:noProof/>
                <w:webHidden/>
              </w:rPr>
              <w:t>8</w:t>
            </w:r>
            <w:r>
              <w:rPr>
                <w:noProof/>
                <w:webHidden/>
              </w:rPr>
              <w:fldChar w:fldCharType="end"/>
            </w:r>
          </w:hyperlink>
        </w:p>
        <w:p w14:paraId="23A16247" w14:textId="177FC5C1" w:rsidR="001942F1" w:rsidRDefault="001942F1">
          <w:pPr>
            <w:pStyle w:val="TDC2"/>
            <w:tabs>
              <w:tab w:val="left" w:pos="960"/>
              <w:tab w:val="right" w:leader="dot" w:pos="9019"/>
            </w:tabs>
            <w:rPr>
              <w:rFonts w:asciiTheme="minorHAnsi" w:eastAsiaTheme="minorEastAsia" w:hAnsiTheme="minorHAnsi" w:cstheme="minorBidi"/>
              <w:noProof/>
              <w:kern w:val="2"/>
              <w:sz w:val="24"/>
              <w:lang w:val="es-CO" w:eastAsia="es-MX"/>
              <w14:ligatures w14:val="standardContextual"/>
            </w:rPr>
          </w:pPr>
          <w:hyperlink w:anchor="_Toc182136170" w:history="1">
            <w:r w:rsidRPr="008B2151">
              <w:rPr>
                <w:rStyle w:val="Hipervnculo"/>
                <w:noProof/>
              </w:rPr>
              <w:t>3.2</w:t>
            </w:r>
            <w:r>
              <w:rPr>
                <w:rFonts w:asciiTheme="minorHAnsi" w:eastAsiaTheme="minorEastAsia" w:hAnsiTheme="minorHAnsi" w:cstheme="minorBidi"/>
                <w:noProof/>
                <w:kern w:val="2"/>
                <w:sz w:val="24"/>
                <w:lang w:val="es-CO" w:eastAsia="es-MX"/>
                <w14:ligatures w14:val="standardContextual"/>
              </w:rPr>
              <w:tab/>
            </w:r>
            <w:r w:rsidRPr="008B2151">
              <w:rPr>
                <w:rStyle w:val="Hipervnculo"/>
                <w:noProof/>
              </w:rPr>
              <w:t>Clasificar los riesgos identificados en las categorías provistas en los recursos de la semana (relacionados con los datos, ataques, prueba y confianza, cumplimiento)</w:t>
            </w:r>
            <w:r>
              <w:rPr>
                <w:noProof/>
                <w:webHidden/>
              </w:rPr>
              <w:tab/>
            </w:r>
            <w:r>
              <w:rPr>
                <w:noProof/>
                <w:webHidden/>
              </w:rPr>
              <w:fldChar w:fldCharType="begin"/>
            </w:r>
            <w:r>
              <w:rPr>
                <w:noProof/>
                <w:webHidden/>
              </w:rPr>
              <w:instrText xml:space="preserve"> PAGEREF _Toc182136170 \h </w:instrText>
            </w:r>
            <w:r>
              <w:rPr>
                <w:noProof/>
                <w:webHidden/>
              </w:rPr>
            </w:r>
            <w:r>
              <w:rPr>
                <w:noProof/>
                <w:webHidden/>
              </w:rPr>
              <w:fldChar w:fldCharType="separate"/>
            </w:r>
            <w:r>
              <w:rPr>
                <w:noProof/>
                <w:webHidden/>
              </w:rPr>
              <w:t>9</w:t>
            </w:r>
            <w:r>
              <w:rPr>
                <w:noProof/>
                <w:webHidden/>
              </w:rPr>
              <w:fldChar w:fldCharType="end"/>
            </w:r>
          </w:hyperlink>
        </w:p>
        <w:p w14:paraId="01440CD9" w14:textId="47E34476" w:rsidR="001942F1" w:rsidRDefault="001942F1">
          <w:pPr>
            <w:pStyle w:val="TDC1"/>
            <w:tabs>
              <w:tab w:val="left" w:pos="480"/>
              <w:tab w:val="right" w:leader="dot" w:pos="9019"/>
            </w:tabs>
            <w:rPr>
              <w:rFonts w:asciiTheme="minorHAnsi" w:eastAsiaTheme="minorEastAsia" w:hAnsiTheme="minorHAnsi" w:cstheme="minorBidi"/>
              <w:noProof/>
              <w:kern w:val="2"/>
              <w:sz w:val="24"/>
              <w:lang w:val="es-CO" w:eastAsia="es-MX"/>
              <w14:ligatures w14:val="standardContextual"/>
            </w:rPr>
          </w:pPr>
          <w:hyperlink w:anchor="_Toc182136171" w:history="1">
            <w:r w:rsidRPr="008B2151">
              <w:rPr>
                <w:rStyle w:val="Hipervnculo"/>
                <w:noProof/>
              </w:rPr>
              <w:t>4</w:t>
            </w:r>
            <w:r>
              <w:rPr>
                <w:rFonts w:asciiTheme="minorHAnsi" w:eastAsiaTheme="minorEastAsia" w:hAnsiTheme="minorHAnsi" w:cstheme="minorBidi"/>
                <w:noProof/>
                <w:kern w:val="2"/>
                <w:sz w:val="24"/>
                <w:lang w:val="es-CO" w:eastAsia="es-MX"/>
                <w14:ligatures w14:val="standardContextual"/>
              </w:rPr>
              <w:tab/>
            </w:r>
            <w:r w:rsidRPr="008B2151">
              <w:rPr>
                <w:rStyle w:val="Hipervnculo"/>
                <w:noProof/>
              </w:rPr>
              <w:t>Bibliografía</w:t>
            </w:r>
            <w:r>
              <w:rPr>
                <w:noProof/>
                <w:webHidden/>
              </w:rPr>
              <w:tab/>
            </w:r>
            <w:r>
              <w:rPr>
                <w:noProof/>
                <w:webHidden/>
              </w:rPr>
              <w:fldChar w:fldCharType="begin"/>
            </w:r>
            <w:r>
              <w:rPr>
                <w:noProof/>
                <w:webHidden/>
              </w:rPr>
              <w:instrText xml:space="preserve"> PAGEREF _Toc182136171 \h </w:instrText>
            </w:r>
            <w:r>
              <w:rPr>
                <w:noProof/>
                <w:webHidden/>
              </w:rPr>
            </w:r>
            <w:r>
              <w:rPr>
                <w:noProof/>
                <w:webHidden/>
              </w:rPr>
              <w:fldChar w:fldCharType="separate"/>
            </w:r>
            <w:r>
              <w:rPr>
                <w:noProof/>
                <w:webHidden/>
              </w:rPr>
              <w:t>10</w:t>
            </w:r>
            <w:r>
              <w:rPr>
                <w:noProof/>
                <w:webHidden/>
              </w:rPr>
              <w:fldChar w:fldCharType="end"/>
            </w:r>
          </w:hyperlink>
        </w:p>
        <w:p w14:paraId="2023808E" w14:textId="2AAD8626" w:rsidR="00E22BBE" w:rsidRPr="0058586E" w:rsidRDefault="185140B2" w:rsidP="13E80105">
          <w:pPr>
            <w:pStyle w:val="TDC1"/>
            <w:tabs>
              <w:tab w:val="left" w:pos="480"/>
              <w:tab w:val="right" w:leader="dot" w:pos="9015"/>
            </w:tabs>
            <w:rPr>
              <w:color w:val="0000FF" w:themeColor="hyperlink"/>
              <w:szCs w:val="22"/>
              <w:u w:val="single"/>
            </w:rPr>
          </w:pPr>
          <w:r>
            <w:fldChar w:fldCharType="end"/>
          </w:r>
        </w:p>
      </w:sdtContent>
    </w:sdt>
    <w:p w14:paraId="068BCD32" w14:textId="128B040E" w:rsidR="00957157" w:rsidRPr="001C31E1" w:rsidRDefault="00957157" w:rsidP="001C31E1">
      <w:pPr>
        <w:pStyle w:val="Ttulo1"/>
        <w:rPr>
          <w:lang w:val="es-CO"/>
        </w:rPr>
      </w:pPr>
      <w:bookmarkStart w:id="3" w:name="_Toc182136159"/>
      <w:r w:rsidRPr="00957157">
        <w:rPr>
          <w:lang w:val="es-CO"/>
        </w:rPr>
        <w:t>El resumen ejecutivo</w:t>
      </w:r>
      <w:bookmarkEnd w:id="3"/>
    </w:p>
    <w:p w14:paraId="5230780E" w14:textId="47A01AAA" w:rsidR="000B0696" w:rsidRDefault="00957157" w:rsidP="3336DB57">
      <w:pPr>
        <w:pStyle w:val="Ttulo2"/>
      </w:pPr>
      <w:bookmarkStart w:id="4" w:name="_Toc182136160"/>
      <w:r>
        <w:t>Síntesis del problema</w:t>
      </w:r>
      <w:bookmarkEnd w:id="4"/>
    </w:p>
    <w:p w14:paraId="69B80F67" w14:textId="4825BE6A" w:rsidR="000B0696" w:rsidRPr="000B0696" w:rsidRDefault="000B0696" w:rsidP="000B0696">
      <w:pPr>
        <w:rPr>
          <w:lang w:val="es-MX"/>
        </w:rPr>
      </w:pPr>
      <w:r w:rsidRPr="000B0696">
        <w:rPr>
          <w:lang w:val="es-MX"/>
        </w:rPr>
        <w:t>Forza Transportation, especializada en el servicio de Full Truck Load (FTL), enfrenta el desafío de optimizar el consumo de combustible en su flota. Dado que este representa uno de los principales costos operativos,</w:t>
      </w:r>
      <w:r>
        <w:rPr>
          <w:lang w:val="es-MX"/>
        </w:rPr>
        <w:t xml:space="preserve"> es clave</w:t>
      </w:r>
      <w:r w:rsidRPr="000B0696">
        <w:rPr>
          <w:lang w:val="es-MX"/>
        </w:rPr>
        <w:t xml:space="preserve"> identificar patrones y factores clave que impacten la eficiencia de su flota en rutas que abarcan toda Norteamérica, particularmente en el marco del T-MEC. Este proyecto tiene como objetivo </w:t>
      </w:r>
      <w:r w:rsidRPr="000B0696">
        <w:rPr>
          <w:b/>
          <w:bCs/>
          <w:lang w:val="es-MX"/>
        </w:rPr>
        <w:t xml:space="preserve">desarrollar un modelo predictivo que permita a Forza Transportation </w:t>
      </w:r>
      <w:r>
        <w:rPr>
          <w:b/>
          <w:bCs/>
          <w:lang w:val="es-MX"/>
        </w:rPr>
        <w:t>predecir</w:t>
      </w:r>
      <w:r w:rsidRPr="000B0696">
        <w:rPr>
          <w:b/>
          <w:bCs/>
          <w:lang w:val="es-MX"/>
        </w:rPr>
        <w:t xml:space="preserve"> el consumo de combustible</w:t>
      </w:r>
      <w:r w:rsidRPr="000B0696">
        <w:rPr>
          <w:lang w:val="es-MX"/>
        </w:rPr>
        <w:t>, ayudando a minimizar costos y reducir su huella de carbono .</w:t>
      </w:r>
    </w:p>
    <w:p w14:paraId="78A1E5D6" w14:textId="77777777" w:rsidR="000B0696" w:rsidRDefault="000B0696" w:rsidP="000B0696">
      <w:pPr>
        <w:rPr>
          <w:lang w:val="es-MX"/>
        </w:rPr>
      </w:pPr>
      <w:r w:rsidRPr="000B0696">
        <w:rPr>
          <w:lang w:val="es-MX"/>
        </w:rPr>
        <w:t xml:space="preserve">Para lograr este objetivo, se ha </w:t>
      </w:r>
      <w:r>
        <w:rPr>
          <w:lang w:val="es-MX"/>
        </w:rPr>
        <w:t>aplicado</w:t>
      </w:r>
      <w:r w:rsidRPr="000B0696">
        <w:rPr>
          <w:lang w:val="es-MX"/>
        </w:rPr>
        <w:t xml:space="preserve"> </w:t>
      </w:r>
      <w:r>
        <w:rPr>
          <w:lang w:val="es-MX"/>
        </w:rPr>
        <w:t>la</w:t>
      </w:r>
      <w:r w:rsidRPr="000B0696">
        <w:rPr>
          <w:lang w:val="es-MX"/>
        </w:rPr>
        <w:t xml:space="preserve"> metodología </w:t>
      </w:r>
      <w:r>
        <w:rPr>
          <w:lang w:val="es-MX"/>
        </w:rPr>
        <w:t>CRISP</w:t>
      </w:r>
      <w:r w:rsidRPr="000B0696">
        <w:rPr>
          <w:lang w:val="es-MX"/>
        </w:rPr>
        <w:t xml:space="preserve"> </w:t>
      </w:r>
      <w:r>
        <w:rPr>
          <w:lang w:val="es-MX"/>
        </w:rPr>
        <w:t>a partir del</w:t>
      </w:r>
      <w:r w:rsidRPr="000B0696">
        <w:rPr>
          <w:lang w:val="es-MX"/>
        </w:rPr>
        <w:t xml:space="preserve"> análisis de datos recolectados a través de sensores GeoTab, que incluyen eventos de seguridad, tiempos de ralentí y consumo de combustible</w:t>
      </w:r>
      <w:r>
        <w:rPr>
          <w:lang w:val="es-MX"/>
        </w:rPr>
        <w:t xml:space="preserve"> de dos meses de operaión de la flota</w:t>
      </w:r>
      <w:r w:rsidRPr="000B0696">
        <w:rPr>
          <w:lang w:val="es-MX"/>
        </w:rPr>
        <w:t xml:space="preserve">. </w:t>
      </w:r>
      <w:r>
        <w:rPr>
          <w:lang w:val="es-MX"/>
        </w:rPr>
        <w:t>Posteriormente, e</w:t>
      </w:r>
      <w:r w:rsidRPr="000B0696">
        <w:rPr>
          <w:lang w:val="es-MX"/>
        </w:rPr>
        <w:t xml:space="preserve">n el preprocesamiento, se han aplicado técnicas de limpieza exhaustiva y de ingeniería de características para asegurar la calidad de los datos y capturar tendencias relevantes a lo largo del tiempo. </w:t>
      </w:r>
      <w:r>
        <w:rPr>
          <w:lang w:val="es-MX"/>
        </w:rPr>
        <w:t>Finalmente, y luego de tratar con varios modelos de clasificación, el proyecto aporta tres entregables que aseguran valor agregado a la organización:</w:t>
      </w:r>
      <w:r w:rsidRPr="000B0696">
        <w:rPr>
          <w:lang w:val="es-MX"/>
        </w:rPr>
        <w:t xml:space="preserve"> </w:t>
      </w:r>
    </w:p>
    <w:p w14:paraId="254BA49A" w14:textId="77777777" w:rsidR="000B0696" w:rsidRDefault="000B0696" w:rsidP="000B0696">
      <w:pPr>
        <w:pStyle w:val="Prrafodelista"/>
        <w:numPr>
          <w:ilvl w:val="0"/>
          <w:numId w:val="50"/>
        </w:numPr>
        <w:rPr>
          <w:lang w:val="es-MX"/>
        </w:rPr>
      </w:pPr>
      <w:r>
        <w:rPr>
          <w:lang w:val="es-MX"/>
        </w:rPr>
        <w:t>M</w:t>
      </w:r>
      <w:r w:rsidRPr="000B0696">
        <w:rPr>
          <w:lang w:val="es-MX"/>
        </w:rPr>
        <w:t>odelo XGBoost optimizado para la predicción continua del consumo</w:t>
      </w:r>
      <w:r>
        <w:rPr>
          <w:lang w:val="es-MX"/>
        </w:rPr>
        <w:t>.</w:t>
      </w:r>
    </w:p>
    <w:p w14:paraId="73A50912" w14:textId="77777777" w:rsidR="000B0696" w:rsidRDefault="000B0696" w:rsidP="000B0696">
      <w:pPr>
        <w:pStyle w:val="Prrafodelista"/>
        <w:numPr>
          <w:ilvl w:val="0"/>
          <w:numId w:val="50"/>
        </w:numPr>
        <w:rPr>
          <w:lang w:val="es-MX"/>
        </w:rPr>
      </w:pPr>
      <w:r>
        <w:rPr>
          <w:lang w:val="es-MX"/>
        </w:rPr>
        <w:t xml:space="preserve">Un </w:t>
      </w:r>
      <w:r w:rsidRPr="000B0696">
        <w:rPr>
          <w:lang w:val="es-MX"/>
        </w:rPr>
        <w:t xml:space="preserve">dashboard </w:t>
      </w:r>
      <w:r>
        <w:rPr>
          <w:lang w:val="es-MX"/>
        </w:rPr>
        <w:t>en PowerBI para</w:t>
      </w:r>
      <w:r w:rsidRPr="000B0696">
        <w:rPr>
          <w:lang w:val="es-MX"/>
        </w:rPr>
        <w:t xml:space="preserve"> visualización de datos de la flota</w:t>
      </w:r>
    </w:p>
    <w:p w14:paraId="54CC6B3B" w14:textId="733C8867" w:rsidR="000B0696" w:rsidRPr="000B0696" w:rsidRDefault="000B0696" w:rsidP="000B0696">
      <w:pPr>
        <w:pStyle w:val="Prrafodelista"/>
        <w:numPr>
          <w:ilvl w:val="0"/>
          <w:numId w:val="50"/>
        </w:numPr>
        <w:rPr>
          <w:lang w:val="es-MX"/>
        </w:rPr>
      </w:pPr>
      <w:r>
        <w:rPr>
          <w:lang w:val="es-MX"/>
        </w:rPr>
        <w:t>C</w:t>
      </w:r>
      <w:r w:rsidRPr="000B0696">
        <w:rPr>
          <w:lang w:val="es-MX"/>
        </w:rPr>
        <w:t xml:space="preserve">aracterizaciones </w:t>
      </w:r>
      <w:r>
        <w:rPr>
          <w:lang w:val="es-MX"/>
        </w:rPr>
        <w:t xml:space="preserve">SIPOC </w:t>
      </w:r>
      <w:r w:rsidRPr="000B0696">
        <w:rPr>
          <w:lang w:val="es-MX"/>
        </w:rPr>
        <w:t>de los procesos involucrados para gestión del conocimiento</w:t>
      </w:r>
      <w:r>
        <w:rPr>
          <w:lang w:val="es-MX"/>
        </w:rPr>
        <w:t xml:space="preserve"> y posteriores trabajos.</w:t>
      </w:r>
    </w:p>
    <w:p w14:paraId="5ECC6C65" w14:textId="611ABD33" w:rsidR="3336DB57" w:rsidRDefault="3336DB57"/>
    <w:p w14:paraId="501F0DF0" w14:textId="527320B0" w:rsidR="00CE01F8" w:rsidRDefault="00957157" w:rsidP="3336DB57">
      <w:pPr>
        <w:pStyle w:val="Ttulo2"/>
      </w:pPr>
      <w:bookmarkStart w:id="5" w:name="_Toc182136161"/>
      <w:r>
        <w:t>Hallazgos más importantes del análisis exploratorio de datos (Avance 1)</w:t>
      </w:r>
      <w:bookmarkEnd w:id="5"/>
    </w:p>
    <w:p w14:paraId="5D509C56" w14:textId="3B5AD667" w:rsidR="00CE01F8" w:rsidRPr="00CE01F8" w:rsidRDefault="00CE01F8" w:rsidP="00CE01F8">
      <w:pPr>
        <w:rPr>
          <w:lang w:val="es-MX"/>
        </w:rPr>
      </w:pPr>
      <w:r w:rsidRPr="00CE01F8">
        <w:rPr>
          <w:lang w:val="es-MX"/>
        </w:rPr>
        <w:t xml:space="preserve">El análisis exploratorio de datos (EDA) realizado para Forza Transportation se centró en examinar exhaustivamente las bases de datos recolectadas durante un período de dos meses a través del sistema de telemetría GeoTab. Estas bases de datos incluyen información clave sobre el rendimiento del combustible, tiempos de ralentí y eventos de seguridad, distribuidos en tres tablas principales. La tabla </w:t>
      </w:r>
      <w:r w:rsidRPr="00CE01F8">
        <w:rPr>
          <w:b/>
          <w:bCs/>
          <w:lang w:val="es-MX"/>
        </w:rPr>
        <w:t>bronze_safety</w:t>
      </w:r>
      <w:r w:rsidRPr="00CE01F8">
        <w:rPr>
          <w:lang w:val="es-MX"/>
        </w:rPr>
        <w:t xml:space="preserve"> contiene datos de eventos relacionados con la seguridad, tales como excesos de velocidad y otros comportamientos de los conductores que podrían afectar indirectamente el consumo de combustible. La segunda tabla, </w:t>
      </w:r>
      <w:r w:rsidRPr="00CE01F8">
        <w:rPr>
          <w:b/>
          <w:bCs/>
          <w:lang w:val="es-MX"/>
        </w:rPr>
        <w:t>silver_idling</w:t>
      </w:r>
      <w:r w:rsidRPr="00CE01F8">
        <w:rPr>
          <w:lang w:val="es-MX"/>
        </w:rPr>
        <w:t xml:space="preserve">, almacena información detallada sobre el tiempo de ralentí de los vehículos, incluyendo las duraciones específicas y los costos asociados. Por último, </w:t>
      </w:r>
      <w:r w:rsidRPr="00CE01F8">
        <w:rPr>
          <w:b/>
          <w:bCs/>
          <w:lang w:val="es-MX"/>
        </w:rPr>
        <w:t>silver_consumption</w:t>
      </w:r>
      <w:r w:rsidRPr="00CE01F8">
        <w:rPr>
          <w:lang w:val="es-MX"/>
        </w:rPr>
        <w:t xml:space="preserve"> es la tabla de referencia para la variable objetivo </w:t>
      </w:r>
      <w:r w:rsidRPr="00CE01F8">
        <w:rPr>
          <w:i/>
          <w:iCs/>
          <w:lang w:val="es-MX"/>
        </w:rPr>
        <w:t>consumption</w:t>
      </w:r>
      <w:r w:rsidRPr="00CE01F8">
        <w:rPr>
          <w:lang w:val="es-MX"/>
        </w:rPr>
        <w:t>, medida en millas por galón, e incluye además la distancia total recorrida y el total de combustible utilizado, aportando las métricas principales para evaluar la eficiencia de combustible en la flota de Forza .</w:t>
      </w:r>
    </w:p>
    <w:p w14:paraId="73EAB9E6" w14:textId="26DFFFB1" w:rsidR="00CE01F8" w:rsidRPr="00CE01F8" w:rsidRDefault="00CE01F8" w:rsidP="00CE01F8">
      <w:pPr>
        <w:rPr>
          <w:lang w:val="es-MX"/>
        </w:rPr>
      </w:pPr>
      <w:r w:rsidRPr="00CE01F8">
        <w:rPr>
          <w:lang w:val="es-MX"/>
        </w:rPr>
        <w:t xml:space="preserve">El EDA tuvo como objetivos principales seleccionar características relevantes para el análisis de consumo y realizar una limpieza exhaustiva de los datos para asegurar su calidad y consistencia. En este proceso, se identificaron valores faltantes y ceros en métricas importantes, como </w:t>
      </w:r>
      <w:r w:rsidRPr="00CE01F8">
        <w:rPr>
          <w:i/>
          <w:iCs/>
          <w:lang w:val="es-MX"/>
        </w:rPr>
        <w:t>total_distance_used_sum</w:t>
      </w:r>
      <w:r w:rsidRPr="00CE01F8">
        <w:rPr>
          <w:lang w:val="es-MX"/>
        </w:rPr>
        <w:t xml:space="preserve"> y </w:t>
      </w:r>
      <w:r w:rsidRPr="00CE01F8">
        <w:rPr>
          <w:i/>
          <w:iCs/>
          <w:lang w:val="es-MX"/>
        </w:rPr>
        <w:t>total_fuel_used_sum</w:t>
      </w:r>
      <w:r w:rsidRPr="00CE01F8">
        <w:rPr>
          <w:lang w:val="es-MX"/>
        </w:rPr>
        <w:t xml:space="preserve">, que son fundamentales para el cálculo de consumo. Los valores cero en estas métricas señalaban posibles errores o datos incompletos que planteaban desafíos al análisis. Para resolver esto, se optó por sustituir los valores cero por </w:t>
      </w:r>
      <w:r w:rsidRPr="00CE01F8">
        <w:rPr>
          <w:i/>
          <w:iCs/>
          <w:lang w:val="es-MX"/>
        </w:rPr>
        <w:t>NaN</w:t>
      </w:r>
      <w:r w:rsidRPr="00CE01F8">
        <w:rPr>
          <w:lang w:val="es-MX"/>
        </w:rPr>
        <w:t xml:space="preserve"> en una copia del conjunto de datos y, tras su identificación, se eliminaron las filas incompletas. Esto permitió mantener un conjunto de datos de alta calidad que pudiera utilizarse de manera confiable en la construcción del modelo predictivo.</w:t>
      </w:r>
    </w:p>
    <w:p w14:paraId="461FB9CE" w14:textId="0EEA9648" w:rsidR="00CE01F8" w:rsidRDefault="00CE01F8" w:rsidP="00CE01F8">
      <w:r w:rsidRPr="00CE01F8">
        <w:rPr>
          <w:lang w:val="es-MX"/>
        </w:rPr>
        <w:t xml:space="preserve">Para comprender las relaciones entre las variables y apoyar la selección de características, se utilizó el coeficiente de correlación de Pearson y se generaron mapas de correlación que facilitaron la visualización de patrones de asociación. En la tabla </w:t>
      </w:r>
      <w:r w:rsidRPr="00CE01F8">
        <w:rPr>
          <w:b/>
          <w:bCs/>
          <w:lang w:val="es-MX"/>
        </w:rPr>
        <w:t>silver_consumption</w:t>
      </w:r>
      <w:r w:rsidRPr="00CE01F8">
        <w:rPr>
          <w:lang w:val="es-MX"/>
        </w:rPr>
        <w:t xml:space="preserve">, se observó una fuerte correlación entre </w:t>
      </w:r>
      <w:r w:rsidRPr="00CE01F8">
        <w:rPr>
          <w:i/>
          <w:iCs/>
          <w:lang w:val="es-MX"/>
        </w:rPr>
        <w:t>total_distance_used_sum</w:t>
      </w:r>
      <w:r w:rsidRPr="00CE01F8">
        <w:rPr>
          <w:lang w:val="es-MX"/>
        </w:rPr>
        <w:t xml:space="preserve"> y </w:t>
      </w:r>
      <w:r w:rsidRPr="00CE01F8">
        <w:rPr>
          <w:i/>
          <w:iCs/>
          <w:lang w:val="es-MX"/>
        </w:rPr>
        <w:t>total_fuel_used_sum</w:t>
      </w:r>
      <w:r w:rsidRPr="00CE01F8">
        <w:rPr>
          <w:lang w:val="es-MX"/>
        </w:rPr>
        <w:t xml:space="preserve">, lo que respalda la relación directa entre la distancia recorrida y el consumo de combustible. Este hallazgo fue clave para orientar la selección de variables relevantes en el modelo de predicción. En </w:t>
      </w:r>
      <w:r w:rsidRPr="00CE01F8">
        <w:rPr>
          <w:b/>
          <w:bCs/>
          <w:lang w:val="es-MX"/>
        </w:rPr>
        <w:t>silver_idling</w:t>
      </w:r>
      <w:r w:rsidRPr="00CE01F8">
        <w:rPr>
          <w:lang w:val="es-MX"/>
        </w:rPr>
        <w:t xml:space="preserve">, las variables </w:t>
      </w:r>
      <w:r w:rsidRPr="00CE01F8">
        <w:rPr>
          <w:i/>
          <w:iCs/>
          <w:lang w:val="es-MX"/>
        </w:rPr>
        <w:t>idlingDuration</w:t>
      </w:r>
      <w:r w:rsidRPr="00CE01F8">
        <w:rPr>
          <w:lang w:val="es-MX"/>
        </w:rPr>
        <w:t xml:space="preserve"> y </w:t>
      </w:r>
      <w:r w:rsidRPr="00CE01F8">
        <w:rPr>
          <w:i/>
          <w:iCs/>
          <w:lang w:val="es-MX"/>
        </w:rPr>
        <w:t>idlingPercent</w:t>
      </w:r>
      <w:r w:rsidRPr="00CE01F8">
        <w:rPr>
          <w:lang w:val="es-MX"/>
        </w:rPr>
        <w:t xml:space="preserve"> mostraron una correlación positiva significativa con </w:t>
      </w:r>
      <w:r w:rsidRPr="00CE01F8">
        <w:rPr>
          <w:i/>
          <w:iCs/>
          <w:lang w:val="es-MX"/>
        </w:rPr>
        <w:t>IdlingCost</w:t>
      </w:r>
      <w:r w:rsidRPr="00CE01F8">
        <w:rPr>
          <w:lang w:val="es-MX"/>
        </w:rPr>
        <w:t xml:space="preserve">, confirmando que tiempos de inactividad prolongados incrementan los costos operativos. Este hallazgo sugiere que, al reducir el tiempo de ralentí, Forza podría mejorar significativamente la eficiencia de combustible. Por otro lado, la tabla </w:t>
      </w:r>
      <w:r w:rsidRPr="00CE01F8">
        <w:rPr>
          <w:b/>
          <w:bCs/>
          <w:lang w:val="es-MX"/>
        </w:rPr>
        <w:t>bronze_safety</w:t>
      </w:r>
      <w:r w:rsidRPr="00CE01F8">
        <w:rPr>
          <w:lang w:val="es-MX"/>
        </w:rPr>
        <w:t xml:space="preserve"> reveló que ciertos eventos de seguridad, como infracciones de velocidad y frenadas bruscas, tienden a ocurrir conjuntamente. Aunque estas variables no mostraron una relación directa fuerte con el consumo de combustible, proporcionan información valiosa para entender los patrones de comportamiento de los conductores.</w:t>
      </w:r>
    </w:p>
    <w:p w14:paraId="61708734" w14:textId="7A60F92C" w:rsidR="3336DB57" w:rsidRDefault="00CE01F8" w:rsidP="3336DB57">
      <w:r>
        <w:t>En suma</w:t>
      </w:r>
      <w:r>
        <w:t xml:space="preserve">, el EDA nos llevó a concluir que las variables de distancia total y consumo total de combustible eran los factores de mayor relevancia, ya que las demás variables no mostraron relaciones significativas con la variable de salida, Consumption. Este hallazgo fue determinante en la orientación del modelo de clasificación y en la decisión de explorar un </w:t>
      </w:r>
      <w:r>
        <w:lastRenderedPageBreak/>
        <w:t>modelo de forecast. El EDA, apoyado en visualizaciones y análisis detallado, proporcionó una base sólida para el enfoque del proyecto y preparó el contexto para la evaluación de los modelos desarrollados.</w:t>
      </w:r>
    </w:p>
    <w:p w14:paraId="4C9894C1" w14:textId="77777777" w:rsidR="000355F6" w:rsidRDefault="000355F6" w:rsidP="3336DB57"/>
    <w:p w14:paraId="2088B473" w14:textId="6567820C" w:rsidR="00A225A6" w:rsidRDefault="00957157" w:rsidP="3336DB57">
      <w:pPr>
        <w:pStyle w:val="Ttulo2"/>
      </w:pPr>
      <w:bookmarkStart w:id="6" w:name="_Toc182136162"/>
      <w:r>
        <w:t>Modelos generados y razones de la elección del modelo final (Avance 5</w:t>
      </w:r>
      <w:bookmarkEnd w:id="6"/>
      <w:r w:rsidR="00A225A6">
        <w:t>)</w:t>
      </w:r>
    </w:p>
    <w:p w14:paraId="5EB9BF45" w14:textId="4EF4FC85" w:rsidR="00A225A6" w:rsidRDefault="00A225A6" w:rsidP="3336DB57">
      <w:pPr>
        <w:rPr>
          <w:lang w:val="es-MX"/>
        </w:rPr>
      </w:pPr>
      <w:r w:rsidRPr="00A225A6">
        <w:rPr>
          <w:lang w:val="es-MX"/>
        </w:rPr>
        <w:t>En la fase inicial del desarrollo de modelos, se construyeron y evaluaron dos enfoques de clasificación para determinar los factores clave en el consumo de combustible de la flota de Forza Transportation. Los modelos seleccionados fueron un árbol de decisión y un modelo XGBoost, cada uno optimizado para maximizar el rendimiento en clasificación. El árbol de decisión se eligió debido a su facilidad para interpretar las relaciones entre variables a través de una estructura jerárquica, mientras que XGBoost fue seleccionado por su capacidad para abordar problemas de clasificación complejos utilizando un enfoque de boosting, lo que mejora iterativamente el modelo al reducir los errores en cada etapa</w:t>
      </w:r>
      <w:r>
        <w:rPr>
          <w:lang w:val="es-MX"/>
        </w:rPr>
        <w:t>.</w:t>
      </w:r>
    </w:p>
    <w:p w14:paraId="36A39697" w14:textId="20D28773" w:rsidR="00A225A6" w:rsidRDefault="00A225A6" w:rsidP="3336DB57">
      <w:pPr>
        <w:rPr>
          <w:lang w:val="es-MX"/>
        </w:rPr>
      </w:pPr>
      <w:r w:rsidRPr="00A225A6">
        <w:rPr>
          <w:lang w:val="es-MX"/>
        </w:rPr>
        <w:t xml:space="preserve">Cada modelo se entrenó con un conjunto de datos consolidado, que integraba información sobre consumo, tiempos de ralentí y eventos de seguridad. Para optimizar el rendimiento, se realizaron ajustes de hiperparámetros específicos. En el caso del árbol de decisión, se ajustaron la profundidad máxima del árbol y el criterio de partición, logrando una precisión promedio del 82.3% y un puntaje F1 de 81.0% en validación cruzada. En el modelo XGBoost, se optimizaron hiperparámetros como el </w:t>
      </w:r>
      <w:r w:rsidRPr="00A225A6">
        <w:rPr>
          <w:i/>
          <w:iCs/>
          <w:lang w:val="es-MX"/>
        </w:rPr>
        <w:t>learning_rate</w:t>
      </w:r>
      <w:r w:rsidRPr="00A225A6">
        <w:rPr>
          <w:lang w:val="es-MX"/>
        </w:rPr>
        <w:t>, el número de estimadores y la profundidad máxima de los árboles, alcanzando una precisión promedio de 87.2% y un puntaje F1 de 86.8%, superando en todas las métricas clave al árbol de decisión</w:t>
      </w:r>
      <w:r>
        <w:rPr>
          <w:lang w:val="es-MX"/>
        </w:rPr>
        <w:t>.</w:t>
      </w:r>
    </w:p>
    <w:p w14:paraId="560AB762" w14:textId="0FE6070C" w:rsidR="00A225A6" w:rsidRDefault="00A225A6" w:rsidP="3336DB57">
      <w:pPr>
        <w:rPr>
          <w:lang w:val="es-MX"/>
        </w:rPr>
      </w:pPr>
      <w:r w:rsidRPr="00A225A6">
        <w:rPr>
          <w:lang w:val="es-MX"/>
        </w:rPr>
        <w:t xml:space="preserve">No obstante, ambos modelos mostraron limitaciones. La matriz de correlación, obtenida en el análisis exploratorio de datos, reveló que la mayoría de las variables, salvo </w:t>
      </w:r>
      <w:r w:rsidRPr="00A225A6">
        <w:rPr>
          <w:i/>
          <w:iCs/>
          <w:lang w:val="es-MX"/>
        </w:rPr>
        <w:t>total_distance_used_sum</w:t>
      </w:r>
      <w:r w:rsidRPr="00A225A6">
        <w:rPr>
          <w:lang w:val="es-MX"/>
        </w:rPr>
        <w:t xml:space="preserve"> y </w:t>
      </w:r>
      <w:r w:rsidRPr="00A225A6">
        <w:rPr>
          <w:i/>
          <w:iCs/>
          <w:lang w:val="es-MX"/>
        </w:rPr>
        <w:t>total_fuel_used_sum</w:t>
      </w:r>
      <w:r w:rsidRPr="00A225A6">
        <w:rPr>
          <w:lang w:val="es-MX"/>
        </w:rPr>
        <w:t xml:space="preserve">, tenían una correlación débil con el consumo de combustible. Esto impactó el rendimiento, limitando la capacidad predictiva de ambos modelos. Aunque XGBoost demostró ser superior en precisión y consistencia, esta falta de variables adicionales significativas dificultó la clasificación precisa del consumo. Este hallazgo motivó la transición hacia un modelo de </w:t>
      </w:r>
      <w:r w:rsidRPr="00A225A6">
        <w:rPr>
          <w:i/>
          <w:iCs/>
          <w:lang w:val="es-MX"/>
        </w:rPr>
        <w:t>forecasting</w:t>
      </w:r>
      <w:r w:rsidRPr="00A225A6">
        <w:rPr>
          <w:lang w:val="es-MX"/>
        </w:rPr>
        <w:t>, que permitiera realizar predicciones continuas, capturando mejor las tendencias temporales y ofreciendo una mayor precisión en la toma de decisiones operativas</w:t>
      </w:r>
      <w:r>
        <w:rPr>
          <w:lang w:val="es-MX"/>
        </w:rPr>
        <w:t>.</w:t>
      </w:r>
    </w:p>
    <w:p w14:paraId="20984851" w14:textId="6FEE6E8A" w:rsidR="00A225A6" w:rsidRDefault="00A225A6" w:rsidP="3336DB57">
      <w:pPr>
        <w:rPr>
          <w:lang w:val="es-MX"/>
        </w:rPr>
      </w:pPr>
      <w:r w:rsidRPr="00A225A6">
        <w:rPr>
          <w:lang w:val="es-MX"/>
        </w:rPr>
        <w:t>El modelo final seleccionado fue un XGBoost optimizado para forecasting. Se aplicó una transformación de raíz cúbica para reducir la varianza de las variables y se estableció un pipeline de preprocesamiento que incluyó el escalado de variables numéricas y la ingeniería de características temporales, como el día de la semana y el mes, para capturar patrones cíclicos. Este modelo alcanzó un MAE promedio de 790.22 en la validación cruzada, manteniendo un MAE de 1390.40 en el conjunto de prueba final, lo que confirma su robustez y capacidad de generalización en datos no vistos</w:t>
      </w:r>
      <w:r>
        <w:rPr>
          <w:lang w:val="es-MX"/>
        </w:rPr>
        <w:t>.</w:t>
      </w:r>
    </w:p>
    <w:p w14:paraId="719CE886" w14:textId="745103E5" w:rsidR="009C78F0" w:rsidRDefault="009C78F0" w:rsidP="3336DB57">
      <w:pPr>
        <w:rPr>
          <w:lang w:val="es-MX"/>
        </w:rPr>
      </w:pPr>
      <w:r>
        <w:rPr>
          <w:lang w:val="es-MX"/>
        </w:rPr>
        <w:t xml:space="preserve">La siguiente gráfica muestra la capacidad predictiva del modelo final. </w:t>
      </w:r>
    </w:p>
    <w:p w14:paraId="62F78BB2" w14:textId="4CF75BE0" w:rsidR="009C78F0" w:rsidRDefault="009C78F0" w:rsidP="3336DB57">
      <w:r>
        <w:rPr>
          <w:noProof/>
          <w:szCs w:val="22"/>
          <w:lang w:val="en-US"/>
        </w:rPr>
        <w:lastRenderedPageBreak/>
        <w:drawing>
          <wp:inline distT="0" distB="0" distL="0" distR="0" wp14:anchorId="488C89B9" wp14:editId="6F9BA218">
            <wp:extent cx="5612130" cy="5612130"/>
            <wp:effectExtent l="0" t="0" r="1270" b="1270"/>
            <wp:docPr id="168589469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894697" name="Imagen 168589469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inline>
        </w:drawing>
      </w:r>
    </w:p>
    <w:p w14:paraId="396E16A1" w14:textId="16FFDA15" w:rsidR="3336DB57" w:rsidRDefault="3336DB57" w:rsidP="3336DB57"/>
    <w:p w14:paraId="5E24CC7C" w14:textId="1E988DB3" w:rsidR="00F83EE5" w:rsidRDefault="00957157" w:rsidP="3336DB57">
      <w:pPr>
        <w:pStyle w:val="Ttulo2"/>
      </w:pPr>
      <w:bookmarkStart w:id="7" w:name="_Toc182136163"/>
      <w:r>
        <w:t>Recomendaciones clave para implementar la solución (Avance 6)</w:t>
      </w:r>
      <w:bookmarkEnd w:id="7"/>
    </w:p>
    <w:p w14:paraId="3A210325" w14:textId="45D9531C" w:rsidR="4155D557" w:rsidRDefault="4155D557" w:rsidP="3336DB57">
      <w:pPr>
        <w:rPr>
          <w:b/>
          <w:bCs/>
        </w:rPr>
      </w:pPr>
      <w:r w:rsidRPr="3336DB57">
        <w:rPr>
          <w:b/>
          <w:bCs/>
        </w:rPr>
        <w:t>Recomendaciones para la Optimización del Consumo de Combustible</w:t>
      </w:r>
    </w:p>
    <w:p w14:paraId="1F17E708" w14:textId="582403B3" w:rsidR="009C78F0" w:rsidRDefault="009C78F0" w:rsidP="3336DB57">
      <w:pPr>
        <w:rPr>
          <w:lang w:val="es-MX"/>
        </w:rPr>
      </w:pPr>
      <w:r w:rsidRPr="009C78F0">
        <w:rPr>
          <w:lang w:val="es-MX"/>
        </w:rPr>
        <w:t>Para asegurar que el modelo de forecasting de consumo de combustible de Forza Transportation sea implementado con éxito y mantenga su efectividad a lo largo del tiempo, es fundamental seguir una serie de recomendaciones estratégicas en las áreas de automatización de datos, monitoreo, actualización continua y gestión en la nube. Cada una de estas recomendaciones permitirá optimizar tanto la precisión como la sostenibilidad operativa del modelo.</w:t>
      </w:r>
    </w:p>
    <w:p w14:paraId="72AF41F4" w14:textId="71DDE5BB" w:rsidR="009C78F0" w:rsidRDefault="009C78F0" w:rsidP="3336DB57">
      <w:pPr>
        <w:rPr>
          <w:lang w:val="es-MX"/>
        </w:rPr>
      </w:pPr>
      <w:r w:rsidRPr="009C78F0">
        <w:rPr>
          <w:lang w:val="es-MX"/>
        </w:rPr>
        <w:t xml:space="preserve">En primer lugar, se recomienda establecer una automatización completa del pipeline de datos, abarcando desde la recopilación hasta el procesamiento y la integración de datos en tiempo </w:t>
      </w:r>
      <w:r w:rsidRPr="009C78F0">
        <w:rPr>
          <w:lang w:val="es-MX"/>
        </w:rPr>
        <w:lastRenderedPageBreak/>
        <w:t>real. La automatización del pipeline permitirá que el modelo reciba datos frescos de manera constante y sin intervención manual, lo cual es esencial para mantener la precisión de las predicciones y minimizar el riesgo de errores humanos. Este flujo automatizado debe estar diseñado para procesar información de múltiples fuentes y unificarla, adaptándose a variaciones de datos como eventos de seguridad y condiciones operativas de la flota. Un pipeline automatizado no solo reduce la carga de trabajo en el mantenimiento de datos, sino que asegura que el modelo esté siempre actualizado, maximizando su utilidad en la toma de decisiones diarias.</w:t>
      </w:r>
    </w:p>
    <w:p w14:paraId="734401CA" w14:textId="77777777" w:rsidR="00624695" w:rsidRDefault="00624695" w:rsidP="00624695">
      <w:pPr>
        <w:rPr>
          <w:lang w:val="es-MX"/>
        </w:rPr>
      </w:pPr>
      <w:r w:rsidRPr="00624695">
        <w:rPr>
          <w:lang w:val="es-MX"/>
        </w:rPr>
        <w:t>Además de la automatización, es crucial implementar un sistema de monitoreo en tiempo real que permita evaluar el rendimiento del modelo continuamente. Este sistema de monitoreo debe supervisar métricas clave, como el Mean Absolute Error (MAE) y la precisión en las tendencias de consumo predichas. La implementación de alertas automáticas para cualquier desviación significativa en el MAE o en otras métricas ayudará a identificar y corregir problemas antes de que afecten la operación. De esta manera, el equipo de Forza puede responder rápidamente a cambios inesperados en el rendimiento del modelo, garantizando que este continúe siendo una herramienta fiable para gestionar el consumo de combustible. Además, el monitoreo debe incluir visualizaciones y reportes que faciliten la interpretación de las métricas y su impacto en el negocio, permitiendo un análisis detallado de los patrones de consumo de combustible y su evolución.</w:t>
      </w:r>
    </w:p>
    <w:p w14:paraId="17494C5A" w14:textId="03AEE2D7" w:rsidR="00624695" w:rsidRDefault="00624695" w:rsidP="00624695">
      <w:pPr>
        <w:rPr>
          <w:lang w:val="es-MX"/>
        </w:rPr>
      </w:pPr>
      <w:r w:rsidRPr="00624695">
        <w:rPr>
          <w:lang w:val="es-MX"/>
        </w:rPr>
        <w:t>Para asegurar que el modelo permanezca vigente y adaptable a condiciones cambiantes, es fundamental planificar un ciclo de actualización continua del modelo. Esto implica realizar reentrenamientos periódicos del modelo con datos recientes, lo cual le permitirá adaptarse a cambios en rutas, condiciones de tráfico, características climáticas y otros factores externos que influyen en el consumo de combustible. En una industria tan dinámica como la del transporte, donde las condiciones operativas pueden variar de forma significativa, es esencial que el modelo tenga la capacidad de ajustarse y mantener la precisión en sus predicciones. Este enfoque proactivo en la actualización del modelo garantiza que las predicciones sean relevantes y que la herramienta de forecasting continúe generando valor para Forza a medida que evolucionan sus necesidades y el entorno de operación.</w:t>
      </w:r>
    </w:p>
    <w:p w14:paraId="65A68C1C" w14:textId="480F8701" w:rsidR="00624695" w:rsidRPr="00624695" w:rsidRDefault="00624695" w:rsidP="00624695">
      <w:pPr>
        <w:rPr>
          <w:b/>
          <w:bCs/>
          <w:lang w:val="es-MX"/>
        </w:rPr>
      </w:pPr>
      <w:r w:rsidRPr="00624695">
        <w:rPr>
          <w:b/>
          <w:bCs/>
          <w:lang w:val="es-MX"/>
        </w:rPr>
        <w:t xml:space="preserve">Detalles de </w:t>
      </w:r>
      <w:r>
        <w:rPr>
          <w:b/>
          <w:bCs/>
          <w:lang w:val="es-MX"/>
        </w:rPr>
        <w:t>infraestructura para la implementación</w:t>
      </w:r>
      <w:r w:rsidRPr="00624695">
        <w:rPr>
          <w:b/>
          <w:bCs/>
          <w:lang w:val="es-MX"/>
        </w:rPr>
        <w:t>:</w:t>
      </w:r>
    </w:p>
    <w:p w14:paraId="2173E0BF" w14:textId="5C348386" w:rsidR="00624695" w:rsidRPr="00624695" w:rsidRDefault="00624695" w:rsidP="00624695">
      <w:pPr>
        <w:rPr>
          <w:lang w:val="es-MX"/>
        </w:rPr>
      </w:pPr>
      <w:r w:rsidRPr="00624695">
        <w:rPr>
          <w:lang w:val="es-MX"/>
        </w:rPr>
        <w:t>A nivel de infraestructura, se recomienda la utilización de Amazon Web Services (AWS) como plataforma en la nube para alojar y gestionar el modelo en producción. AWS ofrece una suite completa de servicios de machine learning, incluyendo Amazon SageMaker, que facilita no solo el entrenamiento y despliegue del modelo, sino también su monitoreo y mantenimiento. AWS también proporciona una infraestructura global robusta y escalable, lo que permitirá a Forza ajustar los recursos de acuerdo con la demanda, optimizando el uso de la infraestructura en función de las necesidades operativas. Esta flexibilidad es particularmente importante para Forza, dado el tamaño y la variabilidad de su flota, y la capacidad de escalabilidad de AWS asegura que el modelo pueda responder eficazmente a picos de uso sin comprometer su rendimiento. Adicionalmente, el uso de servicios de monitoreo en AWS, como Amazon CloudWatch, facilita la supervisión de la infraestructura, permitiendo detectar posibles problemas y actuar de inmediato.</w:t>
      </w:r>
    </w:p>
    <w:p w14:paraId="6BCCEB1D" w14:textId="371DA105" w:rsidR="00E72F52" w:rsidRPr="00E72F52" w:rsidRDefault="00E72F52" w:rsidP="00624695">
      <w:pPr>
        <w:rPr>
          <w:b/>
          <w:bCs/>
          <w:lang w:val="es-MX"/>
        </w:rPr>
      </w:pPr>
      <w:r w:rsidRPr="00E72F52">
        <w:rPr>
          <w:b/>
          <w:bCs/>
          <w:lang w:val="es-MX"/>
        </w:rPr>
        <w:lastRenderedPageBreak/>
        <w:t>Gestión de cambio con las personas de la empresa.</w:t>
      </w:r>
    </w:p>
    <w:p w14:paraId="0590A398" w14:textId="5D7BA745" w:rsidR="00624695" w:rsidRPr="00624695" w:rsidRDefault="00E72F52" w:rsidP="00624695">
      <w:pPr>
        <w:rPr>
          <w:lang w:val="es-MX"/>
        </w:rPr>
      </w:pPr>
      <w:r w:rsidRPr="00E72F52">
        <w:rPr>
          <w:lang w:val="es-MX"/>
        </w:rPr>
        <w:t>Para complementar esta infraestructura, es clave que el equipo de operaciones y técnicos de Forza reciba una capacitación integral en el uso y monitoreo del modelo. Esta capacitación debe cubrir desde el uso básico de la plataforma hasta la interpretación de las métricas y reportes de rendimiento. Es importante que el equipo no solo se familiarice con el funcionamiento técnico del modelo, sino que también comprenda cómo interpretar sus resultados y cómo estas predicciones pueden apoyar en la optimización de las rutas y en la toma de decisiones estratégicas. Además, se recomienda que esta capacitación incluya guías de mejores prácticas para responder a alertas y ajustar configuraciones del modelo en caso de cambios en las condiciones operativas. Así, el equipo podrá aprovechar al máximo las capacidades de la solución en la nube, optimizando la gestión de combustible y promoviendo una cultura de análisis de datos dentro de la organización.</w:t>
      </w:r>
    </w:p>
    <w:p w14:paraId="3F20FD21" w14:textId="1C710E45" w:rsidR="009C78F0" w:rsidRDefault="00E72F52" w:rsidP="3336DB57">
      <w:pPr>
        <w:rPr>
          <w:b/>
          <w:bCs/>
          <w:lang w:val="es-MX"/>
        </w:rPr>
      </w:pPr>
      <w:r w:rsidRPr="00E72F52">
        <w:rPr>
          <w:b/>
          <w:bCs/>
          <w:lang w:val="es-MX"/>
        </w:rPr>
        <w:t>Dashboard para análisis de información en tiempo real.</w:t>
      </w:r>
    </w:p>
    <w:p w14:paraId="11445B0E" w14:textId="12D9636E" w:rsidR="00E72F52" w:rsidRPr="00E72F52" w:rsidRDefault="00E72F52" w:rsidP="3336DB57">
      <w:pPr>
        <w:rPr>
          <w:lang w:val="es-MX"/>
        </w:rPr>
      </w:pPr>
      <w:r w:rsidRPr="00E72F52">
        <w:rPr>
          <w:lang w:val="es-MX"/>
        </w:rPr>
        <w:t xml:space="preserve">A partir de los datos generados por los sensores GeoTab y aplicando técnicas de limpieza y procesamiento de datos, se ha </w:t>
      </w:r>
      <w:r>
        <w:rPr>
          <w:lang w:val="es-MX"/>
        </w:rPr>
        <w:t>entregado, fruto de este proyecto,</w:t>
      </w:r>
      <w:r w:rsidRPr="00E72F52">
        <w:rPr>
          <w:lang w:val="es-MX"/>
        </w:rPr>
        <w:t xml:space="preserve"> un dashboard </w:t>
      </w:r>
      <w:r>
        <w:rPr>
          <w:lang w:val="es-MX"/>
        </w:rPr>
        <w:t xml:space="preserve">para monitoreo en </w:t>
      </w:r>
      <w:r w:rsidRPr="00E72F52">
        <w:rPr>
          <w:lang w:val="es-MX"/>
        </w:rPr>
        <w:t>tiempo real utilizando Power BI. Este dashboard elimina la necesidad de procesamiento manual en Excel, proporcionando una visualización integral y en tiempo real de métricas críticas, tales como millas recorridas, consumo de combustible, velocidad promedio y eventos de seguridad. Gracias a esta herramienta, los responsables de Forza Transportation pueden tomar decisiones informadas de manera inmediata, optimizando así la eficiencia operativa y mejorando la seguridad en las rutas.</w:t>
      </w:r>
    </w:p>
    <w:p w14:paraId="06B8FAF0" w14:textId="525E2404" w:rsidR="3336DB57" w:rsidRDefault="00E72F52" w:rsidP="3336DB57">
      <w:r>
        <w:rPr>
          <w:noProof/>
        </w:rPr>
        <w:drawing>
          <wp:inline distT="0" distB="0" distL="0" distR="0" wp14:anchorId="00989D40" wp14:editId="531608F7">
            <wp:extent cx="5733415" cy="3232150"/>
            <wp:effectExtent l="0" t="0" r="0" b="6350"/>
            <wp:docPr id="4695766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76616" name="Imagen 46957661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3232150"/>
                    </a:xfrm>
                    <a:prstGeom prst="rect">
                      <a:avLst/>
                    </a:prstGeom>
                  </pic:spPr>
                </pic:pic>
              </a:graphicData>
            </a:graphic>
          </wp:inline>
        </w:drawing>
      </w:r>
    </w:p>
    <w:p w14:paraId="720721E4" w14:textId="77777777" w:rsidR="00E72F52" w:rsidRDefault="00E72F52" w:rsidP="00E72F52">
      <w:pPr>
        <w:pStyle w:val="Ttulo1"/>
        <w:numPr>
          <w:ilvl w:val="0"/>
          <w:numId w:val="0"/>
        </w:numPr>
        <w:rPr>
          <w:lang w:val="es-CO"/>
        </w:rPr>
      </w:pPr>
      <w:bookmarkStart w:id="8" w:name="_Toc182136164"/>
    </w:p>
    <w:p w14:paraId="28B89C27" w14:textId="38C82A2F" w:rsidR="008554EA" w:rsidRDefault="00F83EE5" w:rsidP="00E72F52">
      <w:pPr>
        <w:pStyle w:val="Ttulo1"/>
        <w:numPr>
          <w:ilvl w:val="0"/>
          <w:numId w:val="0"/>
        </w:numPr>
        <w:rPr>
          <w:lang w:val="es-CO"/>
        </w:rPr>
      </w:pPr>
      <w:r w:rsidRPr="3336DB57">
        <w:rPr>
          <w:lang w:val="es-CO"/>
        </w:rPr>
        <w:t>Análisis costo – beneficio</w:t>
      </w:r>
      <w:bookmarkEnd w:id="8"/>
    </w:p>
    <w:p w14:paraId="4A780B55" w14:textId="30AB729E" w:rsidR="3336DB57" w:rsidRDefault="3336DB57" w:rsidP="3336DB57">
      <w:pPr>
        <w:rPr>
          <w:lang w:val="es-CO"/>
        </w:rPr>
      </w:pPr>
    </w:p>
    <w:p w14:paraId="55F43024" w14:textId="504B4630" w:rsidR="00955D46" w:rsidRPr="00955D46" w:rsidRDefault="008554EA" w:rsidP="008554EA">
      <w:pPr>
        <w:rPr>
          <w:lang w:val="es-CO"/>
        </w:rPr>
      </w:pPr>
      <w:r>
        <w:rPr>
          <w:lang w:val="es-CO"/>
        </w:rPr>
        <w:t>E</w:t>
      </w:r>
      <w:r w:rsidR="00955D46" w:rsidRPr="00955D46">
        <w:rPr>
          <w:lang w:val="es-CO"/>
        </w:rPr>
        <w:t>stablecer supuestos racionales para presentar algunas cifras sobre los costos/beneficios a las partes interesadas. Las siguientes preguntas pueden guiar el proceso:</w:t>
      </w:r>
    </w:p>
    <w:p w14:paraId="71214FB8" w14:textId="4BCAB9FB" w:rsidR="008554EA" w:rsidRDefault="005913BC" w:rsidP="005913BC">
      <w:pPr>
        <w:pStyle w:val="Ttulo2"/>
      </w:pPr>
      <w:bookmarkStart w:id="9" w:name="_Toc182136165"/>
      <w:r>
        <w:t>Enumerar todos los costos incurridos</w:t>
      </w:r>
      <w:bookmarkEnd w:id="9"/>
    </w:p>
    <w:p w14:paraId="1E6969DB" w14:textId="75F65548" w:rsidR="595CBB4E" w:rsidRDefault="595CBB4E" w:rsidP="3336DB57">
      <w:pPr>
        <w:rPr>
          <w:lang w:val="es-CO"/>
        </w:rPr>
      </w:pPr>
      <w:r w:rsidRPr="3336DB57">
        <w:rPr>
          <w:lang w:val="es-CO"/>
        </w:rPr>
        <w:t xml:space="preserve">Para llevar a cabo el desarrollo del modelo de </w:t>
      </w:r>
      <w:proofErr w:type="spellStart"/>
      <w:r w:rsidRPr="3336DB57">
        <w:rPr>
          <w:lang w:val="es-CO"/>
        </w:rPr>
        <w:t>forecast</w:t>
      </w:r>
      <w:proofErr w:type="spellEnd"/>
      <w:r w:rsidRPr="3336DB57">
        <w:rPr>
          <w:lang w:val="es-CO"/>
        </w:rPr>
        <w:t xml:space="preserve"> y la implementación de la infraestructura necesaria, </w:t>
      </w:r>
      <w:proofErr w:type="spellStart"/>
      <w:r w:rsidRPr="3336DB57">
        <w:rPr>
          <w:lang w:val="es-CO"/>
        </w:rPr>
        <w:t>Forza</w:t>
      </w:r>
      <w:proofErr w:type="spellEnd"/>
      <w:r w:rsidRPr="3336DB57">
        <w:rPr>
          <w:lang w:val="es-CO"/>
        </w:rPr>
        <w:t xml:space="preserve"> incurrió en una serie de costos fundamentales que abarcan la adquisición de datos, infraestructura técnica y preparación de los recursos necesarios para el análisis. </w:t>
      </w:r>
    </w:p>
    <w:p w14:paraId="1D6974E3" w14:textId="1514D4A8" w:rsidR="3336DB57" w:rsidRPr="00F23F71" w:rsidRDefault="595CBB4E" w:rsidP="00F23F71">
      <w:pPr>
        <w:numPr>
          <w:ilvl w:val="0"/>
          <w:numId w:val="3"/>
        </w:numPr>
        <w:rPr>
          <w:lang w:val="es-CO"/>
        </w:rPr>
      </w:pPr>
      <w:r w:rsidRPr="3336DB57">
        <w:rPr>
          <w:lang w:val="es-CO"/>
        </w:rPr>
        <w:t xml:space="preserve">En primer lugar, la adquisición de datos de </w:t>
      </w:r>
      <w:proofErr w:type="spellStart"/>
      <w:r w:rsidRPr="3336DB57">
        <w:rPr>
          <w:lang w:val="es-CO"/>
        </w:rPr>
        <w:t>Geotab</w:t>
      </w:r>
      <w:proofErr w:type="spellEnd"/>
      <w:r w:rsidRPr="3336DB57">
        <w:rPr>
          <w:lang w:val="es-CO"/>
        </w:rPr>
        <w:t xml:space="preserve">, incluyendo el acceso y la integración de los datos en tiempo real generados por los sensores de los camiones, tuvo un costo estimado de </w:t>
      </w:r>
      <w:r w:rsidRPr="3336DB57">
        <w:rPr>
          <w:b/>
          <w:bCs/>
          <w:lang w:val="es-CO"/>
        </w:rPr>
        <w:t>$20,000 USD</w:t>
      </w:r>
      <w:r w:rsidRPr="3336DB57">
        <w:rPr>
          <w:lang w:val="es-CO"/>
        </w:rPr>
        <w:t>. Esta inversión inicial cubre la licencia de uso y los derechos de acceso a los datos durante los primeros seis meses del proyecto, lo que asegura que el equipo tenga acceso constante a la información necesaria para desarrollar y ajustar el modelo.</w:t>
      </w:r>
    </w:p>
    <w:p w14:paraId="0A781C4E" w14:textId="265E1B28" w:rsidR="595CBB4E" w:rsidRDefault="595CBB4E" w:rsidP="3336DB57">
      <w:pPr>
        <w:numPr>
          <w:ilvl w:val="0"/>
          <w:numId w:val="3"/>
        </w:numPr>
        <w:rPr>
          <w:lang w:val="es-CO"/>
        </w:rPr>
      </w:pPr>
      <w:r w:rsidRPr="3336DB57">
        <w:rPr>
          <w:lang w:val="es-CO"/>
        </w:rPr>
        <w:t xml:space="preserve">En cuanto a la infraestructura técnica, </w:t>
      </w:r>
      <w:proofErr w:type="spellStart"/>
      <w:r w:rsidRPr="3336DB57">
        <w:rPr>
          <w:lang w:val="es-CO"/>
        </w:rPr>
        <w:t>Forza</w:t>
      </w:r>
      <w:proofErr w:type="spellEnd"/>
      <w:r w:rsidRPr="3336DB57">
        <w:rPr>
          <w:lang w:val="es-CO"/>
        </w:rPr>
        <w:t xml:space="preserve"> decidió emplear servidores en la nube para procesar el modelo de </w:t>
      </w:r>
      <w:proofErr w:type="spellStart"/>
      <w:r w:rsidRPr="3336DB57">
        <w:rPr>
          <w:lang w:val="es-CO"/>
        </w:rPr>
        <w:t>forecast</w:t>
      </w:r>
      <w:proofErr w:type="spellEnd"/>
      <w:r w:rsidRPr="3336DB57">
        <w:rPr>
          <w:lang w:val="es-CO"/>
        </w:rPr>
        <w:t xml:space="preserve"> y almacenar los datos históricos y en tiempo real generados por </w:t>
      </w:r>
      <w:proofErr w:type="spellStart"/>
      <w:r w:rsidRPr="3336DB57">
        <w:rPr>
          <w:lang w:val="es-CO"/>
        </w:rPr>
        <w:t>Geotab</w:t>
      </w:r>
      <w:proofErr w:type="spellEnd"/>
      <w:r w:rsidRPr="3336DB57">
        <w:rPr>
          <w:lang w:val="es-CO"/>
        </w:rPr>
        <w:t>. Este servicio en la nube, contratado a través de un proveedor de servicios especializado, tiene un costo estimado de</w:t>
      </w:r>
      <w:r w:rsidRPr="3336DB57">
        <w:rPr>
          <w:b/>
          <w:bCs/>
          <w:lang w:val="es-CO"/>
        </w:rPr>
        <w:t xml:space="preserve"> $15,000 USD</w:t>
      </w:r>
      <w:r w:rsidRPr="3336DB57">
        <w:rPr>
          <w:lang w:val="es-CO"/>
        </w:rPr>
        <w:t xml:space="preserve"> anuales, lo que incluye la capacidad de almacenamiento, el procesamiento de grandes volúmenes de datos, y las funciones de </w:t>
      </w:r>
      <w:proofErr w:type="spellStart"/>
      <w:r w:rsidRPr="3336DB57">
        <w:rPr>
          <w:lang w:val="es-CO"/>
        </w:rPr>
        <w:t>backup</w:t>
      </w:r>
      <w:proofErr w:type="spellEnd"/>
      <w:r w:rsidRPr="3336DB57">
        <w:rPr>
          <w:lang w:val="es-CO"/>
        </w:rPr>
        <w:t xml:space="preserve"> y recuperación de información. </w:t>
      </w:r>
    </w:p>
    <w:p w14:paraId="27F3D688" w14:textId="3FF4D835" w:rsidR="595CBB4E" w:rsidRDefault="595CBB4E" w:rsidP="3336DB57">
      <w:pPr>
        <w:numPr>
          <w:ilvl w:val="0"/>
          <w:numId w:val="3"/>
        </w:numPr>
        <w:rPr>
          <w:lang w:val="es-CO"/>
        </w:rPr>
      </w:pPr>
      <w:r w:rsidRPr="3336DB57">
        <w:rPr>
          <w:lang w:val="es-CO"/>
        </w:rPr>
        <w:t xml:space="preserve">Además, se ha destinado un presupuesto de </w:t>
      </w:r>
      <w:r w:rsidRPr="3336DB57">
        <w:rPr>
          <w:b/>
          <w:bCs/>
          <w:lang w:val="es-CO"/>
        </w:rPr>
        <w:t xml:space="preserve">$5,000 USD </w:t>
      </w:r>
      <w:r w:rsidRPr="3336DB57">
        <w:rPr>
          <w:lang w:val="es-CO"/>
        </w:rPr>
        <w:t xml:space="preserve">para la adquisición de software especializado para análisis de datos y visualización, incluyendo licencias para herramientas como </w:t>
      </w:r>
      <w:proofErr w:type="spellStart"/>
      <w:r w:rsidRPr="3336DB57">
        <w:rPr>
          <w:lang w:val="es-CO"/>
        </w:rPr>
        <w:t>Power</w:t>
      </w:r>
      <w:proofErr w:type="spellEnd"/>
      <w:r w:rsidRPr="3336DB57">
        <w:rPr>
          <w:lang w:val="es-CO"/>
        </w:rPr>
        <w:t xml:space="preserve"> BI, que se utilizarán en el </w:t>
      </w:r>
      <w:proofErr w:type="spellStart"/>
      <w:r w:rsidRPr="3336DB57">
        <w:rPr>
          <w:lang w:val="es-CO"/>
        </w:rPr>
        <w:t>dashboard</w:t>
      </w:r>
      <w:proofErr w:type="spellEnd"/>
      <w:r w:rsidRPr="3336DB57">
        <w:rPr>
          <w:lang w:val="es-CO"/>
        </w:rPr>
        <w:t xml:space="preserve"> de consulta rápida para el equipo de </w:t>
      </w:r>
      <w:proofErr w:type="spellStart"/>
      <w:r w:rsidRPr="3336DB57">
        <w:rPr>
          <w:lang w:val="es-CO"/>
        </w:rPr>
        <w:t>Forza</w:t>
      </w:r>
      <w:proofErr w:type="spellEnd"/>
      <w:r w:rsidRPr="3336DB57">
        <w:rPr>
          <w:lang w:val="es-CO"/>
        </w:rPr>
        <w:t>.</w:t>
      </w:r>
    </w:p>
    <w:p w14:paraId="063C8D72" w14:textId="3470F373" w:rsidR="595CBB4E" w:rsidRDefault="595CBB4E" w:rsidP="3336DB57">
      <w:pPr>
        <w:pStyle w:val="Prrafodelista"/>
        <w:numPr>
          <w:ilvl w:val="0"/>
          <w:numId w:val="3"/>
        </w:numPr>
        <w:rPr>
          <w:lang w:val="es-CO"/>
        </w:rPr>
      </w:pPr>
      <w:r w:rsidRPr="3336DB57">
        <w:rPr>
          <w:lang w:val="es-CO"/>
        </w:rPr>
        <w:t xml:space="preserve">Para la preparación del modelo de </w:t>
      </w:r>
      <w:proofErr w:type="spellStart"/>
      <w:r w:rsidRPr="3336DB57">
        <w:rPr>
          <w:lang w:val="es-CO"/>
        </w:rPr>
        <w:t>forecast</w:t>
      </w:r>
      <w:proofErr w:type="spellEnd"/>
      <w:r w:rsidRPr="3336DB57">
        <w:rPr>
          <w:lang w:val="es-CO"/>
        </w:rPr>
        <w:t xml:space="preserve">, se incurrieron en costos relacionados con la preprocesamiento y limpieza de los datos, la fase de modelado y la fase de evaluación. Estas actividades, distribuidas en las distintas etapas de la metodología CRISP-ML, implicaron un gasto total estimado de </w:t>
      </w:r>
      <w:r w:rsidRPr="3336DB57">
        <w:rPr>
          <w:b/>
          <w:bCs/>
          <w:lang w:val="es-CO"/>
        </w:rPr>
        <w:t>$10,000 USD</w:t>
      </w:r>
      <w:r w:rsidRPr="3336DB57">
        <w:rPr>
          <w:lang w:val="es-CO"/>
        </w:rPr>
        <w:t xml:space="preserve"> en términos de horas de trabajo del equipo de análisis y personal técnico. Esta inversión asegura que el modelo se entrene con datos precisos y que cumpla con los estándares necesarios para su puesta en producción y uso diario.</w:t>
      </w:r>
    </w:p>
    <w:p w14:paraId="59839BEC" w14:textId="5C430028" w:rsidR="3336DB57" w:rsidRDefault="3336DB57" w:rsidP="3336DB57">
      <w:pPr>
        <w:rPr>
          <w:lang w:val="es-CO"/>
        </w:rPr>
      </w:pPr>
    </w:p>
    <w:p w14:paraId="563DF1C2" w14:textId="2CE2C401" w:rsidR="00231B02" w:rsidRDefault="00231B02" w:rsidP="00231B02">
      <w:pPr>
        <w:pStyle w:val="Ttulo2"/>
      </w:pPr>
      <w:bookmarkStart w:id="10" w:name="_Toc182136166"/>
      <w:r>
        <w:lastRenderedPageBreak/>
        <w:t>Costos esperados para la operación y mantenimiento del modelo</w:t>
      </w:r>
      <w:bookmarkEnd w:id="10"/>
    </w:p>
    <w:p w14:paraId="69BF415F" w14:textId="6DF0E894" w:rsidR="3C089156" w:rsidRDefault="3C089156" w:rsidP="3336DB57">
      <w:pPr>
        <w:rPr>
          <w:lang w:val="es-CO"/>
        </w:rPr>
      </w:pPr>
      <w:r w:rsidRPr="3336DB57">
        <w:rPr>
          <w:lang w:val="es-CO"/>
        </w:rPr>
        <w:t xml:space="preserve">Para garantizar que el modelo de </w:t>
      </w:r>
      <w:proofErr w:type="spellStart"/>
      <w:r w:rsidRPr="3336DB57">
        <w:rPr>
          <w:lang w:val="es-CO"/>
        </w:rPr>
        <w:t>forecast</w:t>
      </w:r>
      <w:proofErr w:type="spellEnd"/>
      <w:r w:rsidRPr="3336DB57">
        <w:rPr>
          <w:lang w:val="es-CO"/>
        </w:rPr>
        <w:t xml:space="preserve"> se mantenga en funcionamiento y con alta precisión, </w:t>
      </w:r>
      <w:proofErr w:type="spellStart"/>
      <w:r w:rsidRPr="3336DB57">
        <w:rPr>
          <w:lang w:val="es-CO"/>
        </w:rPr>
        <w:t>Forza</w:t>
      </w:r>
      <w:proofErr w:type="spellEnd"/>
      <w:r w:rsidRPr="3336DB57">
        <w:rPr>
          <w:lang w:val="es-CO"/>
        </w:rPr>
        <w:t xml:space="preserve"> incurrirá en costos recurrentes relacionados con la operación y el mantenimiento de la infraestructura de datos y del modelo. </w:t>
      </w:r>
    </w:p>
    <w:p w14:paraId="71278277" w14:textId="790AC4BF" w:rsidR="3C089156" w:rsidRDefault="3C089156" w:rsidP="3336DB57">
      <w:pPr>
        <w:pStyle w:val="Prrafodelista"/>
        <w:numPr>
          <w:ilvl w:val="0"/>
          <w:numId w:val="2"/>
        </w:numPr>
        <w:rPr>
          <w:lang w:val="es-CO"/>
        </w:rPr>
      </w:pPr>
      <w:r w:rsidRPr="3336DB57">
        <w:rPr>
          <w:lang w:val="es-CO"/>
        </w:rPr>
        <w:t xml:space="preserve">En primer lugar, se estima que el costo anual de la infraestructura en la nube, que incluye el almacenamiento de datos y la capacidad de procesamiento, será de </w:t>
      </w:r>
      <w:r w:rsidRPr="3336DB57">
        <w:rPr>
          <w:b/>
          <w:bCs/>
          <w:lang w:val="es-CO"/>
        </w:rPr>
        <w:t>$15,000 USD</w:t>
      </w:r>
      <w:r w:rsidRPr="3336DB57">
        <w:rPr>
          <w:lang w:val="es-CO"/>
        </w:rPr>
        <w:t xml:space="preserve">. Este costo cubrirá el almacenamiento de datos históricos y actuales de consumo de combustible, así como el procesamiento de las proyecciones del modelo en tiempo real, permitiendo a </w:t>
      </w:r>
      <w:proofErr w:type="spellStart"/>
      <w:r w:rsidRPr="3336DB57">
        <w:rPr>
          <w:lang w:val="es-CO"/>
        </w:rPr>
        <w:t>Forza</w:t>
      </w:r>
      <w:proofErr w:type="spellEnd"/>
      <w:r w:rsidRPr="3336DB57">
        <w:rPr>
          <w:lang w:val="es-CO"/>
        </w:rPr>
        <w:t xml:space="preserve"> contar con una infraestructura escalable y confiable.</w:t>
      </w:r>
    </w:p>
    <w:p w14:paraId="04209FA2" w14:textId="4831AAED" w:rsidR="3C089156" w:rsidRDefault="3C089156" w:rsidP="3336DB57">
      <w:pPr>
        <w:pStyle w:val="Prrafodelista"/>
        <w:numPr>
          <w:ilvl w:val="0"/>
          <w:numId w:val="2"/>
        </w:numPr>
        <w:rPr>
          <w:lang w:val="es-CO"/>
        </w:rPr>
      </w:pPr>
      <w:r w:rsidRPr="3336DB57">
        <w:rPr>
          <w:lang w:val="es-CO"/>
        </w:rPr>
        <w:t xml:space="preserve">Además, el mantenimiento del modelo de </w:t>
      </w:r>
      <w:proofErr w:type="spellStart"/>
      <w:r w:rsidRPr="3336DB57">
        <w:rPr>
          <w:lang w:val="es-CO"/>
        </w:rPr>
        <w:t>forecast</w:t>
      </w:r>
      <w:proofErr w:type="spellEnd"/>
      <w:r w:rsidRPr="3336DB57">
        <w:rPr>
          <w:lang w:val="es-CO"/>
        </w:rPr>
        <w:t xml:space="preserve"> incluye la actualización y validación continua del modelo para asegurar que sus proyecciones se mantengan precisas y alineadas con las condiciones operativas de </w:t>
      </w:r>
      <w:proofErr w:type="spellStart"/>
      <w:r w:rsidRPr="3336DB57">
        <w:rPr>
          <w:lang w:val="es-CO"/>
        </w:rPr>
        <w:t>Forza</w:t>
      </w:r>
      <w:proofErr w:type="spellEnd"/>
      <w:r w:rsidRPr="3336DB57">
        <w:rPr>
          <w:lang w:val="es-CO"/>
        </w:rPr>
        <w:t xml:space="preserve">. Este proceso de mantenimiento está estimado en </w:t>
      </w:r>
      <w:r w:rsidRPr="3336DB57">
        <w:rPr>
          <w:b/>
          <w:bCs/>
          <w:lang w:val="es-CO"/>
        </w:rPr>
        <w:t>$7,500 USD</w:t>
      </w:r>
      <w:r w:rsidRPr="3336DB57">
        <w:rPr>
          <w:lang w:val="es-CO"/>
        </w:rPr>
        <w:t xml:space="preserve"> anuales, lo que cubrirá los costos de reentrenamiento del modelo con datos nuevos, así como las pruebas de validación y la calibración del modelo para responder a cambios en los patrones de consumo de combustible.</w:t>
      </w:r>
    </w:p>
    <w:p w14:paraId="5B8F05EC" w14:textId="0646B2F3" w:rsidR="3C089156" w:rsidRDefault="3C089156" w:rsidP="3336DB57">
      <w:pPr>
        <w:pStyle w:val="Prrafodelista"/>
        <w:numPr>
          <w:ilvl w:val="0"/>
          <w:numId w:val="2"/>
        </w:numPr>
        <w:rPr>
          <w:lang w:val="es-CO"/>
        </w:rPr>
      </w:pPr>
      <w:proofErr w:type="spellStart"/>
      <w:r w:rsidRPr="3336DB57">
        <w:rPr>
          <w:lang w:val="es-CO"/>
        </w:rPr>
        <w:t>Forza</w:t>
      </w:r>
      <w:proofErr w:type="spellEnd"/>
      <w:r w:rsidRPr="3336DB57">
        <w:rPr>
          <w:lang w:val="es-CO"/>
        </w:rPr>
        <w:t xml:space="preserve"> también ha presupuestado un costo adicional de </w:t>
      </w:r>
      <w:r w:rsidRPr="3336DB57">
        <w:rPr>
          <w:b/>
          <w:bCs/>
          <w:lang w:val="es-CO"/>
        </w:rPr>
        <w:t xml:space="preserve">$5,000 USD </w:t>
      </w:r>
      <w:r w:rsidRPr="3336DB57">
        <w:rPr>
          <w:lang w:val="es-CO"/>
        </w:rPr>
        <w:t xml:space="preserve">anuales para el monitoreo y supervisión del modelo en producción, integrando métricas y alertas para detectar desviaciones en el rendimiento del modelo. Estas actividades forman parte de la estrategia de </w:t>
      </w:r>
      <w:proofErr w:type="spellStart"/>
      <w:r w:rsidRPr="3336DB57">
        <w:rPr>
          <w:lang w:val="es-CO"/>
        </w:rPr>
        <w:t>MLOps</w:t>
      </w:r>
      <w:proofErr w:type="spellEnd"/>
      <w:r w:rsidRPr="3336DB57">
        <w:rPr>
          <w:lang w:val="es-CO"/>
        </w:rPr>
        <w:t>, asegurando que el modelo se mantenga en condiciones óptimas y que los ajustes necesarios se realicen a tiempo.</w:t>
      </w:r>
    </w:p>
    <w:p w14:paraId="067DD289" w14:textId="4C7DAC3B" w:rsidR="3336DB57" w:rsidRPr="00F23F71" w:rsidRDefault="3C089156" w:rsidP="3336DB57">
      <w:r w:rsidRPr="3336DB57">
        <w:rPr>
          <w:lang w:val="es-CO"/>
        </w:rPr>
        <w:t xml:space="preserve">En total, los costos de operación y mantenimiento del modelo de </w:t>
      </w:r>
      <w:proofErr w:type="spellStart"/>
      <w:r w:rsidRPr="3336DB57">
        <w:rPr>
          <w:lang w:val="es-CO"/>
        </w:rPr>
        <w:t>forecast</w:t>
      </w:r>
      <w:proofErr w:type="spellEnd"/>
      <w:r w:rsidRPr="3336DB57">
        <w:rPr>
          <w:lang w:val="es-CO"/>
        </w:rPr>
        <w:t xml:space="preserve"> para </w:t>
      </w:r>
      <w:proofErr w:type="spellStart"/>
      <w:r w:rsidRPr="3336DB57">
        <w:rPr>
          <w:lang w:val="es-CO"/>
        </w:rPr>
        <w:t>Forza</w:t>
      </w:r>
      <w:proofErr w:type="spellEnd"/>
      <w:r w:rsidRPr="3336DB57">
        <w:rPr>
          <w:lang w:val="es-CO"/>
        </w:rPr>
        <w:t xml:space="preserve"> suman aproximadamente </w:t>
      </w:r>
      <w:r w:rsidRPr="3336DB57">
        <w:rPr>
          <w:b/>
          <w:bCs/>
          <w:lang w:val="es-CO"/>
        </w:rPr>
        <w:t>$27,500 USD</w:t>
      </w:r>
      <w:r w:rsidRPr="3336DB57">
        <w:rPr>
          <w:lang w:val="es-CO"/>
        </w:rPr>
        <w:t xml:space="preserve"> anuales, lo cual representa una inversión clave para maximizar la eficacia y la confiabilidad del modelo a lo largo del tiempo.</w:t>
      </w:r>
    </w:p>
    <w:p w14:paraId="40349015" w14:textId="40ABBAAC" w:rsidR="00231B02" w:rsidRDefault="00C46DDA" w:rsidP="00C46DDA">
      <w:pPr>
        <w:pStyle w:val="Ttulo2"/>
      </w:pPr>
      <w:bookmarkStart w:id="11" w:name="_Toc182136167"/>
      <w:r>
        <w:t>Beneficios potenciales</w:t>
      </w:r>
      <w:bookmarkEnd w:id="11"/>
    </w:p>
    <w:p w14:paraId="442FE0E8" w14:textId="492FC6F3" w:rsidR="6BF680CA" w:rsidRDefault="6BF680CA" w:rsidP="3336DB57">
      <w:pPr>
        <w:rPr>
          <w:lang w:val="es-CO"/>
        </w:rPr>
      </w:pPr>
      <w:r w:rsidRPr="3336DB57">
        <w:rPr>
          <w:lang w:val="es-CO"/>
        </w:rPr>
        <w:t xml:space="preserve">El modelo de </w:t>
      </w:r>
      <w:proofErr w:type="spellStart"/>
      <w:r w:rsidRPr="3336DB57">
        <w:rPr>
          <w:lang w:val="es-CO"/>
        </w:rPr>
        <w:t>forecast</w:t>
      </w:r>
      <w:proofErr w:type="spellEnd"/>
      <w:r w:rsidRPr="3336DB57">
        <w:rPr>
          <w:lang w:val="es-CO"/>
        </w:rPr>
        <w:t xml:space="preserve"> y las estrategias de optimización implementadas ofrecen a </w:t>
      </w:r>
      <w:proofErr w:type="spellStart"/>
      <w:r w:rsidRPr="3336DB57">
        <w:rPr>
          <w:lang w:val="es-CO"/>
        </w:rPr>
        <w:t>Forza</w:t>
      </w:r>
      <w:proofErr w:type="spellEnd"/>
      <w:r w:rsidRPr="3336DB57">
        <w:rPr>
          <w:lang w:val="es-CO"/>
        </w:rPr>
        <w:t xml:space="preserve"> una serie de beneficios potenciales significativos, tanto en términos financieros como operativos. </w:t>
      </w:r>
    </w:p>
    <w:p w14:paraId="1E3D48FC" w14:textId="59589C8F" w:rsidR="6BF680CA" w:rsidRDefault="6BF680CA" w:rsidP="3336DB57">
      <w:pPr>
        <w:pStyle w:val="Prrafodelista"/>
        <w:numPr>
          <w:ilvl w:val="0"/>
          <w:numId w:val="1"/>
        </w:numPr>
        <w:rPr>
          <w:lang w:val="es-CO"/>
        </w:rPr>
      </w:pPr>
      <w:r w:rsidRPr="3336DB57">
        <w:rPr>
          <w:lang w:val="es-CO"/>
        </w:rPr>
        <w:t xml:space="preserve">Uno de los beneficios clave es la reducción de costos de combustible mediante una mejor planificación de compras. Se estima que, al prever períodos de alta y baja demanda y realizar compras estratégicas en función de estos patrones, </w:t>
      </w:r>
      <w:proofErr w:type="spellStart"/>
      <w:r w:rsidRPr="3336DB57">
        <w:rPr>
          <w:lang w:val="es-CO"/>
        </w:rPr>
        <w:t>Forza</w:t>
      </w:r>
      <w:proofErr w:type="spellEnd"/>
      <w:r w:rsidRPr="3336DB57">
        <w:rPr>
          <w:lang w:val="es-CO"/>
        </w:rPr>
        <w:t xml:space="preserve"> podría ahorrar alrededor del 5% en sus costos de combustible anual, lo que equivale a aproximadamente </w:t>
      </w:r>
      <w:r w:rsidRPr="3336DB57">
        <w:rPr>
          <w:b/>
          <w:bCs/>
          <w:lang w:val="es-CO"/>
        </w:rPr>
        <w:t>$50,000 USD al año</w:t>
      </w:r>
      <w:r w:rsidRPr="3336DB57">
        <w:rPr>
          <w:lang w:val="es-CO"/>
        </w:rPr>
        <w:t>, considerando el gasto promedio actual en combustible.</w:t>
      </w:r>
    </w:p>
    <w:p w14:paraId="330CA793" w14:textId="7530CE34" w:rsidR="6BF680CA" w:rsidRDefault="6BF680CA" w:rsidP="3336DB57">
      <w:pPr>
        <w:pStyle w:val="Prrafodelista"/>
        <w:numPr>
          <w:ilvl w:val="0"/>
          <w:numId w:val="1"/>
        </w:numPr>
        <w:rPr>
          <w:lang w:val="es-CO"/>
        </w:rPr>
      </w:pPr>
      <w:r w:rsidRPr="3336DB57">
        <w:rPr>
          <w:lang w:val="es-CO"/>
        </w:rPr>
        <w:t xml:space="preserve">Otro beneficio potencial radica en la optimización de rutas y la reducción del tiempo de inactividad, que permitiría una operación más eficiente de la flota. Al maximizar el uso de rutas predecibles y minimizar el consumo en tramos de alta demanda, se estima que </w:t>
      </w:r>
      <w:proofErr w:type="spellStart"/>
      <w:r w:rsidRPr="3336DB57">
        <w:rPr>
          <w:lang w:val="es-CO"/>
        </w:rPr>
        <w:t>Forza</w:t>
      </w:r>
      <w:proofErr w:type="spellEnd"/>
      <w:r w:rsidRPr="3336DB57">
        <w:rPr>
          <w:lang w:val="es-CO"/>
        </w:rPr>
        <w:t xml:space="preserve"> podría mejorar su eficiencia en al menos un 3%. Esta mejora operativa se traduce en una reducción de aproximadamente </w:t>
      </w:r>
      <w:r w:rsidRPr="3336DB57">
        <w:rPr>
          <w:b/>
          <w:bCs/>
          <w:lang w:val="es-CO"/>
        </w:rPr>
        <w:t>$30,000 USD</w:t>
      </w:r>
      <w:r w:rsidRPr="3336DB57">
        <w:rPr>
          <w:lang w:val="es-CO"/>
        </w:rPr>
        <w:t xml:space="preserve"> anuales en costos asociados al desgaste y mantenimiento de los vehículos, además de contribuir a una mayor durabilidad de la flota.</w:t>
      </w:r>
    </w:p>
    <w:p w14:paraId="293738D3" w14:textId="223D2F79" w:rsidR="6BF680CA" w:rsidRDefault="6BF680CA" w:rsidP="3336DB57">
      <w:pPr>
        <w:pStyle w:val="Prrafodelista"/>
        <w:numPr>
          <w:ilvl w:val="0"/>
          <w:numId w:val="1"/>
        </w:numPr>
        <w:rPr>
          <w:lang w:val="es-CO"/>
        </w:rPr>
      </w:pPr>
      <w:r w:rsidRPr="3336DB57">
        <w:rPr>
          <w:lang w:val="es-CO"/>
        </w:rPr>
        <w:t xml:space="preserve">El modelo de </w:t>
      </w:r>
      <w:proofErr w:type="spellStart"/>
      <w:r w:rsidRPr="3336DB57">
        <w:rPr>
          <w:lang w:val="es-CO"/>
        </w:rPr>
        <w:t>forecast</w:t>
      </w:r>
      <w:proofErr w:type="spellEnd"/>
      <w:r w:rsidRPr="3336DB57">
        <w:rPr>
          <w:lang w:val="es-CO"/>
        </w:rPr>
        <w:t xml:space="preserve"> también aporta valor a la toma de decisiones, proporcionando datos más precisos y actualizados que respaldan decisiones informadas sobre el uso </w:t>
      </w:r>
      <w:r w:rsidRPr="3336DB57">
        <w:rPr>
          <w:lang w:val="es-CO"/>
        </w:rPr>
        <w:lastRenderedPageBreak/>
        <w:t xml:space="preserve">y asignación de recursos. Este nivel de precisión permite a los gerentes de operaciones realizar ajustes en tiempo real y responder de manera proactiva a variaciones en el consumo de combustible. La capacidad de tomar decisiones informadas en un entorno competitivo contribuye a mejorar la posición de </w:t>
      </w:r>
      <w:proofErr w:type="spellStart"/>
      <w:r w:rsidRPr="3336DB57">
        <w:rPr>
          <w:lang w:val="es-CO"/>
        </w:rPr>
        <w:t>Forza</w:t>
      </w:r>
      <w:proofErr w:type="spellEnd"/>
      <w:r w:rsidRPr="3336DB57">
        <w:rPr>
          <w:lang w:val="es-CO"/>
        </w:rPr>
        <w:t xml:space="preserve"> en el mercado y a incrementar la satisfacción del cliente, al asegurar que los servicios se presten de manera confiable y con menores costos operativos.</w:t>
      </w:r>
    </w:p>
    <w:p w14:paraId="5E903A3F" w14:textId="11FF2F69" w:rsidR="6BF680CA" w:rsidRDefault="6BF680CA" w:rsidP="3336DB57">
      <w:pPr>
        <w:pStyle w:val="Prrafodelista"/>
        <w:numPr>
          <w:ilvl w:val="0"/>
          <w:numId w:val="1"/>
        </w:numPr>
        <w:rPr>
          <w:lang w:val="es-CO"/>
        </w:rPr>
      </w:pPr>
      <w:r w:rsidRPr="3336DB57">
        <w:rPr>
          <w:lang w:val="es-CO"/>
        </w:rPr>
        <w:t xml:space="preserve">Finalmente, el uso de datos predictivos abre oportunidades de negocio adicionales para </w:t>
      </w:r>
      <w:proofErr w:type="spellStart"/>
      <w:r w:rsidRPr="3336DB57">
        <w:rPr>
          <w:lang w:val="es-CO"/>
        </w:rPr>
        <w:t>Forza</w:t>
      </w:r>
      <w:proofErr w:type="spellEnd"/>
      <w:r w:rsidRPr="3336DB57">
        <w:rPr>
          <w:lang w:val="es-CO"/>
        </w:rPr>
        <w:t xml:space="preserve">, como la posibilidad de ofrecer servicios de consultoría en optimización de consumo a otras empresas del sector. Este enfoque diversificado podría generar ingresos adicionales estimados en </w:t>
      </w:r>
      <w:r w:rsidRPr="3336DB57">
        <w:rPr>
          <w:b/>
          <w:bCs/>
          <w:lang w:val="es-CO"/>
        </w:rPr>
        <w:t>$20,000 USD</w:t>
      </w:r>
      <w:r w:rsidRPr="3336DB57">
        <w:rPr>
          <w:lang w:val="es-CO"/>
        </w:rPr>
        <w:t xml:space="preserve"> anuales, posicionando a </w:t>
      </w:r>
      <w:proofErr w:type="spellStart"/>
      <w:r w:rsidRPr="3336DB57">
        <w:rPr>
          <w:lang w:val="es-CO"/>
        </w:rPr>
        <w:t>Forza</w:t>
      </w:r>
      <w:proofErr w:type="spellEnd"/>
      <w:r w:rsidRPr="3336DB57">
        <w:rPr>
          <w:lang w:val="es-CO"/>
        </w:rPr>
        <w:t xml:space="preserve"> como un referente en innovación en el sector de transporte.</w:t>
      </w:r>
    </w:p>
    <w:p w14:paraId="43AE09FA" w14:textId="0CDA62E6" w:rsidR="6BF680CA" w:rsidRDefault="6BF680CA" w:rsidP="3336DB57">
      <w:r w:rsidRPr="3336DB57">
        <w:rPr>
          <w:lang w:val="es-CO"/>
        </w:rPr>
        <w:t xml:space="preserve">En total, los beneficios potenciales del proyecto ascienden a aproximadamente </w:t>
      </w:r>
      <w:r w:rsidRPr="3336DB57">
        <w:rPr>
          <w:b/>
          <w:bCs/>
          <w:lang w:val="es-CO"/>
        </w:rPr>
        <w:t>$100,000 USD anuales</w:t>
      </w:r>
      <w:r w:rsidRPr="3336DB57">
        <w:rPr>
          <w:lang w:val="es-CO"/>
        </w:rPr>
        <w:t xml:space="preserve">, integrando ahorros en combustible, eficiencia operativa y nuevas oportunidades de negocio. Estos beneficios consolidan el impacto del modelo de </w:t>
      </w:r>
      <w:proofErr w:type="spellStart"/>
      <w:r w:rsidRPr="3336DB57">
        <w:rPr>
          <w:lang w:val="es-CO"/>
        </w:rPr>
        <w:t>forecast</w:t>
      </w:r>
      <w:proofErr w:type="spellEnd"/>
      <w:r w:rsidRPr="3336DB57">
        <w:rPr>
          <w:lang w:val="es-CO"/>
        </w:rPr>
        <w:t xml:space="preserve"> en la competitividad y rentabilidad de </w:t>
      </w:r>
      <w:proofErr w:type="spellStart"/>
      <w:r w:rsidRPr="3336DB57">
        <w:rPr>
          <w:lang w:val="es-CO"/>
        </w:rPr>
        <w:t>Forza</w:t>
      </w:r>
      <w:proofErr w:type="spellEnd"/>
      <w:r w:rsidRPr="3336DB57">
        <w:rPr>
          <w:lang w:val="es-CO"/>
        </w:rPr>
        <w:t>, asegurando un retorno sólido de la inversión en optimización.</w:t>
      </w:r>
    </w:p>
    <w:p w14:paraId="0D40C6C8" w14:textId="16AE2CFD" w:rsidR="3336DB57" w:rsidRDefault="3336DB57" w:rsidP="3336DB57">
      <w:pPr>
        <w:rPr>
          <w:lang w:val="es-CO"/>
        </w:rPr>
      </w:pPr>
    </w:p>
    <w:p w14:paraId="228861D1" w14:textId="47FF41E3" w:rsidR="008554EA" w:rsidRDefault="003271C4" w:rsidP="003271C4">
      <w:pPr>
        <w:pStyle w:val="Ttulo1"/>
        <w:rPr>
          <w:lang w:val="es-CO"/>
        </w:rPr>
      </w:pPr>
      <w:bookmarkStart w:id="12" w:name="_Toc182136168"/>
      <w:r>
        <w:t>Riesgos y desafíos de la solución</w:t>
      </w:r>
      <w:bookmarkEnd w:id="12"/>
    </w:p>
    <w:p w14:paraId="01B7A7FC" w14:textId="0A659D09" w:rsidR="005D28D8" w:rsidRDefault="005D28D8" w:rsidP="3336DB57">
      <w:pPr>
        <w:pStyle w:val="Ttulo2"/>
      </w:pPr>
      <w:bookmarkStart w:id="13" w:name="_Toc182136169"/>
      <w:r>
        <w:t>¿Cuáles son los riesgos o desafíos potenciales de la solución propuesta?</w:t>
      </w:r>
      <w:bookmarkEnd w:id="13"/>
    </w:p>
    <w:p w14:paraId="065B0995" w14:textId="4EC86527" w:rsidR="2553BB0A" w:rsidRDefault="2553BB0A" w:rsidP="3336DB57">
      <w:r>
        <w:t>La implementación de la solución basada en el modelo de forecast enfrenta varios desafíos técnicos y organizativos que Forza debe abordar para maximizar el impacto del proyecto. Uno de los desafíos más destacados es la integración del modelo en las operaciones diarias de Forza. Esto requiere una infraestructura de datos que permita el acceso y la actualización constante de la información de consumo y rutas. El modelo necesita un flujo continuo de datos de Geotab para que sus proyecciones sean precisas, y cualquier interrupción en este flujo podría afectar la capacidad de Forza para utilizar el forecast de manera efectiva.</w:t>
      </w:r>
    </w:p>
    <w:p w14:paraId="7CED207B" w14:textId="6AECA335" w:rsidR="2553BB0A" w:rsidRDefault="2553BB0A" w:rsidP="3336DB57">
      <w:r>
        <w:t>Otro desafío importante es la capacitación del equipo operativo en el uso y la interpretación de las proyecciones generadas por el forecast. Aunque el modelo de forecast está diseñado para ofrecer una visión clara del consumo futuro, su correcta interpretación requiere que el equipo comprenda los conceptos básicos de predicción y los factores que afectan la precisión de las proyecciones. La falta de capacitación adecuada podría llevar a interpretaciones incorrectas de los datos, lo que afectaría la toma de decisiones operativas. Por ello, se recomienda realizar talleres de capacitación periódicos y proporcionar guías que faciliten la interpretación de las proyecciones y su aplicación práctica en la planificación de rutas y compras de combustible.</w:t>
      </w:r>
    </w:p>
    <w:p w14:paraId="19ADD25A" w14:textId="312280C4" w:rsidR="2553BB0A" w:rsidRDefault="2553BB0A" w:rsidP="3336DB57">
      <w:r>
        <w:t xml:space="preserve">La integración de prácticas de MLOps representa otro desafío. Aunque MLOps ofrece una metodología clara para gestionar el ciclo de vida del modelo, su implementación requiere una infraestructura y procesos adicionales que Forza puede no tener en su sistema actual. Establecer pipelines automáticos de reentrenamiento, monitoreo y alertas exige una inversión en recursos técnicos y talento especializado que garantice que el modelo se mantenga </w:t>
      </w:r>
      <w:r>
        <w:lastRenderedPageBreak/>
        <w:t>actualizado y alineado con las condiciones operativas cambiantes. Para superar este desafío, Forza podría optar por soluciones modulares de MLOps o servicios externos de monitoreo y mantenimiento que complementen las capacidades de su equipo interno.</w:t>
      </w:r>
    </w:p>
    <w:p w14:paraId="2576211F" w14:textId="720D8AA7" w:rsidR="2553BB0A" w:rsidRDefault="2553BB0A" w:rsidP="3336DB57">
      <w:r>
        <w:t>Finalmente, un desafío importante en la implementación es garantizar la aceptación del modelo y de las prácticas de forecast en la cultura organizacional de Forza. La adopción de soluciones basadas en datos y predicciones a menudo enfrenta resistencia en las organizaciones, especialmente en industrias donde las decisiones se han basado tradicionalmente en la experiencia y el juicio humano. Para asegurar la aceptación de la solución, se recomienda un enfoque de cambio cultural que muestre los beneficios tangibles del forecast y fomente la colaboración entre el equipo de operaciones y el equipo de datos.</w:t>
      </w:r>
    </w:p>
    <w:p w14:paraId="1732096D" w14:textId="44FBA642" w:rsidR="3336DB57" w:rsidRDefault="3336DB57" w:rsidP="3336DB57"/>
    <w:p w14:paraId="5E7ECD1C" w14:textId="1D41D5E6" w:rsidR="005D28D8" w:rsidRPr="005D28D8" w:rsidRDefault="005D28D8" w:rsidP="005D28D8">
      <w:pPr>
        <w:pStyle w:val="Ttulo2"/>
      </w:pPr>
      <w:bookmarkStart w:id="14" w:name="_Toc182136170"/>
      <w:r w:rsidRPr="005D28D8">
        <w:t>Clasificar los riesgos identificados en las categorías provistas en los recursos de la semana (relacionados con los datos, ataques, prueba y confianza, cumplimiento)</w:t>
      </w:r>
      <w:bookmarkEnd w:id="14"/>
    </w:p>
    <w:p w14:paraId="4CD948DF" w14:textId="225DE071" w:rsidR="005D28D8" w:rsidRDefault="7FA593E7" w:rsidP="3336DB57">
      <w:pPr>
        <w:spacing w:after="0"/>
        <w:rPr>
          <w:b/>
          <w:bCs/>
          <w:lang w:val="es-CO"/>
        </w:rPr>
      </w:pPr>
      <w:r w:rsidRPr="3336DB57">
        <w:rPr>
          <w:b/>
          <w:bCs/>
          <w:lang w:val="es-CO"/>
        </w:rPr>
        <w:t>Riesgos Relacionados con los Datos</w:t>
      </w:r>
    </w:p>
    <w:p w14:paraId="0254A9C5" w14:textId="58B8C573" w:rsidR="005D28D8" w:rsidRDefault="005D28D8" w:rsidP="3336DB57">
      <w:pPr>
        <w:spacing w:after="0"/>
        <w:rPr>
          <w:lang w:val="es-CO"/>
        </w:rPr>
      </w:pPr>
    </w:p>
    <w:p w14:paraId="4953AF80" w14:textId="57F6DCBA" w:rsidR="005D28D8" w:rsidRDefault="7FA593E7" w:rsidP="3336DB57">
      <w:pPr>
        <w:spacing w:after="0"/>
      </w:pPr>
      <w:r w:rsidRPr="3336DB57">
        <w:rPr>
          <w:lang w:val="es-CO"/>
        </w:rPr>
        <w:t xml:space="preserve">Uno de los principales riesgos asociados con el modelo de </w:t>
      </w:r>
      <w:proofErr w:type="spellStart"/>
      <w:r w:rsidRPr="3336DB57">
        <w:rPr>
          <w:lang w:val="es-CO"/>
        </w:rPr>
        <w:t>forecast</w:t>
      </w:r>
      <w:proofErr w:type="spellEnd"/>
      <w:r w:rsidRPr="3336DB57">
        <w:rPr>
          <w:lang w:val="es-CO"/>
        </w:rPr>
        <w:t xml:space="preserve"> es la calidad y disponibilidad de los datos provenientes de </w:t>
      </w:r>
      <w:proofErr w:type="spellStart"/>
      <w:r w:rsidRPr="3336DB57">
        <w:rPr>
          <w:lang w:val="es-CO"/>
        </w:rPr>
        <w:t>Geotab</w:t>
      </w:r>
      <w:proofErr w:type="spellEnd"/>
      <w:r w:rsidRPr="3336DB57">
        <w:rPr>
          <w:lang w:val="es-CO"/>
        </w:rPr>
        <w:t xml:space="preserve">. La precisión del modelo depende directamente de la fiabilidad y consistencia de estos datos, y cualquier variación en la calidad o interrupción en el flujo de información podría comprometer la capacidad del </w:t>
      </w:r>
      <w:proofErr w:type="spellStart"/>
      <w:r w:rsidRPr="3336DB57">
        <w:rPr>
          <w:lang w:val="es-CO"/>
        </w:rPr>
        <w:t>forecast</w:t>
      </w:r>
      <w:proofErr w:type="spellEnd"/>
      <w:r w:rsidRPr="3336DB57">
        <w:rPr>
          <w:lang w:val="es-CO"/>
        </w:rPr>
        <w:t xml:space="preserve"> para proyectar el consumo de combustible con exactitud. Además, la falta de datos adicionales que puedan capturar otros factores de consumo representa un riesgo, ya que limita la capacidad del modelo para adaptarse a cambios en las condiciones operativas. Para mitigar este riesgo, se recomienda implementar un sistema de monitoreo de calidad de datos que detecte y corrija posibles anomalías en tiempo real.</w:t>
      </w:r>
    </w:p>
    <w:p w14:paraId="65729DE9" w14:textId="05868B6E" w:rsidR="005D28D8" w:rsidRDefault="005D28D8" w:rsidP="3336DB57">
      <w:pPr>
        <w:spacing w:after="0"/>
        <w:rPr>
          <w:lang w:val="es-CO"/>
        </w:rPr>
      </w:pPr>
    </w:p>
    <w:p w14:paraId="7070DFF8" w14:textId="0B9DDC4C" w:rsidR="005D28D8" w:rsidRDefault="7FA593E7" w:rsidP="3336DB57">
      <w:pPr>
        <w:spacing w:after="0"/>
        <w:rPr>
          <w:b/>
          <w:bCs/>
          <w:lang w:val="es-CO"/>
        </w:rPr>
      </w:pPr>
      <w:r w:rsidRPr="3336DB57">
        <w:rPr>
          <w:b/>
          <w:bCs/>
          <w:lang w:val="es-CO"/>
        </w:rPr>
        <w:t>Riesgos de Seguridad (Ataques)</w:t>
      </w:r>
    </w:p>
    <w:p w14:paraId="36626E75" w14:textId="086D8D6C" w:rsidR="005D28D8" w:rsidRDefault="005D28D8" w:rsidP="3336DB57">
      <w:pPr>
        <w:spacing w:after="0"/>
        <w:rPr>
          <w:lang w:val="es-CO"/>
        </w:rPr>
      </w:pPr>
    </w:p>
    <w:p w14:paraId="008AD641" w14:textId="50901661" w:rsidR="005D28D8" w:rsidRDefault="7FA593E7" w:rsidP="3336DB57">
      <w:pPr>
        <w:spacing w:after="0"/>
      </w:pPr>
      <w:r w:rsidRPr="3336DB57">
        <w:rPr>
          <w:lang w:val="es-CO"/>
        </w:rPr>
        <w:t xml:space="preserve">El uso de datos de telemetría y la dependencia en la infraestructura de la nube para el procesamiento de información exponen al sistema a posibles ciberataques. Estos ataques podrían comprometer tanto los datos como la infraestructura de procesamiento, afectando la disponibilidad y confidencialidad de la información. Un ataque exitoso podría interrumpir la operación del </w:t>
      </w:r>
      <w:proofErr w:type="spellStart"/>
      <w:r w:rsidRPr="3336DB57">
        <w:rPr>
          <w:lang w:val="es-CO"/>
        </w:rPr>
        <w:t>forecast</w:t>
      </w:r>
      <w:proofErr w:type="spellEnd"/>
      <w:r w:rsidRPr="3336DB57">
        <w:rPr>
          <w:lang w:val="es-CO"/>
        </w:rPr>
        <w:t xml:space="preserve"> y poner en riesgo datos sensibles de </w:t>
      </w:r>
      <w:proofErr w:type="spellStart"/>
      <w:r w:rsidRPr="3336DB57">
        <w:rPr>
          <w:lang w:val="es-CO"/>
        </w:rPr>
        <w:t>Forza</w:t>
      </w:r>
      <w:proofErr w:type="spellEnd"/>
      <w:r w:rsidRPr="3336DB57">
        <w:rPr>
          <w:lang w:val="es-CO"/>
        </w:rPr>
        <w:t xml:space="preserve">, lo que podría derivar en pérdidas operativas y reputacionales. Para gestionar este riesgo, es fundamental implementar controles de seguridad robustos, como firewalls y sistemas de autenticación </w:t>
      </w:r>
      <w:proofErr w:type="spellStart"/>
      <w:r w:rsidRPr="3336DB57">
        <w:rPr>
          <w:lang w:val="es-CO"/>
        </w:rPr>
        <w:t>multifactor</w:t>
      </w:r>
      <w:proofErr w:type="spellEnd"/>
      <w:r w:rsidRPr="3336DB57">
        <w:rPr>
          <w:lang w:val="es-CO"/>
        </w:rPr>
        <w:t>, además de realizar auditorías regulares de seguridad en la infraestructura.</w:t>
      </w:r>
    </w:p>
    <w:p w14:paraId="43D74D86" w14:textId="01F17126" w:rsidR="005D28D8" w:rsidRDefault="005D28D8" w:rsidP="3336DB57">
      <w:pPr>
        <w:spacing w:after="0"/>
        <w:rPr>
          <w:lang w:val="es-CO"/>
        </w:rPr>
      </w:pPr>
    </w:p>
    <w:p w14:paraId="499532AC" w14:textId="33DA285B" w:rsidR="005D28D8" w:rsidRDefault="7FA593E7" w:rsidP="3336DB57">
      <w:pPr>
        <w:spacing w:after="0"/>
        <w:rPr>
          <w:b/>
          <w:bCs/>
          <w:lang w:val="es-CO"/>
        </w:rPr>
      </w:pPr>
      <w:r w:rsidRPr="3336DB57">
        <w:rPr>
          <w:b/>
          <w:bCs/>
          <w:lang w:val="es-CO"/>
        </w:rPr>
        <w:t>Prueba y Confianza</w:t>
      </w:r>
    </w:p>
    <w:p w14:paraId="10C31510" w14:textId="28D9A118" w:rsidR="005D28D8" w:rsidRDefault="005D28D8" w:rsidP="3336DB57">
      <w:pPr>
        <w:spacing w:after="0"/>
        <w:rPr>
          <w:lang w:val="es-CO"/>
        </w:rPr>
      </w:pPr>
    </w:p>
    <w:p w14:paraId="6219D0A3" w14:textId="748D9C48" w:rsidR="005D28D8" w:rsidRDefault="7FA593E7" w:rsidP="3336DB57">
      <w:pPr>
        <w:spacing w:after="0"/>
      </w:pPr>
      <w:r w:rsidRPr="3336DB57">
        <w:rPr>
          <w:lang w:val="es-CO"/>
        </w:rPr>
        <w:t xml:space="preserve">Un desafío importante en la implementación del </w:t>
      </w:r>
      <w:proofErr w:type="spellStart"/>
      <w:r w:rsidRPr="3336DB57">
        <w:rPr>
          <w:lang w:val="es-CO"/>
        </w:rPr>
        <w:t>forecast</w:t>
      </w:r>
      <w:proofErr w:type="spellEnd"/>
      <w:r w:rsidRPr="3336DB57">
        <w:rPr>
          <w:lang w:val="es-CO"/>
        </w:rPr>
        <w:t xml:space="preserve"> es mantener la precisión del modelo en el tiempo. Los cambios en las condiciones de operación, como alteraciones en las rutas o variaciones en los precios de combustible, podrían disminuir la exactitud de las proyecciones </w:t>
      </w:r>
      <w:r w:rsidRPr="3336DB57">
        <w:rPr>
          <w:lang w:val="es-CO"/>
        </w:rPr>
        <w:lastRenderedPageBreak/>
        <w:t xml:space="preserve">si el modelo no se ajusta adecuadamente. Esta falta de confianza en las predicciones afectaría su uso en la toma de decisiones operativas. Para mitigar este riesgo, se recomienda un programa de reentrenamiento regular del modelo y el monitoreo de métricas de rendimiento que permitan ajustar el </w:t>
      </w:r>
      <w:proofErr w:type="spellStart"/>
      <w:r w:rsidRPr="3336DB57">
        <w:rPr>
          <w:lang w:val="es-CO"/>
        </w:rPr>
        <w:t>forecast</w:t>
      </w:r>
      <w:proofErr w:type="spellEnd"/>
      <w:r w:rsidRPr="3336DB57">
        <w:rPr>
          <w:lang w:val="es-CO"/>
        </w:rPr>
        <w:t xml:space="preserve"> de manera oportuna.</w:t>
      </w:r>
    </w:p>
    <w:p w14:paraId="74002577" w14:textId="1DDB903B" w:rsidR="005D28D8" w:rsidRDefault="005D28D8" w:rsidP="3336DB57">
      <w:pPr>
        <w:spacing w:after="0"/>
        <w:rPr>
          <w:lang w:val="es-CO"/>
        </w:rPr>
      </w:pPr>
    </w:p>
    <w:p w14:paraId="2315C612" w14:textId="31DC81F0" w:rsidR="005D28D8" w:rsidRDefault="7FA593E7" w:rsidP="3336DB57">
      <w:pPr>
        <w:spacing w:after="0"/>
        <w:rPr>
          <w:b/>
          <w:bCs/>
          <w:lang w:val="es-CO"/>
        </w:rPr>
      </w:pPr>
      <w:r w:rsidRPr="3336DB57">
        <w:rPr>
          <w:b/>
          <w:bCs/>
          <w:lang w:val="es-CO"/>
        </w:rPr>
        <w:t>Cumplimiento Normativo</w:t>
      </w:r>
    </w:p>
    <w:p w14:paraId="1C0DCD6F" w14:textId="36454437" w:rsidR="005D28D8" w:rsidRDefault="005D28D8" w:rsidP="3336DB57">
      <w:pPr>
        <w:spacing w:after="0"/>
        <w:rPr>
          <w:lang w:val="es-CO"/>
        </w:rPr>
      </w:pPr>
    </w:p>
    <w:p w14:paraId="1D922B50" w14:textId="7BB32137" w:rsidR="005D28D8" w:rsidRDefault="7FA593E7" w:rsidP="3336DB57">
      <w:pPr>
        <w:spacing w:after="0"/>
      </w:pPr>
      <w:r w:rsidRPr="3336DB57">
        <w:rPr>
          <w:lang w:val="es-CO"/>
        </w:rPr>
        <w:t xml:space="preserve">El manejo de datos de telemetría y de consumo de combustible puede estar sujeto a regulaciones específicas en ciertas regiones, especialmente si </w:t>
      </w:r>
      <w:proofErr w:type="spellStart"/>
      <w:r w:rsidRPr="3336DB57">
        <w:rPr>
          <w:lang w:val="es-CO"/>
        </w:rPr>
        <w:t>Forza</w:t>
      </w:r>
      <w:proofErr w:type="spellEnd"/>
      <w:r w:rsidRPr="3336DB57">
        <w:rPr>
          <w:lang w:val="es-CO"/>
        </w:rPr>
        <w:t xml:space="preserve"> planea expandir el uso del modelo a nivel internacional. Las normativas de privacidad de datos y los requisitos de almacenamiento de información varían entre países, y el incumplimiento de estos reglamentos podría resultar en sanciones y restricciones operativas. Para prevenir este riesgo, </w:t>
      </w:r>
      <w:proofErr w:type="spellStart"/>
      <w:r w:rsidRPr="3336DB57">
        <w:rPr>
          <w:lang w:val="es-CO"/>
        </w:rPr>
        <w:t>Forza</w:t>
      </w:r>
      <w:proofErr w:type="spellEnd"/>
      <w:r w:rsidRPr="3336DB57">
        <w:rPr>
          <w:lang w:val="es-CO"/>
        </w:rPr>
        <w:t xml:space="preserve"> debería establecer políticas de cumplimiento que alineen la recopilación y uso de datos con las normativas locales y realizar auditorías periódicas de cumplimiento.</w:t>
      </w:r>
    </w:p>
    <w:p w14:paraId="4F8E5582" w14:textId="3D69C487" w:rsidR="005D28D8" w:rsidRDefault="005D28D8" w:rsidP="3336DB57">
      <w:pPr>
        <w:spacing w:after="0"/>
        <w:rPr>
          <w:lang w:val="es-CO"/>
        </w:rPr>
      </w:pPr>
    </w:p>
    <w:p w14:paraId="11945EC1" w14:textId="77777777" w:rsidR="003D5436" w:rsidRPr="00CA7205" w:rsidRDefault="003D5436" w:rsidP="003D5436">
      <w:pPr>
        <w:spacing w:after="0"/>
        <w:rPr>
          <w:szCs w:val="22"/>
        </w:rPr>
      </w:pPr>
    </w:p>
    <w:p w14:paraId="3A34A931" w14:textId="5F9AC118" w:rsidR="0058586E" w:rsidRPr="000E6F97" w:rsidRDefault="00D17187" w:rsidP="13E80105">
      <w:pPr>
        <w:pStyle w:val="Ttulo1"/>
      </w:pPr>
      <w:bookmarkStart w:id="15" w:name="_Toc182136171"/>
      <w:r w:rsidRPr="13E80105">
        <w:t>Bibliografía</w:t>
      </w:r>
      <w:bookmarkEnd w:id="15"/>
    </w:p>
    <w:p w14:paraId="07523CAD" w14:textId="21DC4884" w:rsidR="008F0E01" w:rsidRDefault="000E6F97" w:rsidP="00982060">
      <w:pPr>
        <w:pStyle w:val="Prrafodelista"/>
        <w:numPr>
          <w:ilvl w:val="0"/>
          <w:numId w:val="39"/>
        </w:numPr>
        <w:rPr>
          <w:szCs w:val="22"/>
          <w:lang w:val="en-US"/>
        </w:rPr>
      </w:pPr>
      <w:proofErr w:type="spellStart"/>
      <w:r w:rsidRPr="13E80105">
        <w:rPr>
          <w:szCs w:val="22"/>
          <w:lang w:val="en-US"/>
        </w:rPr>
        <w:t>Visengeriyeva</w:t>
      </w:r>
      <w:proofErr w:type="spellEnd"/>
      <w:r w:rsidRPr="13E80105">
        <w:rPr>
          <w:szCs w:val="22"/>
          <w:lang w:val="en-US"/>
        </w:rPr>
        <w:t xml:space="preserve">, L., Kammer, A., </w:t>
      </w:r>
      <w:proofErr w:type="spellStart"/>
      <w:r w:rsidRPr="13E80105">
        <w:rPr>
          <w:szCs w:val="22"/>
          <w:lang w:val="en-US"/>
        </w:rPr>
        <w:t>Bär</w:t>
      </w:r>
      <w:proofErr w:type="spellEnd"/>
      <w:r w:rsidRPr="13E80105">
        <w:rPr>
          <w:szCs w:val="22"/>
          <w:lang w:val="en-US"/>
        </w:rPr>
        <w:t xml:space="preserve">, I., </w:t>
      </w:r>
      <w:proofErr w:type="spellStart"/>
      <w:r w:rsidRPr="13E80105">
        <w:rPr>
          <w:szCs w:val="22"/>
          <w:lang w:val="en-US"/>
        </w:rPr>
        <w:t>Kniesz</w:t>
      </w:r>
      <w:proofErr w:type="spellEnd"/>
      <w:r w:rsidRPr="13E80105">
        <w:rPr>
          <w:szCs w:val="22"/>
          <w:lang w:val="en-US"/>
        </w:rPr>
        <w:t xml:space="preserve">, A., y </w:t>
      </w:r>
      <w:proofErr w:type="spellStart"/>
      <w:r w:rsidRPr="13E80105">
        <w:rPr>
          <w:szCs w:val="22"/>
          <w:lang w:val="en-US"/>
        </w:rPr>
        <w:t>Plöd</w:t>
      </w:r>
      <w:proofErr w:type="spellEnd"/>
      <w:r w:rsidRPr="13E80105">
        <w:rPr>
          <w:szCs w:val="22"/>
          <w:lang w:val="en-US"/>
        </w:rPr>
        <w:t xml:space="preserve">, M. (2023). CRISP-ML(Q). The ML Lifecycle Process. </w:t>
      </w:r>
      <w:proofErr w:type="spellStart"/>
      <w:r w:rsidRPr="13E80105">
        <w:rPr>
          <w:szCs w:val="22"/>
          <w:lang w:val="en-US"/>
        </w:rPr>
        <w:t>MLOps</w:t>
      </w:r>
      <w:proofErr w:type="spellEnd"/>
      <w:r w:rsidRPr="13E80105">
        <w:rPr>
          <w:szCs w:val="22"/>
          <w:lang w:val="en-US"/>
        </w:rPr>
        <w:t>. INNOQ. https://ml-ops.org/content/crisp-mlLinks to an external site.</w:t>
      </w:r>
    </w:p>
    <w:p w14:paraId="7C4C2880" w14:textId="688C5BD9" w:rsidR="47AE3528" w:rsidRPr="00792629" w:rsidRDefault="00982060" w:rsidP="00792629">
      <w:pPr>
        <w:pStyle w:val="Prrafodelista"/>
        <w:numPr>
          <w:ilvl w:val="0"/>
          <w:numId w:val="39"/>
        </w:numPr>
        <w:rPr>
          <w:szCs w:val="22"/>
          <w:lang w:val="en-US"/>
        </w:rPr>
      </w:pPr>
      <w:proofErr w:type="spellStart"/>
      <w:r w:rsidRPr="00982060">
        <w:rPr>
          <w:szCs w:val="22"/>
          <w:lang w:val="en-US"/>
        </w:rPr>
        <w:t>Mssaperla</w:t>
      </w:r>
      <w:proofErr w:type="spellEnd"/>
      <w:r w:rsidRPr="00982060">
        <w:rPr>
          <w:szCs w:val="22"/>
          <w:lang w:val="en-US"/>
        </w:rPr>
        <w:t xml:space="preserve">. (2024, 1 </w:t>
      </w:r>
      <w:proofErr w:type="spellStart"/>
      <w:r w:rsidRPr="00982060">
        <w:rPr>
          <w:szCs w:val="22"/>
          <w:lang w:val="en-US"/>
        </w:rPr>
        <w:t>marzo</w:t>
      </w:r>
      <w:proofErr w:type="spellEnd"/>
      <w:r w:rsidRPr="00982060">
        <w:rPr>
          <w:szCs w:val="22"/>
          <w:lang w:val="en-US"/>
        </w:rPr>
        <w:t xml:space="preserve">). </w:t>
      </w:r>
      <w:r w:rsidRPr="00982060">
        <w:rPr>
          <w:i/>
          <w:szCs w:val="22"/>
          <w:lang w:val="en-US"/>
        </w:rPr>
        <w:t xml:space="preserve">What is the medallion </w:t>
      </w:r>
      <w:proofErr w:type="spellStart"/>
      <w:r w:rsidRPr="00982060">
        <w:rPr>
          <w:i/>
          <w:szCs w:val="22"/>
          <w:lang w:val="en-US"/>
        </w:rPr>
        <w:t>lakehouse</w:t>
      </w:r>
      <w:proofErr w:type="spellEnd"/>
      <w:r w:rsidRPr="00982060">
        <w:rPr>
          <w:i/>
          <w:szCs w:val="22"/>
          <w:lang w:val="en-US"/>
        </w:rPr>
        <w:t xml:space="preserve"> architecture? - Azure Databricks</w:t>
      </w:r>
      <w:r w:rsidRPr="00982060">
        <w:rPr>
          <w:szCs w:val="22"/>
          <w:lang w:val="en-US"/>
        </w:rPr>
        <w:t xml:space="preserve">. Microsoft Learn. </w:t>
      </w:r>
      <w:hyperlink r:id="rId11" w:history="1">
        <w:r w:rsidR="005738A5" w:rsidRPr="00D66088">
          <w:rPr>
            <w:rStyle w:val="Hipervnculo"/>
            <w:szCs w:val="22"/>
            <w:lang w:val="en-US"/>
          </w:rPr>
          <w:t>https://learn.microsoft.com/en-us/azure/databricks/lakehouse/medallion</w:t>
        </w:r>
      </w:hyperlink>
    </w:p>
    <w:sectPr w:rsidR="47AE3528" w:rsidRPr="00792629">
      <w:headerReference w:type="default" r:id="rId12"/>
      <w:footerReference w:type="default" r:id="rId13"/>
      <w:headerReference w:type="first" r:id="rId14"/>
      <w:footerReference w:type="first" r:id="rId15"/>
      <w:pgSz w:w="11909" w:h="16834"/>
      <w:pgMar w:top="1440" w:right="1440" w:bottom="1440" w:left="1440" w:header="720" w:footer="56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B7F8FF" w14:textId="77777777" w:rsidR="00FF0041" w:rsidRDefault="00FF0041">
      <w:pPr>
        <w:spacing w:after="0" w:line="240" w:lineRule="auto"/>
      </w:pPr>
      <w:r>
        <w:separator/>
      </w:r>
    </w:p>
    <w:p w14:paraId="07D80005" w14:textId="77777777" w:rsidR="00FF0041" w:rsidRDefault="00FF0041"/>
  </w:endnote>
  <w:endnote w:type="continuationSeparator" w:id="0">
    <w:p w14:paraId="0CED09B5" w14:textId="77777777" w:rsidR="00FF0041" w:rsidRDefault="00FF0041">
      <w:pPr>
        <w:spacing w:after="0" w:line="240" w:lineRule="auto"/>
      </w:pPr>
      <w:r>
        <w:continuationSeparator/>
      </w:r>
    </w:p>
    <w:p w14:paraId="7C9A287C" w14:textId="77777777" w:rsidR="00FF0041" w:rsidRDefault="00FF0041"/>
  </w:endnote>
  <w:endnote w:type="continuationNotice" w:id="1">
    <w:p w14:paraId="2369E48D" w14:textId="77777777" w:rsidR="00FF0041" w:rsidRDefault="00FF0041">
      <w:pPr>
        <w:spacing w:after="0" w:line="240" w:lineRule="auto"/>
      </w:pPr>
    </w:p>
    <w:p w14:paraId="3071A8A0" w14:textId="77777777" w:rsidR="00FF0041" w:rsidRDefault="00FF00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C760F" w14:textId="77777777" w:rsidR="00A8133E" w:rsidRDefault="009B22E6">
    <w:pPr>
      <w:jc w:val="left"/>
      <w:rPr>
        <w:sz w:val="20"/>
        <w:szCs w:val="20"/>
      </w:rPr>
    </w:pPr>
    <w:r>
      <w:rPr>
        <w:noProof/>
      </w:rPr>
      <w:drawing>
        <wp:anchor distT="114300" distB="114300" distL="114300" distR="114300" simplePos="0" relativeHeight="251658243" behindDoc="0" locked="0" layoutInCell="1" hidden="0" allowOverlap="1" wp14:anchorId="5C3C7615" wp14:editId="3F93A49A">
          <wp:simplePos x="0" y="0"/>
          <wp:positionH relativeFrom="column">
            <wp:posOffset>-1314450</wp:posOffset>
          </wp:positionH>
          <wp:positionV relativeFrom="paragraph">
            <wp:posOffset>39370</wp:posOffset>
          </wp:positionV>
          <wp:extent cx="8206465" cy="824865"/>
          <wp:effectExtent l="0" t="0" r="4445" b="0"/>
          <wp:wrapNone/>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t="88978"/>
                  <a:stretch>
                    <a:fillRect/>
                  </a:stretch>
                </pic:blipFill>
                <pic:spPr>
                  <a:xfrm>
                    <a:off x="0" y="0"/>
                    <a:ext cx="8214870" cy="825710"/>
                  </a:xfrm>
                  <a:prstGeom prst="rect">
                    <a:avLst/>
                  </a:prstGeom>
                  <a:ln/>
                </pic:spPr>
              </pic:pic>
            </a:graphicData>
          </a:graphic>
          <wp14:sizeRelV relativeFrom="margin">
            <wp14:pctHeight>0</wp14:pctHeight>
          </wp14:sizeRelV>
        </wp:anchor>
      </w:drawing>
    </w:r>
  </w:p>
  <w:p w14:paraId="54961E3F" w14:textId="77777777" w:rsidR="00BD0FB4" w:rsidRDefault="00BD0F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C7611" w14:textId="7645C5C2" w:rsidR="00A8133E" w:rsidRDefault="009B22E6">
    <w:pPr>
      <w:jc w:val="right"/>
    </w:pPr>
    <w:r>
      <w:fldChar w:fldCharType="begin"/>
    </w:r>
    <w:r>
      <w:instrText>PAGE</w:instrText>
    </w:r>
    <w:r>
      <w:fldChar w:fldCharType="separate"/>
    </w:r>
    <w:r w:rsidR="00023784">
      <w:rPr>
        <w:noProof/>
      </w:rPr>
      <w:t>0</w:t>
    </w:r>
    <w:r>
      <w:fldChar w:fldCharType="end"/>
    </w:r>
  </w:p>
  <w:p w14:paraId="300FCBA6" w14:textId="77777777" w:rsidR="00BD0FB4" w:rsidRDefault="00BD0F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AD16BC" w14:textId="77777777" w:rsidR="00FF0041" w:rsidRDefault="00FF0041">
      <w:pPr>
        <w:spacing w:after="0" w:line="240" w:lineRule="auto"/>
      </w:pPr>
      <w:r>
        <w:separator/>
      </w:r>
    </w:p>
    <w:p w14:paraId="244E14B3" w14:textId="77777777" w:rsidR="00FF0041" w:rsidRDefault="00FF0041"/>
  </w:footnote>
  <w:footnote w:type="continuationSeparator" w:id="0">
    <w:p w14:paraId="6A31F45C" w14:textId="77777777" w:rsidR="00FF0041" w:rsidRDefault="00FF0041">
      <w:pPr>
        <w:spacing w:after="0" w:line="240" w:lineRule="auto"/>
      </w:pPr>
      <w:r>
        <w:continuationSeparator/>
      </w:r>
    </w:p>
    <w:p w14:paraId="1978501B" w14:textId="77777777" w:rsidR="00FF0041" w:rsidRDefault="00FF0041"/>
  </w:footnote>
  <w:footnote w:type="continuationNotice" w:id="1">
    <w:p w14:paraId="7052C693" w14:textId="77777777" w:rsidR="00FF0041" w:rsidRDefault="00FF0041">
      <w:pPr>
        <w:spacing w:after="0" w:line="240" w:lineRule="auto"/>
      </w:pPr>
    </w:p>
    <w:p w14:paraId="3298EFD6" w14:textId="77777777" w:rsidR="00FF0041" w:rsidRDefault="00FF00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C760B" w14:textId="77777777" w:rsidR="00A8133E" w:rsidRDefault="009B22E6">
    <w:pPr>
      <w:jc w:val="right"/>
    </w:pPr>
    <w:r>
      <w:rPr>
        <w:noProof/>
      </w:rPr>
      <w:drawing>
        <wp:anchor distT="114300" distB="114300" distL="114300" distR="114300" simplePos="0" relativeHeight="251658240" behindDoc="0" locked="0" layoutInCell="1" hidden="0" allowOverlap="1" wp14:anchorId="5C3C7612" wp14:editId="5C3C7613">
          <wp:simplePos x="0" y="0"/>
          <wp:positionH relativeFrom="page">
            <wp:posOffset>1021292</wp:posOffset>
          </wp:positionH>
          <wp:positionV relativeFrom="page">
            <wp:posOffset>617008</wp:posOffset>
          </wp:positionV>
          <wp:extent cx="1571625" cy="419695"/>
          <wp:effectExtent l="0" t="0" r="0" b="0"/>
          <wp:wrapNone/>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571625" cy="419695"/>
                  </a:xfrm>
                  <a:prstGeom prst="rect">
                    <a:avLst/>
                  </a:prstGeom>
                  <a:ln/>
                </pic:spPr>
              </pic:pic>
            </a:graphicData>
          </a:graphic>
        </wp:anchor>
      </w:drawing>
    </w:r>
  </w:p>
  <w:p w14:paraId="6BDBC522" w14:textId="2598D104" w:rsidR="00AD57E7" w:rsidRDefault="00261589" w:rsidP="00261589">
    <w:pPr>
      <w:spacing w:after="0"/>
      <w:ind w:right="104"/>
      <w:jc w:val="right"/>
      <w:rPr>
        <w:b/>
        <w:color w:val="1C4587"/>
      </w:rPr>
    </w:pPr>
    <w:r w:rsidRPr="00261589">
      <w:rPr>
        <w:b/>
        <w:color w:val="1C4587"/>
      </w:rPr>
      <w:t>7. Resumen ejecutivo</w:t>
    </w:r>
  </w:p>
  <w:p w14:paraId="7163B7A6" w14:textId="77777777" w:rsidR="001133B1" w:rsidRDefault="001133B1" w:rsidP="00AD57E7">
    <w:pPr>
      <w:spacing w:after="0"/>
      <w:ind w:right="104"/>
      <w:jc w:val="right"/>
      <w:rPr>
        <w:b/>
        <w:color w:val="1C4587"/>
      </w:rPr>
    </w:pPr>
  </w:p>
  <w:p w14:paraId="3A580233" w14:textId="77777777" w:rsidR="001133B1" w:rsidRPr="00AD57E7" w:rsidRDefault="001133B1" w:rsidP="00AD57E7">
    <w:pPr>
      <w:spacing w:after="0"/>
      <w:ind w:right="104"/>
      <w:jc w:val="right"/>
      <w:rPr>
        <w:b/>
        <w:color w:val="1C4587"/>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C7610" w14:textId="77777777" w:rsidR="00A8133E" w:rsidRDefault="009B22E6">
    <w:r>
      <w:rPr>
        <w:noProof/>
      </w:rPr>
      <w:drawing>
        <wp:anchor distT="114300" distB="114300" distL="114300" distR="114300" simplePos="0" relativeHeight="251658241" behindDoc="0" locked="0" layoutInCell="1" hidden="0" allowOverlap="1" wp14:anchorId="5C3C7617" wp14:editId="5C3C7618">
          <wp:simplePos x="0" y="0"/>
          <wp:positionH relativeFrom="page">
            <wp:posOffset>-29999</wp:posOffset>
          </wp:positionH>
          <wp:positionV relativeFrom="page">
            <wp:posOffset>-733424</wp:posOffset>
          </wp:positionV>
          <wp:extent cx="7620482" cy="1611842"/>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b="83697"/>
                  <a:stretch>
                    <a:fillRect/>
                  </a:stretch>
                </pic:blipFill>
                <pic:spPr>
                  <a:xfrm>
                    <a:off x="0" y="0"/>
                    <a:ext cx="7620482" cy="1611842"/>
                  </a:xfrm>
                  <a:prstGeom prst="rect">
                    <a:avLst/>
                  </a:prstGeom>
                  <a:ln/>
                </pic:spPr>
              </pic:pic>
            </a:graphicData>
          </a:graphic>
        </wp:anchor>
      </w:drawing>
    </w:r>
    <w:r>
      <w:rPr>
        <w:noProof/>
      </w:rPr>
      <w:drawing>
        <wp:anchor distT="114300" distB="114300" distL="114300" distR="114300" simplePos="0" relativeHeight="251658242" behindDoc="1" locked="0" layoutInCell="1" hidden="0" allowOverlap="1" wp14:anchorId="5C3C7619" wp14:editId="5C3C761A">
          <wp:simplePos x="0" y="0"/>
          <wp:positionH relativeFrom="column">
            <wp:posOffset>-647699</wp:posOffset>
          </wp:positionH>
          <wp:positionV relativeFrom="paragraph">
            <wp:posOffset>645583</wp:posOffset>
          </wp:positionV>
          <wp:extent cx="3612625" cy="957263"/>
          <wp:effectExtent l="0" t="0" r="0" b="0"/>
          <wp:wrapNone/>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a:stretch>
                    <a:fillRect/>
                  </a:stretch>
                </pic:blipFill>
                <pic:spPr>
                  <a:xfrm>
                    <a:off x="0" y="0"/>
                    <a:ext cx="3612625" cy="957263"/>
                  </a:xfrm>
                  <a:prstGeom prst="rect">
                    <a:avLst/>
                  </a:prstGeom>
                  <a:ln/>
                </pic:spPr>
              </pic:pic>
            </a:graphicData>
          </a:graphic>
        </wp:anchor>
      </w:drawing>
    </w:r>
  </w:p>
  <w:p w14:paraId="044EFB8E" w14:textId="77777777" w:rsidR="00BD0FB4" w:rsidRDefault="00BD0FB4"/>
</w:hdr>
</file>

<file path=word/intelligence2.xml><?xml version="1.0" encoding="utf-8"?>
<int2:intelligence xmlns:int2="http://schemas.microsoft.com/office/intelligence/2020/intelligence" xmlns:oel="http://schemas.microsoft.com/office/2019/extlst">
  <int2:observations>
    <int2:textHash int2:hashCode="+QRT7HEs5FBcxC" int2:id="OxPYw3qf">
      <int2:state int2:value="Rejected" int2:type="AugLoop_Text_Critique"/>
    </int2:textHash>
    <int2:textHash int2:hashCode="2Css4IT6I4E3iv" int2:id="lpZPkldC">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C5FEE"/>
    <w:multiLevelType w:val="multilevel"/>
    <w:tmpl w:val="F4E4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A12D7"/>
    <w:multiLevelType w:val="multilevel"/>
    <w:tmpl w:val="DA1CFB1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3CB20AD"/>
    <w:multiLevelType w:val="hybridMultilevel"/>
    <w:tmpl w:val="6988F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6691D"/>
    <w:multiLevelType w:val="multilevel"/>
    <w:tmpl w:val="70E22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925A9"/>
    <w:multiLevelType w:val="hybridMultilevel"/>
    <w:tmpl w:val="0F385EA2"/>
    <w:lvl w:ilvl="0" w:tplc="D242BACA">
      <w:start w:val="3"/>
      <w:numFmt w:val="decimal"/>
      <w:lvlText w:val="%1."/>
      <w:lvlJc w:val="left"/>
      <w:pPr>
        <w:ind w:left="720" w:hanging="360"/>
      </w:pPr>
    </w:lvl>
    <w:lvl w:ilvl="1" w:tplc="5B02D88C">
      <w:start w:val="1"/>
      <w:numFmt w:val="lowerLetter"/>
      <w:lvlText w:val="%2."/>
      <w:lvlJc w:val="left"/>
      <w:pPr>
        <w:ind w:left="1440" w:hanging="360"/>
      </w:pPr>
    </w:lvl>
    <w:lvl w:ilvl="2" w:tplc="F366545C">
      <w:start w:val="1"/>
      <w:numFmt w:val="lowerRoman"/>
      <w:lvlText w:val="%3."/>
      <w:lvlJc w:val="right"/>
      <w:pPr>
        <w:ind w:left="2160" w:hanging="180"/>
      </w:pPr>
    </w:lvl>
    <w:lvl w:ilvl="3" w:tplc="C7165560">
      <w:start w:val="1"/>
      <w:numFmt w:val="decimal"/>
      <w:lvlText w:val="%4."/>
      <w:lvlJc w:val="left"/>
      <w:pPr>
        <w:ind w:left="2880" w:hanging="360"/>
      </w:pPr>
    </w:lvl>
    <w:lvl w:ilvl="4" w:tplc="BE38FBC2">
      <w:start w:val="1"/>
      <w:numFmt w:val="lowerLetter"/>
      <w:lvlText w:val="%5."/>
      <w:lvlJc w:val="left"/>
      <w:pPr>
        <w:ind w:left="3600" w:hanging="360"/>
      </w:pPr>
    </w:lvl>
    <w:lvl w:ilvl="5" w:tplc="E9D8BE98">
      <w:start w:val="1"/>
      <w:numFmt w:val="lowerRoman"/>
      <w:lvlText w:val="%6."/>
      <w:lvlJc w:val="right"/>
      <w:pPr>
        <w:ind w:left="4320" w:hanging="180"/>
      </w:pPr>
    </w:lvl>
    <w:lvl w:ilvl="6" w:tplc="7390F65C">
      <w:start w:val="1"/>
      <w:numFmt w:val="decimal"/>
      <w:lvlText w:val="%7."/>
      <w:lvlJc w:val="left"/>
      <w:pPr>
        <w:ind w:left="5040" w:hanging="360"/>
      </w:pPr>
    </w:lvl>
    <w:lvl w:ilvl="7" w:tplc="BAE8C9E0">
      <w:start w:val="1"/>
      <w:numFmt w:val="lowerLetter"/>
      <w:lvlText w:val="%8."/>
      <w:lvlJc w:val="left"/>
      <w:pPr>
        <w:ind w:left="5760" w:hanging="360"/>
      </w:pPr>
    </w:lvl>
    <w:lvl w:ilvl="8" w:tplc="387AF31E">
      <w:start w:val="1"/>
      <w:numFmt w:val="lowerRoman"/>
      <w:lvlText w:val="%9."/>
      <w:lvlJc w:val="right"/>
      <w:pPr>
        <w:ind w:left="6480" w:hanging="180"/>
      </w:pPr>
    </w:lvl>
  </w:abstractNum>
  <w:abstractNum w:abstractNumId="5" w15:restartNumberingAfterBreak="0">
    <w:nsid w:val="0C2AD1B3"/>
    <w:multiLevelType w:val="hybridMultilevel"/>
    <w:tmpl w:val="86088B5C"/>
    <w:lvl w:ilvl="0" w:tplc="E08E36A0">
      <w:start w:val="1"/>
      <w:numFmt w:val="decimal"/>
      <w:lvlText w:val="%1."/>
      <w:lvlJc w:val="left"/>
      <w:pPr>
        <w:ind w:left="720" w:hanging="360"/>
      </w:pPr>
    </w:lvl>
    <w:lvl w:ilvl="1" w:tplc="F0942288">
      <w:start w:val="1"/>
      <w:numFmt w:val="lowerLetter"/>
      <w:lvlText w:val="%2."/>
      <w:lvlJc w:val="left"/>
      <w:pPr>
        <w:ind w:left="1440" w:hanging="360"/>
      </w:pPr>
    </w:lvl>
    <w:lvl w:ilvl="2" w:tplc="14320FD2">
      <w:start w:val="1"/>
      <w:numFmt w:val="lowerRoman"/>
      <w:lvlText w:val="%3."/>
      <w:lvlJc w:val="right"/>
      <w:pPr>
        <w:ind w:left="2160" w:hanging="180"/>
      </w:pPr>
    </w:lvl>
    <w:lvl w:ilvl="3" w:tplc="544EC7C4">
      <w:start w:val="1"/>
      <w:numFmt w:val="decimal"/>
      <w:lvlText w:val="%4."/>
      <w:lvlJc w:val="left"/>
      <w:pPr>
        <w:ind w:left="2880" w:hanging="360"/>
      </w:pPr>
    </w:lvl>
    <w:lvl w:ilvl="4" w:tplc="2954E008">
      <w:start w:val="1"/>
      <w:numFmt w:val="lowerLetter"/>
      <w:lvlText w:val="%5."/>
      <w:lvlJc w:val="left"/>
      <w:pPr>
        <w:ind w:left="3600" w:hanging="360"/>
      </w:pPr>
    </w:lvl>
    <w:lvl w:ilvl="5" w:tplc="2456572A">
      <w:start w:val="1"/>
      <w:numFmt w:val="lowerRoman"/>
      <w:lvlText w:val="%6."/>
      <w:lvlJc w:val="right"/>
      <w:pPr>
        <w:ind w:left="4320" w:hanging="180"/>
      </w:pPr>
    </w:lvl>
    <w:lvl w:ilvl="6" w:tplc="6BEA8B64">
      <w:start w:val="1"/>
      <w:numFmt w:val="decimal"/>
      <w:lvlText w:val="%7."/>
      <w:lvlJc w:val="left"/>
      <w:pPr>
        <w:ind w:left="5040" w:hanging="360"/>
      </w:pPr>
    </w:lvl>
    <w:lvl w:ilvl="7" w:tplc="F6666406">
      <w:start w:val="1"/>
      <w:numFmt w:val="lowerLetter"/>
      <w:lvlText w:val="%8."/>
      <w:lvlJc w:val="left"/>
      <w:pPr>
        <w:ind w:left="5760" w:hanging="360"/>
      </w:pPr>
    </w:lvl>
    <w:lvl w:ilvl="8" w:tplc="9FA2881E">
      <w:start w:val="1"/>
      <w:numFmt w:val="lowerRoman"/>
      <w:lvlText w:val="%9."/>
      <w:lvlJc w:val="right"/>
      <w:pPr>
        <w:ind w:left="6480" w:hanging="180"/>
      </w:pPr>
    </w:lvl>
  </w:abstractNum>
  <w:abstractNum w:abstractNumId="6" w15:restartNumberingAfterBreak="0">
    <w:nsid w:val="11271221"/>
    <w:multiLevelType w:val="multilevel"/>
    <w:tmpl w:val="44CE22A4"/>
    <w:lvl w:ilvl="0">
      <w:start w:val="1"/>
      <w:numFmt w:val="bullet"/>
      <w:lvlText w:val="o"/>
      <w:lvlJc w:val="left"/>
      <w:pPr>
        <w:ind w:left="144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16DD497"/>
    <w:multiLevelType w:val="hybridMultilevel"/>
    <w:tmpl w:val="086C724A"/>
    <w:lvl w:ilvl="0" w:tplc="FF202D70">
      <w:start w:val="1"/>
      <w:numFmt w:val="bullet"/>
      <w:lvlText w:val=""/>
      <w:lvlJc w:val="left"/>
      <w:pPr>
        <w:ind w:left="720" w:hanging="360"/>
      </w:pPr>
      <w:rPr>
        <w:rFonts w:ascii="Symbol" w:hAnsi="Symbol" w:hint="default"/>
      </w:rPr>
    </w:lvl>
    <w:lvl w:ilvl="1" w:tplc="AA004A50">
      <w:start w:val="1"/>
      <w:numFmt w:val="bullet"/>
      <w:lvlText w:val="o"/>
      <w:lvlJc w:val="left"/>
      <w:pPr>
        <w:ind w:left="1440" w:hanging="360"/>
      </w:pPr>
      <w:rPr>
        <w:rFonts w:ascii="Courier New" w:hAnsi="Courier New" w:hint="default"/>
      </w:rPr>
    </w:lvl>
    <w:lvl w:ilvl="2" w:tplc="6AAEFE5A">
      <w:start w:val="1"/>
      <w:numFmt w:val="bullet"/>
      <w:lvlText w:val=""/>
      <w:lvlJc w:val="left"/>
      <w:pPr>
        <w:ind w:left="2160" w:hanging="360"/>
      </w:pPr>
      <w:rPr>
        <w:rFonts w:ascii="Wingdings" w:hAnsi="Wingdings" w:hint="default"/>
      </w:rPr>
    </w:lvl>
    <w:lvl w:ilvl="3" w:tplc="69901798">
      <w:start w:val="1"/>
      <w:numFmt w:val="bullet"/>
      <w:lvlText w:val=""/>
      <w:lvlJc w:val="left"/>
      <w:pPr>
        <w:ind w:left="2880" w:hanging="360"/>
      </w:pPr>
      <w:rPr>
        <w:rFonts w:ascii="Symbol" w:hAnsi="Symbol" w:hint="default"/>
      </w:rPr>
    </w:lvl>
    <w:lvl w:ilvl="4" w:tplc="671E454A">
      <w:start w:val="1"/>
      <w:numFmt w:val="bullet"/>
      <w:lvlText w:val="o"/>
      <w:lvlJc w:val="left"/>
      <w:pPr>
        <w:ind w:left="3600" w:hanging="360"/>
      </w:pPr>
      <w:rPr>
        <w:rFonts w:ascii="Courier New" w:hAnsi="Courier New" w:hint="default"/>
      </w:rPr>
    </w:lvl>
    <w:lvl w:ilvl="5" w:tplc="79E6CD8E">
      <w:start w:val="1"/>
      <w:numFmt w:val="bullet"/>
      <w:lvlText w:val=""/>
      <w:lvlJc w:val="left"/>
      <w:pPr>
        <w:ind w:left="4320" w:hanging="360"/>
      </w:pPr>
      <w:rPr>
        <w:rFonts w:ascii="Wingdings" w:hAnsi="Wingdings" w:hint="default"/>
      </w:rPr>
    </w:lvl>
    <w:lvl w:ilvl="6" w:tplc="469661BC">
      <w:start w:val="1"/>
      <w:numFmt w:val="bullet"/>
      <w:lvlText w:val=""/>
      <w:lvlJc w:val="left"/>
      <w:pPr>
        <w:ind w:left="5040" w:hanging="360"/>
      </w:pPr>
      <w:rPr>
        <w:rFonts w:ascii="Symbol" w:hAnsi="Symbol" w:hint="default"/>
      </w:rPr>
    </w:lvl>
    <w:lvl w:ilvl="7" w:tplc="C3B693D4">
      <w:start w:val="1"/>
      <w:numFmt w:val="bullet"/>
      <w:lvlText w:val="o"/>
      <w:lvlJc w:val="left"/>
      <w:pPr>
        <w:ind w:left="5760" w:hanging="360"/>
      </w:pPr>
      <w:rPr>
        <w:rFonts w:ascii="Courier New" w:hAnsi="Courier New" w:hint="default"/>
      </w:rPr>
    </w:lvl>
    <w:lvl w:ilvl="8" w:tplc="90C65EAE">
      <w:start w:val="1"/>
      <w:numFmt w:val="bullet"/>
      <w:lvlText w:val=""/>
      <w:lvlJc w:val="left"/>
      <w:pPr>
        <w:ind w:left="6480" w:hanging="360"/>
      </w:pPr>
      <w:rPr>
        <w:rFonts w:ascii="Wingdings" w:hAnsi="Wingdings" w:hint="default"/>
      </w:rPr>
    </w:lvl>
  </w:abstractNum>
  <w:abstractNum w:abstractNumId="8" w15:restartNumberingAfterBreak="0">
    <w:nsid w:val="139B435C"/>
    <w:multiLevelType w:val="multilevel"/>
    <w:tmpl w:val="87D8FD6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sz w:val="22"/>
        <w:szCs w:val="22"/>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13C5109F"/>
    <w:multiLevelType w:val="multilevel"/>
    <w:tmpl w:val="BBF40F3C"/>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14E26081"/>
    <w:multiLevelType w:val="multilevel"/>
    <w:tmpl w:val="F0D4B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6572F7B"/>
    <w:multiLevelType w:val="multilevel"/>
    <w:tmpl w:val="65783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AB41E65"/>
    <w:multiLevelType w:val="multilevel"/>
    <w:tmpl w:val="3D72A9D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1D795F74"/>
    <w:multiLevelType w:val="multilevel"/>
    <w:tmpl w:val="61E2A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0E7CFE"/>
    <w:multiLevelType w:val="hybridMultilevel"/>
    <w:tmpl w:val="0D8035E0"/>
    <w:lvl w:ilvl="0" w:tplc="1E6C6DFC">
      <w:start w:val="1"/>
      <w:numFmt w:val="bullet"/>
      <w:lvlText w:val=""/>
      <w:lvlJc w:val="left"/>
      <w:pPr>
        <w:ind w:left="720" w:hanging="360"/>
      </w:pPr>
      <w:rPr>
        <w:rFonts w:ascii="Symbol" w:hAnsi="Symbol" w:hint="default"/>
      </w:rPr>
    </w:lvl>
    <w:lvl w:ilvl="1" w:tplc="E9E81AF2">
      <w:start w:val="1"/>
      <w:numFmt w:val="bullet"/>
      <w:lvlText w:val="o"/>
      <w:lvlJc w:val="left"/>
      <w:pPr>
        <w:ind w:left="1440" w:hanging="360"/>
      </w:pPr>
      <w:rPr>
        <w:rFonts w:ascii="Courier New" w:hAnsi="Courier New" w:hint="default"/>
      </w:rPr>
    </w:lvl>
    <w:lvl w:ilvl="2" w:tplc="177A164C">
      <w:start w:val="1"/>
      <w:numFmt w:val="bullet"/>
      <w:lvlText w:val=""/>
      <w:lvlJc w:val="left"/>
      <w:pPr>
        <w:ind w:left="2160" w:hanging="360"/>
      </w:pPr>
      <w:rPr>
        <w:rFonts w:ascii="Wingdings" w:hAnsi="Wingdings" w:hint="default"/>
      </w:rPr>
    </w:lvl>
    <w:lvl w:ilvl="3" w:tplc="C07AA728">
      <w:start w:val="1"/>
      <w:numFmt w:val="bullet"/>
      <w:lvlText w:val=""/>
      <w:lvlJc w:val="left"/>
      <w:pPr>
        <w:ind w:left="2880" w:hanging="360"/>
      </w:pPr>
      <w:rPr>
        <w:rFonts w:ascii="Symbol" w:hAnsi="Symbol" w:hint="default"/>
      </w:rPr>
    </w:lvl>
    <w:lvl w:ilvl="4" w:tplc="1A2ED7CC">
      <w:start w:val="1"/>
      <w:numFmt w:val="bullet"/>
      <w:lvlText w:val="o"/>
      <w:lvlJc w:val="left"/>
      <w:pPr>
        <w:ind w:left="3600" w:hanging="360"/>
      </w:pPr>
      <w:rPr>
        <w:rFonts w:ascii="Courier New" w:hAnsi="Courier New" w:hint="default"/>
      </w:rPr>
    </w:lvl>
    <w:lvl w:ilvl="5" w:tplc="6E9CB30C">
      <w:start w:val="1"/>
      <w:numFmt w:val="bullet"/>
      <w:lvlText w:val=""/>
      <w:lvlJc w:val="left"/>
      <w:pPr>
        <w:ind w:left="4320" w:hanging="360"/>
      </w:pPr>
      <w:rPr>
        <w:rFonts w:ascii="Wingdings" w:hAnsi="Wingdings" w:hint="default"/>
      </w:rPr>
    </w:lvl>
    <w:lvl w:ilvl="6" w:tplc="5B5E9DEE">
      <w:start w:val="1"/>
      <w:numFmt w:val="bullet"/>
      <w:lvlText w:val=""/>
      <w:lvlJc w:val="left"/>
      <w:pPr>
        <w:ind w:left="5040" w:hanging="360"/>
      </w:pPr>
      <w:rPr>
        <w:rFonts w:ascii="Symbol" w:hAnsi="Symbol" w:hint="default"/>
      </w:rPr>
    </w:lvl>
    <w:lvl w:ilvl="7" w:tplc="4202B69A">
      <w:start w:val="1"/>
      <w:numFmt w:val="bullet"/>
      <w:lvlText w:val="o"/>
      <w:lvlJc w:val="left"/>
      <w:pPr>
        <w:ind w:left="5760" w:hanging="360"/>
      </w:pPr>
      <w:rPr>
        <w:rFonts w:ascii="Courier New" w:hAnsi="Courier New" w:hint="default"/>
      </w:rPr>
    </w:lvl>
    <w:lvl w:ilvl="8" w:tplc="D6E835B4">
      <w:start w:val="1"/>
      <w:numFmt w:val="bullet"/>
      <w:lvlText w:val=""/>
      <w:lvlJc w:val="left"/>
      <w:pPr>
        <w:ind w:left="6480" w:hanging="360"/>
      </w:pPr>
      <w:rPr>
        <w:rFonts w:ascii="Wingdings" w:hAnsi="Wingdings" w:hint="default"/>
      </w:rPr>
    </w:lvl>
  </w:abstractNum>
  <w:abstractNum w:abstractNumId="15" w15:restartNumberingAfterBreak="0">
    <w:nsid w:val="24033EBD"/>
    <w:multiLevelType w:val="hybridMultilevel"/>
    <w:tmpl w:val="57F6D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8B33BD"/>
    <w:multiLevelType w:val="multilevel"/>
    <w:tmpl w:val="BAE214F6"/>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26BA5998"/>
    <w:multiLevelType w:val="multilevel"/>
    <w:tmpl w:val="CA6C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DA0B36"/>
    <w:multiLevelType w:val="multilevel"/>
    <w:tmpl w:val="A258A050"/>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15:restartNumberingAfterBreak="0">
    <w:nsid w:val="314F5476"/>
    <w:multiLevelType w:val="multilevel"/>
    <w:tmpl w:val="087A9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65DFCE"/>
    <w:multiLevelType w:val="hybridMultilevel"/>
    <w:tmpl w:val="FFFFFFFF"/>
    <w:lvl w:ilvl="0" w:tplc="24E60728">
      <w:start w:val="1"/>
      <w:numFmt w:val="decimal"/>
      <w:lvlText w:val="%1."/>
      <w:lvlJc w:val="left"/>
      <w:pPr>
        <w:ind w:left="720" w:hanging="360"/>
      </w:pPr>
    </w:lvl>
    <w:lvl w:ilvl="1" w:tplc="D492A62E">
      <w:start w:val="1"/>
      <w:numFmt w:val="lowerLetter"/>
      <w:lvlText w:val="%2."/>
      <w:lvlJc w:val="left"/>
      <w:pPr>
        <w:ind w:left="1440" w:hanging="360"/>
      </w:pPr>
    </w:lvl>
    <w:lvl w:ilvl="2" w:tplc="BAB66320">
      <w:start w:val="1"/>
      <w:numFmt w:val="lowerRoman"/>
      <w:lvlText w:val="%3."/>
      <w:lvlJc w:val="right"/>
      <w:pPr>
        <w:ind w:left="2160" w:hanging="180"/>
      </w:pPr>
    </w:lvl>
    <w:lvl w:ilvl="3" w:tplc="4CA4C444">
      <w:start w:val="1"/>
      <w:numFmt w:val="decimal"/>
      <w:lvlText w:val="%4."/>
      <w:lvlJc w:val="left"/>
      <w:pPr>
        <w:ind w:left="2880" w:hanging="360"/>
      </w:pPr>
    </w:lvl>
    <w:lvl w:ilvl="4" w:tplc="000622D8">
      <w:start w:val="1"/>
      <w:numFmt w:val="lowerLetter"/>
      <w:lvlText w:val="%5."/>
      <w:lvlJc w:val="left"/>
      <w:pPr>
        <w:ind w:left="3600" w:hanging="360"/>
      </w:pPr>
    </w:lvl>
    <w:lvl w:ilvl="5" w:tplc="38FA166A">
      <w:start w:val="1"/>
      <w:numFmt w:val="lowerRoman"/>
      <w:lvlText w:val="%6."/>
      <w:lvlJc w:val="right"/>
      <w:pPr>
        <w:ind w:left="4320" w:hanging="180"/>
      </w:pPr>
    </w:lvl>
    <w:lvl w:ilvl="6" w:tplc="21A86D6E">
      <w:start w:val="1"/>
      <w:numFmt w:val="decimal"/>
      <w:lvlText w:val="%7."/>
      <w:lvlJc w:val="left"/>
      <w:pPr>
        <w:ind w:left="5040" w:hanging="360"/>
      </w:pPr>
    </w:lvl>
    <w:lvl w:ilvl="7" w:tplc="6D1C3BFE">
      <w:start w:val="1"/>
      <w:numFmt w:val="lowerLetter"/>
      <w:lvlText w:val="%8."/>
      <w:lvlJc w:val="left"/>
      <w:pPr>
        <w:ind w:left="5760" w:hanging="360"/>
      </w:pPr>
    </w:lvl>
    <w:lvl w:ilvl="8" w:tplc="CF96224C">
      <w:start w:val="1"/>
      <w:numFmt w:val="lowerRoman"/>
      <w:lvlText w:val="%9."/>
      <w:lvlJc w:val="right"/>
      <w:pPr>
        <w:ind w:left="6480" w:hanging="180"/>
      </w:pPr>
    </w:lvl>
  </w:abstractNum>
  <w:abstractNum w:abstractNumId="21" w15:restartNumberingAfterBreak="0">
    <w:nsid w:val="3A41083E"/>
    <w:multiLevelType w:val="hybridMultilevel"/>
    <w:tmpl w:val="4522B1D0"/>
    <w:lvl w:ilvl="0" w:tplc="EC5E6A44">
      <w:start w:val="5"/>
      <w:numFmt w:val="decimal"/>
      <w:lvlText w:val="%1"/>
      <w:lvlJc w:val="left"/>
      <w:pPr>
        <w:ind w:left="720" w:hanging="360"/>
      </w:pPr>
      <w:rPr>
        <w:rFonts w:ascii="Arial" w:eastAsia="Arial" w:hAnsi="Arial" w:cs="Arial" w:hint="default"/>
        <w:color w:val="0000FF"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1C5B70"/>
    <w:multiLevelType w:val="hybridMultilevel"/>
    <w:tmpl w:val="4EB02AC0"/>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3" w15:restartNumberingAfterBreak="0">
    <w:nsid w:val="3DBD4408"/>
    <w:multiLevelType w:val="hybridMultilevel"/>
    <w:tmpl w:val="736A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B2A071"/>
    <w:multiLevelType w:val="hybridMultilevel"/>
    <w:tmpl w:val="633ED802"/>
    <w:lvl w:ilvl="0" w:tplc="6854BE74">
      <w:start w:val="1"/>
      <w:numFmt w:val="bullet"/>
      <w:lvlText w:val=""/>
      <w:lvlJc w:val="left"/>
      <w:pPr>
        <w:ind w:left="720" w:hanging="360"/>
      </w:pPr>
      <w:rPr>
        <w:rFonts w:ascii="Symbol" w:hAnsi="Symbol" w:hint="default"/>
      </w:rPr>
    </w:lvl>
    <w:lvl w:ilvl="1" w:tplc="D78A5514">
      <w:start w:val="1"/>
      <w:numFmt w:val="bullet"/>
      <w:lvlText w:val="o"/>
      <w:lvlJc w:val="left"/>
      <w:pPr>
        <w:ind w:left="1440" w:hanging="360"/>
      </w:pPr>
      <w:rPr>
        <w:rFonts w:ascii="Courier New" w:hAnsi="Courier New" w:hint="default"/>
      </w:rPr>
    </w:lvl>
    <w:lvl w:ilvl="2" w:tplc="31C26316">
      <w:start w:val="1"/>
      <w:numFmt w:val="bullet"/>
      <w:lvlText w:val=""/>
      <w:lvlJc w:val="left"/>
      <w:pPr>
        <w:ind w:left="2160" w:hanging="360"/>
      </w:pPr>
      <w:rPr>
        <w:rFonts w:ascii="Wingdings" w:hAnsi="Wingdings" w:hint="default"/>
      </w:rPr>
    </w:lvl>
    <w:lvl w:ilvl="3" w:tplc="DB42039A">
      <w:start w:val="1"/>
      <w:numFmt w:val="bullet"/>
      <w:lvlText w:val=""/>
      <w:lvlJc w:val="left"/>
      <w:pPr>
        <w:ind w:left="2880" w:hanging="360"/>
      </w:pPr>
      <w:rPr>
        <w:rFonts w:ascii="Symbol" w:hAnsi="Symbol" w:hint="default"/>
      </w:rPr>
    </w:lvl>
    <w:lvl w:ilvl="4" w:tplc="A9907C14">
      <w:start w:val="1"/>
      <w:numFmt w:val="bullet"/>
      <w:lvlText w:val="o"/>
      <w:lvlJc w:val="left"/>
      <w:pPr>
        <w:ind w:left="3600" w:hanging="360"/>
      </w:pPr>
      <w:rPr>
        <w:rFonts w:ascii="Courier New" w:hAnsi="Courier New" w:hint="default"/>
      </w:rPr>
    </w:lvl>
    <w:lvl w:ilvl="5" w:tplc="9D66D9E2">
      <w:start w:val="1"/>
      <w:numFmt w:val="bullet"/>
      <w:lvlText w:val=""/>
      <w:lvlJc w:val="left"/>
      <w:pPr>
        <w:ind w:left="4320" w:hanging="360"/>
      </w:pPr>
      <w:rPr>
        <w:rFonts w:ascii="Wingdings" w:hAnsi="Wingdings" w:hint="default"/>
      </w:rPr>
    </w:lvl>
    <w:lvl w:ilvl="6" w:tplc="3020B542">
      <w:start w:val="1"/>
      <w:numFmt w:val="bullet"/>
      <w:lvlText w:val=""/>
      <w:lvlJc w:val="left"/>
      <w:pPr>
        <w:ind w:left="5040" w:hanging="360"/>
      </w:pPr>
      <w:rPr>
        <w:rFonts w:ascii="Symbol" w:hAnsi="Symbol" w:hint="default"/>
      </w:rPr>
    </w:lvl>
    <w:lvl w:ilvl="7" w:tplc="586826D8">
      <w:start w:val="1"/>
      <w:numFmt w:val="bullet"/>
      <w:lvlText w:val="o"/>
      <w:lvlJc w:val="left"/>
      <w:pPr>
        <w:ind w:left="5760" w:hanging="360"/>
      </w:pPr>
      <w:rPr>
        <w:rFonts w:ascii="Courier New" w:hAnsi="Courier New" w:hint="default"/>
      </w:rPr>
    </w:lvl>
    <w:lvl w:ilvl="8" w:tplc="90325CC6">
      <w:start w:val="1"/>
      <w:numFmt w:val="bullet"/>
      <w:lvlText w:val=""/>
      <w:lvlJc w:val="left"/>
      <w:pPr>
        <w:ind w:left="6480" w:hanging="360"/>
      </w:pPr>
      <w:rPr>
        <w:rFonts w:ascii="Wingdings" w:hAnsi="Wingdings" w:hint="default"/>
      </w:rPr>
    </w:lvl>
  </w:abstractNum>
  <w:abstractNum w:abstractNumId="25" w15:restartNumberingAfterBreak="0">
    <w:nsid w:val="42A17066"/>
    <w:multiLevelType w:val="hybridMultilevel"/>
    <w:tmpl w:val="FFFFFFFF"/>
    <w:lvl w:ilvl="0" w:tplc="05060DF4">
      <w:start w:val="1"/>
      <w:numFmt w:val="bullet"/>
      <w:lvlText w:val=""/>
      <w:lvlJc w:val="left"/>
      <w:pPr>
        <w:ind w:left="360" w:hanging="360"/>
      </w:pPr>
      <w:rPr>
        <w:rFonts w:ascii="Symbol" w:hAnsi="Symbol" w:hint="default"/>
      </w:rPr>
    </w:lvl>
    <w:lvl w:ilvl="1" w:tplc="C6121D18">
      <w:start w:val="1"/>
      <w:numFmt w:val="bullet"/>
      <w:lvlText w:val="o"/>
      <w:lvlJc w:val="left"/>
      <w:pPr>
        <w:ind w:left="1080" w:hanging="360"/>
      </w:pPr>
      <w:rPr>
        <w:rFonts w:ascii="Courier New" w:hAnsi="Courier New" w:hint="default"/>
      </w:rPr>
    </w:lvl>
    <w:lvl w:ilvl="2" w:tplc="715C5B64">
      <w:start w:val="1"/>
      <w:numFmt w:val="bullet"/>
      <w:lvlText w:val=""/>
      <w:lvlJc w:val="left"/>
      <w:pPr>
        <w:ind w:left="1800" w:hanging="360"/>
      </w:pPr>
      <w:rPr>
        <w:rFonts w:ascii="Wingdings" w:hAnsi="Wingdings" w:hint="default"/>
      </w:rPr>
    </w:lvl>
    <w:lvl w:ilvl="3" w:tplc="6C62892C">
      <w:start w:val="1"/>
      <w:numFmt w:val="bullet"/>
      <w:lvlText w:val=""/>
      <w:lvlJc w:val="left"/>
      <w:pPr>
        <w:ind w:left="2520" w:hanging="360"/>
      </w:pPr>
      <w:rPr>
        <w:rFonts w:ascii="Symbol" w:hAnsi="Symbol" w:hint="default"/>
      </w:rPr>
    </w:lvl>
    <w:lvl w:ilvl="4" w:tplc="0728D63E">
      <w:start w:val="1"/>
      <w:numFmt w:val="bullet"/>
      <w:lvlText w:val="o"/>
      <w:lvlJc w:val="left"/>
      <w:pPr>
        <w:ind w:left="3240" w:hanging="360"/>
      </w:pPr>
      <w:rPr>
        <w:rFonts w:ascii="Courier New" w:hAnsi="Courier New" w:hint="default"/>
      </w:rPr>
    </w:lvl>
    <w:lvl w:ilvl="5" w:tplc="B1103FD6">
      <w:start w:val="1"/>
      <w:numFmt w:val="bullet"/>
      <w:lvlText w:val=""/>
      <w:lvlJc w:val="left"/>
      <w:pPr>
        <w:ind w:left="3960" w:hanging="360"/>
      </w:pPr>
      <w:rPr>
        <w:rFonts w:ascii="Wingdings" w:hAnsi="Wingdings" w:hint="default"/>
      </w:rPr>
    </w:lvl>
    <w:lvl w:ilvl="6" w:tplc="53600EC6">
      <w:start w:val="1"/>
      <w:numFmt w:val="bullet"/>
      <w:lvlText w:val=""/>
      <w:lvlJc w:val="left"/>
      <w:pPr>
        <w:ind w:left="4680" w:hanging="360"/>
      </w:pPr>
      <w:rPr>
        <w:rFonts w:ascii="Symbol" w:hAnsi="Symbol" w:hint="default"/>
      </w:rPr>
    </w:lvl>
    <w:lvl w:ilvl="7" w:tplc="31B083CC">
      <w:start w:val="1"/>
      <w:numFmt w:val="bullet"/>
      <w:lvlText w:val="o"/>
      <w:lvlJc w:val="left"/>
      <w:pPr>
        <w:ind w:left="5400" w:hanging="360"/>
      </w:pPr>
      <w:rPr>
        <w:rFonts w:ascii="Courier New" w:hAnsi="Courier New" w:hint="default"/>
      </w:rPr>
    </w:lvl>
    <w:lvl w:ilvl="8" w:tplc="B7DA9766">
      <w:start w:val="1"/>
      <w:numFmt w:val="bullet"/>
      <w:lvlText w:val=""/>
      <w:lvlJc w:val="left"/>
      <w:pPr>
        <w:ind w:left="6120" w:hanging="360"/>
      </w:pPr>
      <w:rPr>
        <w:rFonts w:ascii="Wingdings" w:hAnsi="Wingdings" w:hint="default"/>
      </w:rPr>
    </w:lvl>
  </w:abstractNum>
  <w:abstractNum w:abstractNumId="26" w15:restartNumberingAfterBreak="0">
    <w:nsid w:val="43DE6F87"/>
    <w:multiLevelType w:val="multilevel"/>
    <w:tmpl w:val="9644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304D20"/>
    <w:multiLevelType w:val="hybridMultilevel"/>
    <w:tmpl w:val="85B8839C"/>
    <w:lvl w:ilvl="0" w:tplc="9864B75A">
      <w:start w:val="1"/>
      <w:numFmt w:val="bullet"/>
      <w:lvlText w:val=""/>
      <w:lvlJc w:val="left"/>
      <w:pPr>
        <w:ind w:left="1440" w:hanging="360"/>
      </w:pPr>
      <w:rPr>
        <w:rFonts w:ascii="Symbol" w:hAnsi="Symbol" w:hint="default"/>
      </w:rPr>
    </w:lvl>
    <w:lvl w:ilvl="1" w:tplc="8BB892C0">
      <w:start w:val="1"/>
      <w:numFmt w:val="bullet"/>
      <w:lvlText w:val="o"/>
      <w:lvlJc w:val="left"/>
      <w:pPr>
        <w:ind w:left="2160" w:hanging="360"/>
      </w:pPr>
      <w:rPr>
        <w:rFonts w:ascii="Courier New" w:hAnsi="Courier New" w:hint="default"/>
      </w:rPr>
    </w:lvl>
    <w:lvl w:ilvl="2" w:tplc="407E6C16">
      <w:start w:val="1"/>
      <w:numFmt w:val="bullet"/>
      <w:lvlText w:val=""/>
      <w:lvlJc w:val="left"/>
      <w:pPr>
        <w:ind w:left="2880" w:hanging="360"/>
      </w:pPr>
      <w:rPr>
        <w:rFonts w:ascii="Wingdings" w:hAnsi="Wingdings" w:hint="default"/>
      </w:rPr>
    </w:lvl>
    <w:lvl w:ilvl="3" w:tplc="24B0BF84">
      <w:start w:val="1"/>
      <w:numFmt w:val="bullet"/>
      <w:lvlText w:val=""/>
      <w:lvlJc w:val="left"/>
      <w:pPr>
        <w:ind w:left="3600" w:hanging="360"/>
      </w:pPr>
      <w:rPr>
        <w:rFonts w:ascii="Symbol" w:hAnsi="Symbol" w:hint="default"/>
      </w:rPr>
    </w:lvl>
    <w:lvl w:ilvl="4" w:tplc="DC809974">
      <w:start w:val="1"/>
      <w:numFmt w:val="bullet"/>
      <w:lvlText w:val="o"/>
      <w:lvlJc w:val="left"/>
      <w:pPr>
        <w:ind w:left="4320" w:hanging="360"/>
      </w:pPr>
      <w:rPr>
        <w:rFonts w:ascii="Courier New" w:hAnsi="Courier New" w:hint="default"/>
      </w:rPr>
    </w:lvl>
    <w:lvl w:ilvl="5" w:tplc="A200463A">
      <w:start w:val="1"/>
      <w:numFmt w:val="bullet"/>
      <w:lvlText w:val=""/>
      <w:lvlJc w:val="left"/>
      <w:pPr>
        <w:ind w:left="5040" w:hanging="360"/>
      </w:pPr>
      <w:rPr>
        <w:rFonts w:ascii="Wingdings" w:hAnsi="Wingdings" w:hint="default"/>
      </w:rPr>
    </w:lvl>
    <w:lvl w:ilvl="6" w:tplc="99D89C72">
      <w:start w:val="1"/>
      <w:numFmt w:val="bullet"/>
      <w:lvlText w:val=""/>
      <w:lvlJc w:val="left"/>
      <w:pPr>
        <w:ind w:left="5760" w:hanging="360"/>
      </w:pPr>
      <w:rPr>
        <w:rFonts w:ascii="Symbol" w:hAnsi="Symbol" w:hint="default"/>
      </w:rPr>
    </w:lvl>
    <w:lvl w:ilvl="7" w:tplc="3356F542">
      <w:start w:val="1"/>
      <w:numFmt w:val="bullet"/>
      <w:lvlText w:val="o"/>
      <w:lvlJc w:val="left"/>
      <w:pPr>
        <w:ind w:left="6480" w:hanging="360"/>
      </w:pPr>
      <w:rPr>
        <w:rFonts w:ascii="Courier New" w:hAnsi="Courier New" w:hint="default"/>
      </w:rPr>
    </w:lvl>
    <w:lvl w:ilvl="8" w:tplc="A1D29400">
      <w:start w:val="1"/>
      <w:numFmt w:val="bullet"/>
      <w:lvlText w:val=""/>
      <w:lvlJc w:val="left"/>
      <w:pPr>
        <w:ind w:left="7200" w:hanging="360"/>
      </w:pPr>
      <w:rPr>
        <w:rFonts w:ascii="Wingdings" w:hAnsi="Wingdings" w:hint="default"/>
      </w:rPr>
    </w:lvl>
  </w:abstractNum>
  <w:abstractNum w:abstractNumId="28" w15:restartNumberingAfterBreak="0">
    <w:nsid w:val="493D5F8E"/>
    <w:multiLevelType w:val="hybridMultilevel"/>
    <w:tmpl w:val="1E528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7F506C"/>
    <w:multiLevelType w:val="multilevel"/>
    <w:tmpl w:val="30522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B3F4ED"/>
    <w:multiLevelType w:val="hybridMultilevel"/>
    <w:tmpl w:val="E51048D4"/>
    <w:lvl w:ilvl="0" w:tplc="7A765E30">
      <w:start w:val="1"/>
      <w:numFmt w:val="bullet"/>
      <w:lvlText w:val=""/>
      <w:lvlJc w:val="left"/>
      <w:pPr>
        <w:ind w:left="720" w:hanging="360"/>
      </w:pPr>
      <w:rPr>
        <w:rFonts w:ascii="Symbol" w:hAnsi="Symbol" w:hint="default"/>
      </w:rPr>
    </w:lvl>
    <w:lvl w:ilvl="1" w:tplc="E2244232">
      <w:start w:val="1"/>
      <w:numFmt w:val="bullet"/>
      <w:lvlText w:val="o"/>
      <w:lvlJc w:val="left"/>
      <w:pPr>
        <w:ind w:left="1440" w:hanging="360"/>
      </w:pPr>
      <w:rPr>
        <w:rFonts w:ascii="Courier New" w:hAnsi="Courier New" w:hint="default"/>
      </w:rPr>
    </w:lvl>
    <w:lvl w:ilvl="2" w:tplc="CBFAC09C">
      <w:start w:val="1"/>
      <w:numFmt w:val="bullet"/>
      <w:lvlText w:val=""/>
      <w:lvlJc w:val="left"/>
      <w:pPr>
        <w:ind w:left="2160" w:hanging="360"/>
      </w:pPr>
      <w:rPr>
        <w:rFonts w:ascii="Wingdings" w:hAnsi="Wingdings" w:hint="default"/>
      </w:rPr>
    </w:lvl>
    <w:lvl w:ilvl="3" w:tplc="B67AD976">
      <w:start w:val="1"/>
      <w:numFmt w:val="bullet"/>
      <w:lvlText w:val=""/>
      <w:lvlJc w:val="left"/>
      <w:pPr>
        <w:ind w:left="2880" w:hanging="360"/>
      </w:pPr>
      <w:rPr>
        <w:rFonts w:ascii="Symbol" w:hAnsi="Symbol" w:hint="default"/>
      </w:rPr>
    </w:lvl>
    <w:lvl w:ilvl="4" w:tplc="0A4C607C">
      <w:start w:val="1"/>
      <w:numFmt w:val="bullet"/>
      <w:lvlText w:val="o"/>
      <w:lvlJc w:val="left"/>
      <w:pPr>
        <w:ind w:left="3600" w:hanging="360"/>
      </w:pPr>
      <w:rPr>
        <w:rFonts w:ascii="Courier New" w:hAnsi="Courier New" w:hint="default"/>
      </w:rPr>
    </w:lvl>
    <w:lvl w:ilvl="5" w:tplc="FFAE8200">
      <w:start w:val="1"/>
      <w:numFmt w:val="bullet"/>
      <w:lvlText w:val=""/>
      <w:lvlJc w:val="left"/>
      <w:pPr>
        <w:ind w:left="4320" w:hanging="360"/>
      </w:pPr>
      <w:rPr>
        <w:rFonts w:ascii="Wingdings" w:hAnsi="Wingdings" w:hint="default"/>
      </w:rPr>
    </w:lvl>
    <w:lvl w:ilvl="6" w:tplc="C494DC54">
      <w:start w:val="1"/>
      <w:numFmt w:val="bullet"/>
      <w:lvlText w:val=""/>
      <w:lvlJc w:val="left"/>
      <w:pPr>
        <w:ind w:left="5040" w:hanging="360"/>
      </w:pPr>
      <w:rPr>
        <w:rFonts w:ascii="Symbol" w:hAnsi="Symbol" w:hint="default"/>
      </w:rPr>
    </w:lvl>
    <w:lvl w:ilvl="7" w:tplc="3614E7F6">
      <w:start w:val="1"/>
      <w:numFmt w:val="bullet"/>
      <w:lvlText w:val="o"/>
      <w:lvlJc w:val="left"/>
      <w:pPr>
        <w:ind w:left="5760" w:hanging="360"/>
      </w:pPr>
      <w:rPr>
        <w:rFonts w:ascii="Courier New" w:hAnsi="Courier New" w:hint="default"/>
      </w:rPr>
    </w:lvl>
    <w:lvl w:ilvl="8" w:tplc="8F8A073E">
      <w:start w:val="1"/>
      <w:numFmt w:val="bullet"/>
      <w:lvlText w:val=""/>
      <w:lvlJc w:val="left"/>
      <w:pPr>
        <w:ind w:left="6480" w:hanging="360"/>
      </w:pPr>
      <w:rPr>
        <w:rFonts w:ascii="Wingdings" w:hAnsi="Wingdings" w:hint="default"/>
      </w:rPr>
    </w:lvl>
  </w:abstractNum>
  <w:abstractNum w:abstractNumId="31" w15:restartNumberingAfterBreak="0">
    <w:nsid w:val="510D35C0"/>
    <w:multiLevelType w:val="multilevel"/>
    <w:tmpl w:val="3D72A9D2"/>
    <w:lvl w:ilvl="0">
      <w:start w:val="1"/>
      <w:numFmt w:val="bullet"/>
      <w:lvlText w:val=""/>
      <w:lvlJc w:val="left"/>
      <w:pPr>
        <w:ind w:left="792" w:hanging="432"/>
      </w:pPr>
      <w:rPr>
        <w:rFonts w:ascii="Symbol" w:hAnsi="Symbol" w:hint="default"/>
      </w:rPr>
    </w:lvl>
    <w:lvl w:ilvl="1">
      <w:start w:val="1"/>
      <w:numFmt w:val="decimal"/>
      <w:lvlText w:val="%1.%2"/>
      <w:lvlJc w:val="left"/>
      <w:pPr>
        <w:ind w:left="936" w:hanging="576"/>
      </w:pPr>
    </w:lvl>
    <w:lvl w:ilvl="2">
      <w:start w:val="1"/>
      <w:numFmt w:val="bullet"/>
      <w:lvlText w:val=""/>
      <w:lvlJc w:val="left"/>
      <w:pPr>
        <w:ind w:left="720" w:hanging="360"/>
      </w:pPr>
      <w:rPr>
        <w:rFonts w:ascii="Symbol" w:hAnsi="Symbol" w:hint="default"/>
      </w:r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2" w15:restartNumberingAfterBreak="0">
    <w:nsid w:val="5229F289"/>
    <w:multiLevelType w:val="hybridMultilevel"/>
    <w:tmpl w:val="32C0735C"/>
    <w:lvl w:ilvl="0" w:tplc="EA484BD2">
      <w:start w:val="1"/>
      <w:numFmt w:val="bullet"/>
      <w:lvlText w:val=""/>
      <w:lvlJc w:val="left"/>
      <w:pPr>
        <w:ind w:left="720" w:hanging="360"/>
      </w:pPr>
      <w:rPr>
        <w:rFonts w:ascii="Symbol" w:hAnsi="Symbol" w:hint="default"/>
      </w:rPr>
    </w:lvl>
    <w:lvl w:ilvl="1" w:tplc="101A0732">
      <w:start w:val="1"/>
      <w:numFmt w:val="bullet"/>
      <w:lvlText w:val="o"/>
      <w:lvlJc w:val="left"/>
      <w:pPr>
        <w:ind w:left="1440" w:hanging="360"/>
      </w:pPr>
      <w:rPr>
        <w:rFonts w:ascii="Courier New" w:hAnsi="Courier New" w:hint="default"/>
      </w:rPr>
    </w:lvl>
    <w:lvl w:ilvl="2" w:tplc="5D760EB8">
      <w:start w:val="1"/>
      <w:numFmt w:val="bullet"/>
      <w:lvlText w:val=""/>
      <w:lvlJc w:val="left"/>
      <w:pPr>
        <w:ind w:left="2160" w:hanging="360"/>
      </w:pPr>
      <w:rPr>
        <w:rFonts w:ascii="Wingdings" w:hAnsi="Wingdings" w:hint="default"/>
      </w:rPr>
    </w:lvl>
    <w:lvl w:ilvl="3" w:tplc="EF649690">
      <w:start w:val="1"/>
      <w:numFmt w:val="bullet"/>
      <w:lvlText w:val=""/>
      <w:lvlJc w:val="left"/>
      <w:pPr>
        <w:ind w:left="2880" w:hanging="360"/>
      </w:pPr>
      <w:rPr>
        <w:rFonts w:ascii="Symbol" w:hAnsi="Symbol" w:hint="default"/>
      </w:rPr>
    </w:lvl>
    <w:lvl w:ilvl="4" w:tplc="78943C4E">
      <w:start w:val="1"/>
      <w:numFmt w:val="bullet"/>
      <w:lvlText w:val="o"/>
      <w:lvlJc w:val="left"/>
      <w:pPr>
        <w:ind w:left="3600" w:hanging="360"/>
      </w:pPr>
      <w:rPr>
        <w:rFonts w:ascii="Courier New" w:hAnsi="Courier New" w:hint="default"/>
      </w:rPr>
    </w:lvl>
    <w:lvl w:ilvl="5" w:tplc="D14862FC">
      <w:start w:val="1"/>
      <w:numFmt w:val="bullet"/>
      <w:lvlText w:val=""/>
      <w:lvlJc w:val="left"/>
      <w:pPr>
        <w:ind w:left="4320" w:hanging="360"/>
      </w:pPr>
      <w:rPr>
        <w:rFonts w:ascii="Wingdings" w:hAnsi="Wingdings" w:hint="default"/>
      </w:rPr>
    </w:lvl>
    <w:lvl w:ilvl="6" w:tplc="B8DA0FCA">
      <w:start w:val="1"/>
      <w:numFmt w:val="bullet"/>
      <w:lvlText w:val=""/>
      <w:lvlJc w:val="left"/>
      <w:pPr>
        <w:ind w:left="5040" w:hanging="360"/>
      </w:pPr>
      <w:rPr>
        <w:rFonts w:ascii="Symbol" w:hAnsi="Symbol" w:hint="default"/>
      </w:rPr>
    </w:lvl>
    <w:lvl w:ilvl="7" w:tplc="3978116A">
      <w:start w:val="1"/>
      <w:numFmt w:val="bullet"/>
      <w:lvlText w:val="o"/>
      <w:lvlJc w:val="left"/>
      <w:pPr>
        <w:ind w:left="5760" w:hanging="360"/>
      </w:pPr>
      <w:rPr>
        <w:rFonts w:ascii="Courier New" w:hAnsi="Courier New" w:hint="default"/>
      </w:rPr>
    </w:lvl>
    <w:lvl w:ilvl="8" w:tplc="82E2B712">
      <w:start w:val="1"/>
      <w:numFmt w:val="bullet"/>
      <w:lvlText w:val=""/>
      <w:lvlJc w:val="left"/>
      <w:pPr>
        <w:ind w:left="6480" w:hanging="360"/>
      </w:pPr>
      <w:rPr>
        <w:rFonts w:ascii="Wingdings" w:hAnsi="Wingdings" w:hint="default"/>
      </w:rPr>
    </w:lvl>
  </w:abstractNum>
  <w:abstractNum w:abstractNumId="33" w15:restartNumberingAfterBreak="0">
    <w:nsid w:val="531D4FDD"/>
    <w:multiLevelType w:val="multilevel"/>
    <w:tmpl w:val="483EF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D31680"/>
    <w:multiLevelType w:val="multilevel"/>
    <w:tmpl w:val="D6F2A8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7D24ED0"/>
    <w:multiLevelType w:val="hybridMultilevel"/>
    <w:tmpl w:val="E8C69C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5CD03057"/>
    <w:multiLevelType w:val="hybridMultilevel"/>
    <w:tmpl w:val="8EB08604"/>
    <w:lvl w:ilvl="0" w:tplc="B87CEFCA">
      <w:start w:val="1"/>
      <w:numFmt w:val="bullet"/>
      <w:lvlText w:val="o"/>
      <w:lvlJc w:val="left"/>
      <w:pPr>
        <w:ind w:left="1440" w:hanging="360"/>
      </w:pPr>
      <w:rPr>
        <w:rFonts w:ascii="Courier New" w:hAnsi="Courier New" w:hint="default"/>
      </w:rPr>
    </w:lvl>
    <w:lvl w:ilvl="1" w:tplc="B498B200">
      <w:start w:val="1"/>
      <w:numFmt w:val="bullet"/>
      <w:lvlText w:val="o"/>
      <w:lvlJc w:val="left"/>
      <w:pPr>
        <w:ind w:left="2160" w:hanging="360"/>
      </w:pPr>
      <w:rPr>
        <w:rFonts w:ascii="Courier New" w:hAnsi="Courier New" w:hint="default"/>
      </w:rPr>
    </w:lvl>
    <w:lvl w:ilvl="2" w:tplc="4C96650C">
      <w:start w:val="1"/>
      <w:numFmt w:val="bullet"/>
      <w:lvlText w:val=""/>
      <w:lvlJc w:val="left"/>
      <w:pPr>
        <w:ind w:left="2880" w:hanging="360"/>
      </w:pPr>
      <w:rPr>
        <w:rFonts w:ascii="Wingdings" w:hAnsi="Wingdings" w:hint="default"/>
      </w:rPr>
    </w:lvl>
    <w:lvl w:ilvl="3" w:tplc="01767AF4">
      <w:start w:val="1"/>
      <w:numFmt w:val="bullet"/>
      <w:lvlText w:val=""/>
      <w:lvlJc w:val="left"/>
      <w:pPr>
        <w:ind w:left="3600" w:hanging="360"/>
      </w:pPr>
      <w:rPr>
        <w:rFonts w:ascii="Symbol" w:hAnsi="Symbol" w:hint="default"/>
      </w:rPr>
    </w:lvl>
    <w:lvl w:ilvl="4" w:tplc="5B622AB4">
      <w:start w:val="1"/>
      <w:numFmt w:val="bullet"/>
      <w:lvlText w:val="o"/>
      <w:lvlJc w:val="left"/>
      <w:pPr>
        <w:ind w:left="4320" w:hanging="360"/>
      </w:pPr>
      <w:rPr>
        <w:rFonts w:ascii="Courier New" w:hAnsi="Courier New" w:hint="default"/>
      </w:rPr>
    </w:lvl>
    <w:lvl w:ilvl="5" w:tplc="8AA41922">
      <w:start w:val="1"/>
      <w:numFmt w:val="bullet"/>
      <w:lvlText w:val=""/>
      <w:lvlJc w:val="left"/>
      <w:pPr>
        <w:ind w:left="5040" w:hanging="360"/>
      </w:pPr>
      <w:rPr>
        <w:rFonts w:ascii="Wingdings" w:hAnsi="Wingdings" w:hint="default"/>
      </w:rPr>
    </w:lvl>
    <w:lvl w:ilvl="6" w:tplc="7F2E65F6">
      <w:start w:val="1"/>
      <w:numFmt w:val="bullet"/>
      <w:lvlText w:val=""/>
      <w:lvlJc w:val="left"/>
      <w:pPr>
        <w:ind w:left="5760" w:hanging="360"/>
      </w:pPr>
      <w:rPr>
        <w:rFonts w:ascii="Symbol" w:hAnsi="Symbol" w:hint="default"/>
      </w:rPr>
    </w:lvl>
    <w:lvl w:ilvl="7" w:tplc="F68046BC">
      <w:start w:val="1"/>
      <w:numFmt w:val="bullet"/>
      <w:lvlText w:val="o"/>
      <w:lvlJc w:val="left"/>
      <w:pPr>
        <w:ind w:left="6480" w:hanging="360"/>
      </w:pPr>
      <w:rPr>
        <w:rFonts w:ascii="Courier New" w:hAnsi="Courier New" w:hint="default"/>
      </w:rPr>
    </w:lvl>
    <w:lvl w:ilvl="8" w:tplc="FFAE6C12">
      <w:start w:val="1"/>
      <w:numFmt w:val="bullet"/>
      <w:lvlText w:val=""/>
      <w:lvlJc w:val="left"/>
      <w:pPr>
        <w:ind w:left="7200" w:hanging="360"/>
      </w:pPr>
      <w:rPr>
        <w:rFonts w:ascii="Wingdings" w:hAnsi="Wingdings" w:hint="default"/>
      </w:rPr>
    </w:lvl>
  </w:abstractNum>
  <w:abstractNum w:abstractNumId="37" w15:restartNumberingAfterBreak="0">
    <w:nsid w:val="5F1D419C"/>
    <w:multiLevelType w:val="hybridMultilevel"/>
    <w:tmpl w:val="84B80470"/>
    <w:lvl w:ilvl="0" w:tplc="9F4478C0">
      <w:start w:val="1"/>
      <w:numFmt w:val="bullet"/>
      <w:lvlText w:val=""/>
      <w:lvlJc w:val="left"/>
      <w:pPr>
        <w:ind w:left="720" w:hanging="360"/>
      </w:pPr>
      <w:rPr>
        <w:rFonts w:ascii="Symbol" w:hAnsi="Symbol" w:hint="default"/>
      </w:rPr>
    </w:lvl>
    <w:lvl w:ilvl="1" w:tplc="FCFC17CA">
      <w:start w:val="1"/>
      <w:numFmt w:val="bullet"/>
      <w:lvlText w:val="o"/>
      <w:lvlJc w:val="left"/>
      <w:pPr>
        <w:ind w:left="1440" w:hanging="360"/>
      </w:pPr>
      <w:rPr>
        <w:rFonts w:ascii="Courier New" w:hAnsi="Courier New" w:hint="default"/>
      </w:rPr>
    </w:lvl>
    <w:lvl w:ilvl="2" w:tplc="05003E92">
      <w:start w:val="1"/>
      <w:numFmt w:val="bullet"/>
      <w:lvlText w:val=""/>
      <w:lvlJc w:val="left"/>
      <w:pPr>
        <w:ind w:left="2160" w:hanging="360"/>
      </w:pPr>
      <w:rPr>
        <w:rFonts w:ascii="Wingdings" w:hAnsi="Wingdings" w:hint="default"/>
      </w:rPr>
    </w:lvl>
    <w:lvl w:ilvl="3" w:tplc="C67ADED0">
      <w:start w:val="1"/>
      <w:numFmt w:val="bullet"/>
      <w:lvlText w:val=""/>
      <w:lvlJc w:val="left"/>
      <w:pPr>
        <w:ind w:left="2880" w:hanging="360"/>
      </w:pPr>
      <w:rPr>
        <w:rFonts w:ascii="Symbol" w:hAnsi="Symbol" w:hint="default"/>
      </w:rPr>
    </w:lvl>
    <w:lvl w:ilvl="4" w:tplc="7228E708">
      <w:start w:val="1"/>
      <w:numFmt w:val="bullet"/>
      <w:lvlText w:val="o"/>
      <w:lvlJc w:val="left"/>
      <w:pPr>
        <w:ind w:left="3600" w:hanging="360"/>
      </w:pPr>
      <w:rPr>
        <w:rFonts w:ascii="Courier New" w:hAnsi="Courier New" w:hint="default"/>
      </w:rPr>
    </w:lvl>
    <w:lvl w:ilvl="5" w:tplc="B90A3AA2">
      <w:start w:val="1"/>
      <w:numFmt w:val="bullet"/>
      <w:lvlText w:val=""/>
      <w:lvlJc w:val="left"/>
      <w:pPr>
        <w:ind w:left="4320" w:hanging="360"/>
      </w:pPr>
      <w:rPr>
        <w:rFonts w:ascii="Wingdings" w:hAnsi="Wingdings" w:hint="default"/>
      </w:rPr>
    </w:lvl>
    <w:lvl w:ilvl="6" w:tplc="AB42AA00">
      <w:start w:val="1"/>
      <w:numFmt w:val="bullet"/>
      <w:lvlText w:val=""/>
      <w:lvlJc w:val="left"/>
      <w:pPr>
        <w:ind w:left="5040" w:hanging="360"/>
      </w:pPr>
      <w:rPr>
        <w:rFonts w:ascii="Symbol" w:hAnsi="Symbol" w:hint="default"/>
      </w:rPr>
    </w:lvl>
    <w:lvl w:ilvl="7" w:tplc="2B3C19F4">
      <w:start w:val="1"/>
      <w:numFmt w:val="bullet"/>
      <w:lvlText w:val="o"/>
      <w:lvlJc w:val="left"/>
      <w:pPr>
        <w:ind w:left="5760" w:hanging="360"/>
      </w:pPr>
      <w:rPr>
        <w:rFonts w:ascii="Courier New" w:hAnsi="Courier New" w:hint="default"/>
      </w:rPr>
    </w:lvl>
    <w:lvl w:ilvl="8" w:tplc="2876A366">
      <w:start w:val="1"/>
      <w:numFmt w:val="bullet"/>
      <w:lvlText w:val=""/>
      <w:lvlJc w:val="left"/>
      <w:pPr>
        <w:ind w:left="6480" w:hanging="360"/>
      </w:pPr>
      <w:rPr>
        <w:rFonts w:ascii="Wingdings" w:hAnsi="Wingdings" w:hint="default"/>
      </w:rPr>
    </w:lvl>
  </w:abstractNum>
  <w:abstractNum w:abstractNumId="38" w15:restartNumberingAfterBreak="0">
    <w:nsid w:val="61210D10"/>
    <w:multiLevelType w:val="multilevel"/>
    <w:tmpl w:val="C6EABA8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9" w15:restartNumberingAfterBreak="0">
    <w:nsid w:val="676D1004"/>
    <w:multiLevelType w:val="multilevel"/>
    <w:tmpl w:val="5204F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8001BA8"/>
    <w:multiLevelType w:val="multilevel"/>
    <w:tmpl w:val="BAE214F6"/>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15:restartNumberingAfterBreak="0">
    <w:nsid w:val="69053EA5"/>
    <w:multiLevelType w:val="multilevel"/>
    <w:tmpl w:val="EC04F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3FF0A7"/>
    <w:multiLevelType w:val="hybridMultilevel"/>
    <w:tmpl w:val="80BE84D0"/>
    <w:lvl w:ilvl="0" w:tplc="C6CCF782">
      <w:start w:val="2"/>
      <w:numFmt w:val="decimal"/>
      <w:lvlText w:val="%1."/>
      <w:lvlJc w:val="left"/>
      <w:pPr>
        <w:ind w:left="720" w:hanging="360"/>
      </w:pPr>
    </w:lvl>
    <w:lvl w:ilvl="1" w:tplc="C3120FA0">
      <w:start w:val="1"/>
      <w:numFmt w:val="lowerLetter"/>
      <w:lvlText w:val="%2."/>
      <w:lvlJc w:val="left"/>
      <w:pPr>
        <w:ind w:left="1440" w:hanging="360"/>
      </w:pPr>
    </w:lvl>
    <w:lvl w:ilvl="2" w:tplc="ED1011E0">
      <w:start w:val="1"/>
      <w:numFmt w:val="lowerRoman"/>
      <w:lvlText w:val="%3."/>
      <w:lvlJc w:val="right"/>
      <w:pPr>
        <w:ind w:left="2160" w:hanging="180"/>
      </w:pPr>
    </w:lvl>
    <w:lvl w:ilvl="3" w:tplc="2F286838">
      <w:start w:val="1"/>
      <w:numFmt w:val="decimal"/>
      <w:lvlText w:val="%4."/>
      <w:lvlJc w:val="left"/>
      <w:pPr>
        <w:ind w:left="2880" w:hanging="360"/>
      </w:pPr>
    </w:lvl>
    <w:lvl w:ilvl="4" w:tplc="BCE2C5FE">
      <w:start w:val="1"/>
      <w:numFmt w:val="lowerLetter"/>
      <w:lvlText w:val="%5."/>
      <w:lvlJc w:val="left"/>
      <w:pPr>
        <w:ind w:left="3600" w:hanging="360"/>
      </w:pPr>
    </w:lvl>
    <w:lvl w:ilvl="5" w:tplc="33862BB0">
      <w:start w:val="1"/>
      <w:numFmt w:val="lowerRoman"/>
      <w:lvlText w:val="%6."/>
      <w:lvlJc w:val="right"/>
      <w:pPr>
        <w:ind w:left="4320" w:hanging="180"/>
      </w:pPr>
    </w:lvl>
    <w:lvl w:ilvl="6" w:tplc="465814DA">
      <w:start w:val="1"/>
      <w:numFmt w:val="decimal"/>
      <w:lvlText w:val="%7."/>
      <w:lvlJc w:val="left"/>
      <w:pPr>
        <w:ind w:left="5040" w:hanging="360"/>
      </w:pPr>
    </w:lvl>
    <w:lvl w:ilvl="7" w:tplc="517A2816">
      <w:start w:val="1"/>
      <w:numFmt w:val="lowerLetter"/>
      <w:lvlText w:val="%8."/>
      <w:lvlJc w:val="left"/>
      <w:pPr>
        <w:ind w:left="5760" w:hanging="360"/>
      </w:pPr>
    </w:lvl>
    <w:lvl w:ilvl="8" w:tplc="5666DD32">
      <w:start w:val="1"/>
      <w:numFmt w:val="lowerRoman"/>
      <w:lvlText w:val="%9."/>
      <w:lvlJc w:val="right"/>
      <w:pPr>
        <w:ind w:left="6480" w:hanging="180"/>
      </w:pPr>
    </w:lvl>
  </w:abstractNum>
  <w:abstractNum w:abstractNumId="43" w15:restartNumberingAfterBreak="0">
    <w:nsid w:val="6A767DF6"/>
    <w:multiLevelType w:val="multilevel"/>
    <w:tmpl w:val="3D72A9D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71690BA3"/>
    <w:multiLevelType w:val="multilevel"/>
    <w:tmpl w:val="1976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5023AF"/>
    <w:multiLevelType w:val="multilevel"/>
    <w:tmpl w:val="363858AA"/>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6" w15:restartNumberingAfterBreak="0">
    <w:nsid w:val="764456D3"/>
    <w:multiLevelType w:val="multilevel"/>
    <w:tmpl w:val="4F501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E26602"/>
    <w:multiLevelType w:val="hybridMultilevel"/>
    <w:tmpl w:val="5E1CD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FE053D"/>
    <w:multiLevelType w:val="hybridMultilevel"/>
    <w:tmpl w:val="6C0A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2EA311"/>
    <w:multiLevelType w:val="hybridMultilevel"/>
    <w:tmpl w:val="6276CF38"/>
    <w:lvl w:ilvl="0" w:tplc="2E96A06A">
      <w:start w:val="1"/>
      <w:numFmt w:val="decimal"/>
      <w:lvlText w:val="%1."/>
      <w:lvlJc w:val="left"/>
      <w:pPr>
        <w:ind w:left="720" w:hanging="360"/>
      </w:pPr>
    </w:lvl>
    <w:lvl w:ilvl="1" w:tplc="6B588898">
      <w:start w:val="1"/>
      <w:numFmt w:val="lowerLetter"/>
      <w:lvlText w:val="%2."/>
      <w:lvlJc w:val="left"/>
      <w:pPr>
        <w:ind w:left="1440" w:hanging="360"/>
      </w:pPr>
    </w:lvl>
    <w:lvl w:ilvl="2" w:tplc="93C0B2B2">
      <w:start w:val="1"/>
      <w:numFmt w:val="lowerRoman"/>
      <w:lvlText w:val="%3."/>
      <w:lvlJc w:val="right"/>
      <w:pPr>
        <w:ind w:left="2160" w:hanging="180"/>
      </w:pPr>
    </w:lvl>
    <w:lvl w:ilvl="3" w:tplc="E1447392">
      <w:start w:val="1"/>
      <w:numFmt w:val="decimal"/>
      <w:lvlText w:val="%4."/>
      <w:lvlJc w:val="left"/>
      <w:pPr>
        <w:ind w:left="2880" w:hanging="360"/>
      </w:pPr>
    </w:lvl>
    <w:lvl w:ilvl="4" w:tplc="30D8583A">
      <w:start w:val="1"/>
      <w:numFmt w:val="lowerLetter"/>
      <w:lvlText w:val="%5."/>
      <w:lvlJc w:val="left"/>
      <w:pPr>
        <w:ind w:left="3600" w:hanging="360"/>
      </w:pPr>
    </w:lvl>
    <w:lvl w:ilvl="5" w:tplc="0CC8B16A">
      <w:start w:val="1"/>
      <w:numFmt w:val="lowerRoman"/>
      <w:lvlText w:val="%6."/>
      <w:lvlJc w:val="right"/>
      <w:pPr>
        <w:ind w:left="4320" w:hanging="180"/>
      </w:pPr>
    </w:lvl>
    <w:lvl w:ilvl="6" w:tplc="CFAA5FB0">
      <w:start w:val="1"/>
      <w:numFmt w:val="decimal"/>
      <w:lvlText w:val="%7."/>
      <w:lvlJc w:val="left"/>
      <w:pPr>
        <w:ind w:left="5040" w:hanging="360"/>
      </w:pPr>
    </w:lvl>
    <w:lvl w:ilvl="7" w:tplc="72AA67FE">
      <w:start w:val="1"/>
      <w:numFmt w:val="lowerLetter"/>
      <w:lvlText w:val="%8."/>
      <w:lvlJc w:val="left"/>
      <w:pPr>
        <w:ind w:left="5760" w:hanging="360"/>
      </w:pPr>
    </w:lvl>
    <w:lvl w:ilvl="8" w:tplc="E9E6DBC0">
      <w:start w:val="1"/>
      <w:numFmt w:val="lowerRoman"/>
      <w:lvlText w:val="%9."/>
      <w:lvlJc w:val="right"/>
      <w:pPr>
        <w:ind w:left="6480" w:hanging="180"/>
      </w:pPr>
    </w:lvl>
  </w:abstractNum>
  <w:num w:numId="1" w16cid:durableId="2145194738">
    <w:abstractNumId w:val="37"/>
  </w:num>
  <w:num w:numId="2" w16cid:durableId="1302731251">
    <w:abstractNumId w:val="14"/>
  </w:num>
  <w:num w:numId="3" w16cid:durableId="1475490629">
    <w:abstractNumId w:val="30"/>
  </w:num>
  <w:num w:numId="4" w16cid:durableId="152794498">
    <w:abstractNumId w:val="7"/>
  </w:num>
  <w:num w:numId="5" w16cid:durableId="1732998855">
    <w:abstractNumId w:val="6"/>
  </w:num>
  <w:num w:numId="6" w16cid:durableId="1276908550">
    <w:abstractNumId w:val="32"/>
  </w:num>
  <w:num w:numId="7" w16cid:durableId="416052124">
    <w:abstractNumId w:val="24"/>
  </w:num>
  <w:num w:numId="8" w16cid:durableId="1978299309">
    <w:abstractNumId w:val="36"/>
  </w:num>
  <w:num w:numId="9" w16cid:durableId="458644970">
    <w:abstractNumId w:val="27"/>
  </w:num>
  <w:num w:numId="10" w16cid:durableId="97873288">
    <w:abstractNumId w:val="4"/>
  </w:num>
  <w:num w:numId="11" w16cid:durableId="958343156">
    <w:abstractNumId w:val="42"/>
  </w:num>
  <w:num w:numId="12" w16cid:durableId="668755448">
    <w:abstractNumId w:val="5"/>
  </w:num>
  <w:num w:numId="13" w16cid:durableId="367460654">
    <w:abstractNumId w:val="49"/>
  </w:num>
  <w:num w:numId="14" w16cid:durableId="44062234">
    <w:abstractNumId w:val="11"/>
  </w:num>
  <w:num w:numId="15" w16cid:durableId="646320231">
    <w:abstractNumId w:val="10"/>
  </w:num>
  <w:num w:numId="16" w16cid:durableId="967662050">
    <w:abstractNumId w:val="39"/>
  </w:num>
  <w:num w:numId="17" w16cid:durableId="1306279172">
    <w:abstractNumId w:val="8"/>
  </w:num>
  <w:num w:numId="18" w16cid:durableId="1618103320">
    <w:abstractNumId w:val="25"/>
  </w:num>
  <w:num w:numId="19" w16cid:durableId="995694639">
    <w:abstractNumId w:val="2"/>
  </w:num>
  <w:num w:numId="20" w16cid:durableId="449281026">
    <w:abstractNumId w:val="23"/>
  </w:num>
  <w:num w:numId="21" w16cid:durableId="1907914514">
    <w:abstractNumId w:val="1"/>
  </w:num>
  <w:num w:numId="22" w16cid:durableId="328217721">
    <w:abstractNumId w:val="34"/>
  </w:num>
  <w:num w:numId="23" w16cid:durableId="775684688">
    <w:abstractNumId w:val="17"/>
  </w:num>
  <w:num w:numId="24" w16cid:durableId="1412391441">
    <w:abstractNumId w:val="47"/>
  </w:num>
  <w:num w:numId="25" w16cid:durableId="271016168">
    <w:abstractNumId w:val="16"/>
  </w:num>
  <w:num w:numId="26" w16cid:durableId="2143184261">
    <w:abstractNumId w:val="40"/>
  </w:num>
  <w:num w:numId="27" w16cid:durableId="418019279">
    <w:abstractNumId w:val="43"/>
  </w:num>
  <w:num w:numId="28" w16cid:durableId="498233176">
    <w:abstractNumId w:val="31"/>
  </w:num>
  <w:num w:numId="29" w16cid:durableId="1415934847">
    <w:abstractNumId w:val="12"/>
  </w:num>
  <w:num w:numId="30" w16cid:durableId="55277463">
    <w:abstractNumId w:val="26"/>
  </w:num>
  <w:num w:numId="31" w16cid:durableId="544414589">
    <w:abstractNumId w:val="33"/>
  </w:num>
  <w:num w:numId="32" w16cid:durableId="681398949">
    <w:abstractNumId w:val="20"/>
  </w:num>
  <w:num w:numId="33" w16cid:durableId="1251934952">
    <w:abstractNumId w:val="19"/>
  </w:num>
  <w:num w:numId="34" w16cid:durableId="870455371">
    <w:abstractNumId w:val="48"/>
  </w:num>
  <w:num w:numId="35" w16cid:durableId="1963655987">
    <w:abstractNumId w:val="3"/>
  </w:num>
  <w:num w:numId="36" w16cid:durableId="107239070">
    <w:abstractNumId w:val="44"/>
  </w:num>
  <w:num w:numId="37" w16cid:durableId="944843685">
    <w:abstractNumId w:val="0"/>
  </w:num>
  <w:num w:numId="38" w16cid:durableId="1112898083">
    <w:abstractNumId w:val="22"/>
  </w:num>
  <w:num w:numId="39" w16cid:durableId="1933313368">
    <w:abstractNumId w:val="15"/>
  </w:num>
  <w:num w:numId="40" w16cid:durableId="1948461423">
    <w:abstractNumId w:val="28"/>
  </w:num>
  <w:num w:numId="41" w16cid:durableId="541554926">
    <w:abstractNumId w:val="38"/>
  </w:num>
  <w:num w:numId="42" w16cid:durableId="1384330600">
    <w:abstractNumId w:val="13"/>
  </w:num>
  <w:num w:numId="43" w16cid:durableId="120731327">
    <w:abstractNumId w:val="21"/>
  </w:num>
  <w:num w:numId="44" w16cid:durableId="1129132663">
    <w:abstractNumId w:val="18"/>
  </w:num>
  <w:num w:numId="45" w16cid:durableId="1312321867">
    <w:abstractNumId w:val="29"/>
  </w:num>
  <w:num w:numId="46" w16cid:durableId="1470170978">
    <w:abstractNumId w:val="9"/>
  </w:num>
  <w:num w:numId="47" w16cid:durableId="159085351">
    <w:abstractNumId w:val="46"/>
  </w:num>
  <w:num w:numId="48" w16cid:durableId="1757248162">
    <w:abstractNumId w:val="45"/>
  </w:num>
  <w:num w:numId="49" w16cid:durableId="1623338927">
    <w:abstractNumId w:val="41"/>
  </w:num>
  <w:num w:numId="50" w16cid:durableId="212738863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33E"/>
    <w:rsid w:val="00001A1B"/>
    <w:rsid w:val="000027CC"/>
    <w:rsid w:val="00005EEE"/>
    <w:rsid w:val="00006141"/>
    <w:rsid w:val="000074DE"/>
    <w:rsid w:val="00010808"/>
    <w:rsid w:val="000121A0"/>
    <w:rsid w:val="000127CD"/>
    <w:rsid w:val="00014AD9"/>
    <w:rsid w:val="000177D0"/>
    <w:rsid w:val="00017D05"/>
    <w:rsid w:val="000200FF"/>
    <w:rsid w:val="00023638"/>
    <w:rsid w:val="00023784"/>
    <w:rsid w:val="00023F32"/>
    <w:rsid w:val="00024639"/>
    <w:rsid w:val="00025840"/>
    <w:rsid w:val="000278EA"/>
    <w:rsid w:val="0003159A"/>
    <w:rsid w:val="00032EBD"/>
    <w:rsid w:val="000336CF"/>
    <w:rsid w:val="00034109"/>
    <w:rsid w:val="000355F6"/>
    <w:rsid w:val="00035833"/>
    <w:rsid w:val="00036617"/>
    <w:rsid w:val="00040187"/>
    <w:rsid w:val="00040AC8"/>
    <w:rsid w:val="00040F91"/>
    <w:rsid w:val="000414B1"/>
    <w:rsid w:val="00042853"/>
    <w:rsid w:val="000436A5"/>
    <w:rsid w:val="00044DB6"/>
    <w:rsid w:val="00050779"/>
    <w:rsid w:val="00050D39"/>
    <w:rsid w:val="00050ECE"/>
    <w:rsid w:val="00051027"/>
    <w:rsid w:val="00054C87"/>
    <w:rsid w:val="0006020D"/>
    <w:rsid w:val="00061F49"/>
    <w:rsid w:val="00065F71"/>
    <w:rsid w:val="00066D25"/>
    <w:rsid w:val="000707FB"/>
    <w:rsid w:val="000707FD"/>
    <w:rsid w:val="00074A56"/>
    <w:rsid w:val="00076E49"/>
    <w:rsid w:val="00080718"/>
    <w:rsid w:val="000820E5"/>
    <w:rsid w:val="00083EC3"/>
    <w:rsid w:val="00086C7C"/>
    <w:rsid w:val="00091631"/>
    <w:rsid w:val="00091EB6"/>
    <w:rsid w:val="00092952"/>
    <w:rsid w:val="000934C4"/>
    <w:rsid w:val="00094A88"/>
    <w:rsid w:val="00095962"/>
    <w:rsid w:val="000A1FAA"/>
    <w:rsid w:val="000A2A4D"/>
    <w:rsid w:val="000A79B8"/>
    <w:rsid w:val="000B0696"/>
    <w:rsid w:val="000B3B09"/>
    <w:rsid w:val="000B5713"/>
    <w:rsid w:val="000B59F8"/>
    <w:rsid w:val="000B5BEE"/>
    <w:rsid w:val="000B6314"/>
    <w:rsid w:val="000B6633"/>
    <w:rsid w:val="000C075E"/>
    <w:rsid w:val="000C1101"/>
    <w:rsid w:val="000C14AA"/>
    <w:rsid w:val="000C2258"/>
    <w:rsid w:val="000C2A80"/>
    <w:rsid w:val="000C3AE9"/>
    <w:rsid w:val="000C4424"/>
    <w:rsid w:val="000C60CC"/>
    <w:rsid w:val="000D134A"/>
    <w:rsid w:val="000D2732"/>
    <w:rsid w:val="000D4A5E"/>
    <w:rsid w:val="000D5D74"/>
    <w:rsid w:val="000D6C80"/>
    <w:rsid w:val="000E08D1"/>
    <w:rsid w:val="000E0D86"/>
    <w:rsid w:val="000E3151"/>
    <w:rsid w:val="000E397D"/>
    <w:rsid w:val="000E6F97"/>
    <w:rsid w:val="000E77D0"/>
    <w:rsid w:val="000F468E"/>
    <w:rsid w:val="000F6E1C"/>
    <w:rsid w:val="0010454A"/>
    <w:rsid w:val="00110955"/>
    <w:rsid w:val="001110DF"/>
    <w:rsid w:val="001131C0"/>
    <w:rsid w:val="001133B1"/>
    <w:rsid w:val="00116542"/>
    <w:rsid w:val="00116F6F"/>
    <w:rsid w:val="00120D87"/>
    <w:rsid w:val="00121F2F"/>
    <w:rsid w:val="00121F9F"/>
    <w:rsid w:val="00123B48"/>
    <w:rsid w:val="00124ACB"/>
    <w:rsid w:val="00124F97"/>
    <w:rsid w:val="00125C55"/>
    <w:rsid w:val="001264E2"/>
    <w:rsid w:val="00130D6A"/>
    <w:rsid w:val="00131A6D"/>
    <w:rsid w:val="00132850"/>
    <w:rsid w:val="00135FDA"/>
    <w:rsid w:val="001368B5"/>
    <w:rsid w:val="00140799"/>
    <w:rsid w:val="00140A93"/>
    <w:rsid w:val="0014209D"/>
    <w:rsid w:val="00142892"/>
    <w:rsid w:val="00142C45"/>
    <w:rsid w:val="001446EE"/>
    <w:rsid w:val="001539B0"/>
    <w:rsid w:val="001542F0"/>
    <w:rsid w:val="001546C7"/>
    <w:rsid w:val="0016065F"/>
    <w:rsid w:val="001606C6"/>
    <w:rsid w:val="0016082F"/>
    <w:rsid w:val="001631AD"/>
    <w:rsid w:val="00163C29"/>
    <w:rsid w:val="00164977"/>
    <w:rsid w:val="00166D2C"/>
    <w:rsid w:val="00166E70"/>
    <w:rsid w:val="00167759"/>
    <w:rsid w:val="00167BA7"/>
    <w:rsid w:val="00170F55"/>
    <w:rsid w:val="00171E36"/>
    <w:rsid w:val="00171F5B"/>
    <w:rsid w:val="0018076C"/>
    <w:rsid w:val="001824A0"/>
    <w:rsid w:val="0018349D"/>
    <w:rsid w:val="001836DD"/>
    <w:rsid w:val="00183858"/>
    <w:rsid w:val="0018550B"/>
    <w:rsid w:val="00185666"/>
    <w:rsid w:val="00185C76"/>
    <w:rsid w:val="0018688B"/>
    <w:rsid w:val="00191C9B"/>
    <w:rsid w:val="00191FEC"/>
    <w:rsid w:val="001938C6"/>
    <w:rsid w:val="001942F1"/>
    <w:rsid w:val="0019445F"/>
    <w:rsid w:val="00196454"/>
    <w:rsid w:val="00197D06"/>
    <w:rsid w:val="001A003B"/>
    <w:rsid w:val="001A2098"/>
    <w:rsid w:val="001A3535"/>
    <w:rsid w:val="001A36AC"/>
    <w:rsid w:val="001A3E55"/>
    <w:rsid w:val="001A4671"/>
    <w:rsid w:val="001A75BD"/>
    <w:rsid w:val="001B4A18"/>
    <w:rsid w:val="001C23F3"/>
    <w:rsid w:val="001C2807"/>
    <w:rsid w:val="001C31E1"/>
    <w:rsid w:val="001C3EA6"/>
    <w:rsid w:val="001C56A0"/>
    <w:rsid w:val="001D0161"/>
    <w:rsid w:val="001D25C5"/>
    <w:rsid w:val="001D3697"/>
    <w:rsid w:val="001D73CE"/>
    <w:rsid w:val="001E03C3"/>
    <w:rsid w:val="001E11F9"/>
    <w:rsid w:val="001E22C1"/>
    <w:rsid w:val="001E42B2"/>
    <w:rsid w:val="001E4CCB"/>
    <w:rsid w:val="001F2209"/>
    <w:rsid w:val="001F2DBD"/>
    <w:rsid w:val="001F48BE"/>
    <w:rsid w:val="001F5A0B"/>
    <w:rsid w:val="001F6A73"/>
    <w:rsid w:val="001F76E3"/>
    <w:rsid w:val="001F7C78"/>
    <w:rsid w:val="00200EC2"/>
    <w:rsid w:val="00201E83"/>
    <w:rsid w:val="002029F9"/>
    <w:rsid w:val="00203998"/>
    <w:rsid w:val="0020412D"/>
    <w:rsid w:val="00205394"/>
    <w:rsid w:val="00214C07"/>
    <w:rsid w:val="00216C2A"/>
    <w:rsid w:val="00217083"/>
    <w:rsid w:val="002171B8"/>
    <w:rsid w:val="00217BD9"/>
    <w:rsid w:val="0022153F"/>
    <w:rsid w:val="0022321D"/>
    <w:rsid w:val="00223230"/>
    <w:rsid w:val="00224C6F"/>
    <w:rsid w:val="00225D35"/>
    <w:rsid w:val="00227B14"/>
    <w:rsid w:val="00231B02"/>
    <w:rsid w:val="00232900"/>
    <w:rsid w:val="00233192"/>
    <w:rsid w:val="0023429E"/>
    <w:rsid w:val="00234E8D"/>
    <w:rsid w:val="00236201"/>
    <w:rsid w:val="00236884"/>
    <w:rsid w:val="00236D9A"/>
    <w:rsid w:val="002403B1"/>
    <w:rsid w:val="00241B22"/>
    <w:rsid w:val="00241DD2"/>
    <w:rsid w:val="002477E1"/>
    <w:rsid w:val="00250287"/>
    <w:rsid w:val="0025116E"/>
    <w:rsid w:val="00252053"/>
    <w:rsid w:val="00253384"/>
    <w:rsid w:val="00254627"/>
    <w:rsid w:val="002549BB"/>
    <w:rsid w:val="00254A39"/>
    <w:rsid w:val="0025532C"/>
    <w:rsid w:val="002563DC"/>
    <w:rsid w:val="00256739"/>
    <w:rsid w:val="00261589"/>
    <w:rsid w:val="00262351"/>
    <w:rsid w:val="00262662"/>
    <w:rsid w:val="00263B0F"/>
    <w:rsid w:val="00264F18"/>
    <w:rsid w:val="00266D85"/>
    <w:rsid w:val="00275528"/>
    <w:rsid w:val="00275B78"/>
    <w:rsid w:val="00276916"/>
    <w:rsid w:val="00282CC4"/>
    <w:rsid w:val="0028523C"/>
    <w:rsid w:val="00293F75"/>
    <w:rsid w:val="002962B0"/>
    <w:rsid w:val="00296C15"/>
    <w:rsid w:val="00296D29"/>
    <w:rsid w:val="002974BC"/>
    <w:rsid w:val="002A0D96"/>
    <w:rsid w:val="002A104A"/>
    <w:rsid w:val="002A2864"/>
    <w:rsid w:val="002A37A7"/>
    <w:rsid w:val="002A68A2"/>
    <w:rsid w:val="002A6A9D"/>
    <w:rsid w:val="002A6BF9"/>
    <w:rsid w:val="002B136A"/>
    <w:rsid w:val="002B3F25"/>
    <w:rsid w:val="002B3F77"/>
    <w:rsid w:val="002B470F"/>
    <w:rsid w:val="002B721B"/>
    <w:rsid w:val="002B7A82"/>
    <w:rsid w:val="002C02A7"/>
    <w:rsid w:val="002C1B10"/>
    <w:rsid w:val="002C63A8"/>
    <w:rsid w:val="002D3906"/>
    <w:rsid w:val="002D735F"/>
    <w:rsid w:val="002E0D78"/>
    <w:rsid w:val="002E193B"/>
    <w:rsid w:val="002E55A6"/>
    <w:rsid w:val="002E75C0"/>
    <w:rsid w:val="002F12C8"/>
    <w:rsid w:val="002F135B"/>
    <w:rsid w:val="002F1A7F"/>
    <w:rsid w:val="002F1FB4"/>
    <w:rsid w:val="002F2F92"/>
    <w:rsid w:val="002F4EFB"/>
    <w:rsid w:val="002F59D0"/>
    <w:rsid w:val="002F5C73"/>
    <w:rsid w:val="003025CB"/>
    <w:rsid w:val="00303554"/>
    <w:rsid w:val="00304883"/>
    <w:rsid w:val="00316D38"/>
    <w:rsid w:val="00316D58"/>
    <w:rsid w:val="00322445"/>
    <w:rsid w:val="00322A93"/>
    <w:rsid w:val="003232E0"/>
    <w:rsid w:val="0032703C"/>
    <w:rsid w:val="003271C4"/>
    <w:rsid w:val="0033415C"/>
    <w:rsid w:val="00334470"/>
    <w:rsid w:val="00334F15"/>
    <w:rsid w:val="00336269"/>
    <w:rsid w:val="00341528"/>
    <w:rsid w:val="00342382"/>
    <w:rsid w:val="00342CD7"/>
    <w:rsid w:val="00343444"/>
    <w:rsid w:val="003455AF"/>
    <w:rsid w:val="0034601A"/>
    <w:rsid w:val="00351F2B"/>
    <w:rsid w:val="003553C5"/>
    <w:rsid w:val="00355B5B"/>
    <w:rsid w:val="00355D54"/>
    <w:rsid w:val="003562AC"/>
    <w:rsid w:val="0035645E"/>
    <w:rsid w:val="003570CA"/>
    <w:rsid w:val="00360ED9"/>
    <w:rsid w:val="0036187E"/>
    <w:rsid w:val="003623FD"/>
    <w:rsid w:val="00363957"/>
    <w:rsid w:val="003703D1"/>
    <w:rsid w:val="00373367"/>
    <w:rsid w:val="00373EAE"/>
    <w:rsid w:val="003747C1"/>
    <w:rsid w:val="00376B3A"/>
    <w:rsid w:val="00377CE5"/>
    <w:rsid w:val="00377E55"/>
    <w:rsid w:val="00380AE6"/>
    <w:rsid w:val="003812BF"/>
    <w:rsid w:val="00384B6E"/>
    <w:rsid w:val="00386A1B"/>
    <w:rsid w:val="003926A6"/>
    <w:rsid w:val="00392E7D"/>
    <w:rsid w:val="00395E6C"/>
    <w:rsid w:val="003A3593"/>
    <w:rsid w:val="003A66AC"/>
    <w:rsid w:val="003B03EE"/>
    <w:rsid w:val="003B11A8"/>
    <w:rsid w:val="003B2DDC"/>
    <w:rsid w:val="003B51DE"/>
    <w:rsid w:val="003B61A2"/>
    <w:rsid w:val="003C20BD"/>
    <w:rsid w:val="003C23DF"/>
    <w:rsid w:val="003C287B"/>
    <w:rsid w:val="003C4630"/>
    <w:rsid w:val="003C67DE"/>
    <w:rsid w:val="003C786B"/>
    <w:rsid w:val="003D2104"/>
    <w:rsid w:val="003D2DE2"/>
    <w:rsid w:val="003D33A2"/>
    <w:rsid w:val="003D3F2B"/>
    <w:rsid w:val="003D47F3"/>
    <w:rsid w:val="003D5436"/>
    <w:rsid w:val="003D65E4"/>
    <w:rsid w:val="003E0D99"/>
    <w:rsid w:val="003E31EB"/>
    <w:rsid w:val="003E3C65"/>
    <w:rsid w:val="003E465C"/>
    <w:rsid w:val="003E492E"/>
    <w:rsid w:val="003F0F7C"/>
    <w:rsid w:val="003F1F8C"/>
    <w:rsid w:val="003F308B"/>
    <w:rsid w:val="003F4114"/>
    <w:rsid w:val="003F5599"/>
    <w:rsid w:val="003F771E"/>
    <w:rsid w:val="003F7B86"/>
    <w:rsid w:val="00400975"/>
    <w:rsid w:val="00406480"/>
    <w:rsid w:val="00411966"/>
    <w:rsid w:val="004122F7"/>
    <w:rsid w:val="0041367D"/>
    <w:rsid w:val="0041658D"/>
    <w:rsid w:val="00417F3B"/>
    <w:rsid w:val="00420B87"/>
    <w:rsid w:val="0042237B"/>
    <w:rsid w:val="0042258C"/>
    <w:rsid w:val="00422F1D"/>
    <w:rsid w:val="00425315"/>
    <w:rsid w:val="004274D7"/>
    <w:rsid w:val="004274E2"/>
    <w:rsid w:val="0043211D"/>
    <w:rsid w:val="004341BE"/>
    <w:rsid w:val="00435AEA"/>
    <w:rsid w:val="00437487"/>
    <w:rsid w:val="00440DBA"/>
    <w:rsid w:val="00441063"/>
    <w:rsid w:val="00445D3A"/>
    <w:rsid w:val="00446979"/>
    <w:rsid w:val="00447048"/>
    <w:rsid w:val="004477B5"/>
    <w:rsid w:val="0045004E"/>
    <w:rsid w:val="004537BD"/>
    <w:rsid w:val="0045568D"/>
    <w:rsid w:val="0046158F"/>
    <w:rsid w:val="004643C2"/>
    <w:rsid w:val="00466B8B"/>
    <w:rsid w:val="00470EE2"/>
    <w:rsid w:val="004721A6"/>
    <w:rsid w:val="0047570C"/>
    <w:rsid w:val="00475B30"/>
    <w:rsid w:val="00477FF4"/>
    <w:rsid w:val="0048035E"/>
    <w:rsid w:val="00482852"/>
    <w:rsid w:val="00484717"/>
    <w:rsid w:val="004848AC"/>
    <w:rsid w:val="0048737B"/>
    <w:rsid w:val="00490AFD"/>
    <w:rsid w:val="00496013"/>
    <w:rsid w:val="00497ECC"/>
    <w:rsid w:val="004A0C23"/>
    <w:rsid w:val="004A36A3"/>
    <w:rsid w:val="004A4DD5"/>
    <w:rsid w:val="004A58C8"/>
    <w:rsid w:val="004B12A5"/>
    <w:rsid w:val="004B2373"/>
    <w:rsid w:val="004B3F41"/>
    <w:rsid w:val="004C2A33"/>
    <w:rsid w:val="004C3784"/>
    <w:rsid w:val="004C44FA"/>
    <w:rsid w:val="004C55FE"/>
    <w:rsid w:val="004C7C52"/>
    <w:rsid w:val="004D1BC3"/>
    <w:rsid w:val="004D2508"/>
    <w:rsid w:val="004E2A29"/>
    <w:rsid w:val="004E33A6"/>
    <w:rsid w:val="004E45B2"/>
    <w:rsid w:val="004E68FA"/>
    <w:rsid w:val="004F10A0"/>
    <w:rsid w:val="004F3218"/>
    <w:rsid w:val="004F41DC"/>
    <w:rsid w:val="004F5CE8"/>
    <w:rsid w:val="0050034F"/>
    <w:rsid w:val="00501108"/>
    <w:rsid w:val="00503254"/>
    <w:rsid w:val="0050430E"/>
    <w:rsid w:val="0050486A"/>
    <w:rsid w:val="005056D5"/>
    <w:rsid w:val="00510DD0"/>
    <w:rsid w:val="00512E97"/>
    <w:rsid w:val="0051419C"/>
    <w:rsid w:val="00514819"/>
    <w:rsid w:val="00514A18"/>
    <w:rsid w:val="00514E9B"/>
    <w:rsid w:val="00516FAB"/>
    <w:rsid w:val="005170BD"/>
    <w:rsid w:val="005174BF"/>
    <w:rsid w:val="00517F3A"/>
    <w:rsid w:val="005216AE"/>
    <w:rsid w:val="005219CA"/>
    <w:rsid w:val="00523541"/>
    <w:rsid w:val="00523CF8"/>
    <w:rsid w:val="00526ACD"/>
    <w:rsid w:val="00527825"/>
    <w:rsid w:val="005279AA"/>
    <w:rsid w:val="00532F33"/>
    <w:rsid w:val="00534833"/>
    <w:rsid w:val="00535FD7"/>
    <w:rsid w:val="0053661E"/>
    <w:rsid w:val="00542315"/>
    <w:rsid w:val="0054488A"/>
    <w:rsid w:val="00555547"/>
    <w:rsid w:val="00555AA5"/>
    <w:rsid w:val="00555D62"/>
    <w:rsid w:val="0056145E"/>
    <w:rsid w:val="00561D4F"/>
    <w:rsid w:val="00562B8A"/>
    <w:rsid w:val="005630A1"/>
    <w:rsid w:val="0056408B"/>
    <w:rsid w:val="00566897"/>
    <w:rsid w:val="00567C6D"/>
    <w:rsid w:val="0057129D"/>
    <w:rsid w:val="005738A5"/>
    <w:rsid w:val="00573992"/>
    <w:rsid w:val="00574FA9"/>
    <w:rsid w:val="00575D06"/>
    <w:rsid w:val="00576049"/>
    <w:rsid w:val="00576420"/>
    <w:rsid w:val="00576441"/>
    <w:rsid w:val="00577198"/>
    <w:rsid w:val="005774DB"/>
    <w:rsid w:val="005775A1"/>
    <w:rsid w:val="00581A6A"/>
    <w:rsid w:val="00582203"/>
    <w:rsid w:val="00583248"/>
    <w:rsid w:val="0058586E"/>
    <w:rsid w:val="0058795B"/>
    <w:rsid w:val="005906D4"/>
    <w:rsid w:val="00590DD8"/>
    <w:rsid w:val="00591315"/>
    <w:rsid w:val="005913BC"/>
    <w:rsid w:val="00591A36"/>
    <w:rsid w:val="00594AD7"/>
    <w:rsid w:val="00597C11"/>
    <w:rsid w:val="005A1BF1"/>
    <w:rsid w:val="005A5013"/>
    <w:rsid w:val="005A5861"/>
    <w:rsid w:val="005A6C69"/>
    <w:rsid w:val="005B049A"/>
    <w:rsid w:val="005B2B6A"/>
    <w:rsid w:val="005B4D8D"/>
    <w:rsid w:val="005B5835"/>
    <w:rsid w:val="005B7158"/>
    <w:rsid w:val="005B786A"/>
    <w:rsid w:val="005B7A14"/>
    <w:rsid w:val="005C3664"/>
    <w:rsid w:val="005C7277"/>
    <w:rsid w:val="005D039A"/>
    <w:rsid w:val="005D055F"/>
    <w:rsid w:val="005D0ECD"/>
    <w:rsid w:val="005D19CA"/>
    <w:rsid w:val="005D28D8"/>
    <w:rsid w:val="005D29DC"/>
    <w:rsid w:val="005D6027"/>
    <w:rsid w:val="005D656A"/>
    <w:rsid w:val="005D6913"/>
    <w:rsid w:val="005D6EB9"/>
    <w:rsid w:val="005E1498"/>
    <w:rsid w:val="005E504C"/>
    <w:rsid w:val="005E5112"/>
    <w:rsid w:val="005E6BF6"/>
    <w:rsid w:val="005E71D2"/>
    <w:rsid w:val="005F06F3"/>
    <w:rsid w:val="005F0747"/>
    <w:rsid w:val="005F26C6"/>
    <w:rsid w:val="005F3D88"/>
    <w:rsid w:val="005F7A00"/>
    <w:rsid w:val="00601A2C"/>
    <w:rsid w:val="0060360F"/>
    <w:rsid w:val="0060399A"/>
    <w:rsid w:val="00604547"/>
    <w:rsid w:val="00604A73"/>
    <w:rsid w:val="006067A3"/>
    <w:rsid w:val="00610BC3"/>
    <w:rsid w:val="00611B11"/>
    <w:rsid w:val="00611B9D"/>
    <w:rsid w:val="0061289D"/>
    <w:rsid w:val="00616D24"/>
    <w:rsid w:val="00620863"/>
    <w:rsid w:val="00620CC0"/>
    <w:rsid w:val="0062229A"/>
    <w:rsid w:val="00623AE9"/>
    <w:rsid w:val="00624539"/>
    <w:rsid w:val="00624695"/>
    <w:rsid w:val="006247B8"/>
    <w:rsid w:val="0062548C"/>
    <w:rsid w:val="00625ECA"/>
    <w:rsid w:val="00627FF1"/>
    <w:rsid w:val="006301FF"/>
    <w:rsid w:val="00630900"/>
    <w:rsid w:val="00630C59"/>
    <w:rsid w:val="00632927"/>
    <w:rsid w:val="00635C69"/>
    <w:rsid w:val="00637B41"/>
    <w:rsid w:val="00640811"/>
    <w:rsid w:val="00641284"/>
    <w:rsid w:val="00641F37"/>
    <w:rsid w:val="006456FF"/>
    <w:rsid w:val="00651B56"/>
    <w:rsid w:val="00655202"/>
    <w:rsid w:val="00655F3E"/>
    <w:rsid w:val="006570F9"/>
    <w:rsid w:val="0065713D"/>
    <w:rsid w:val="00657630"/>
    <w:rsid w:val="00660966"/>
    <w:rsid w:val="00663C67"/>
    <w:rsid w:val="00664A25"/>
    <w:rsid w:val="00665968"/>
    <w:rsid w:val="00667578"/>
    <w:rsid w:val="006704BE"/>
    <w:rsid w:val="0067223E"/>
    <w:rsid w:val="0067281D"/>
    <w:rsid w:val="006811C0"/>
    <w:rsid w:val="00681E38"/>
    <w:rsid w:val="00687001"/>
    <w:rsid w:val="0069041B"/>
    <w:rsid w:val="00692254"/>
    <w:rsid w:val="0069474B"/>
    <w:rsid w:val="006954A6"/>
    <w:rsid w:val="006958A8"/>
    <w:rsid w:val="00696572"/>
    <w:rsid w:val="00697696"/>
    <w:rsid w:val="006A1A7C"/>
    <w:rsid w:val="006A5E62"/>
    <w:rsid w:val="006B0846"/>
    <w:rsid w:val="006B0A22"/>
    <w:rsid w:val="006B2F41"/>
    <w:rsid w:val="006B4523"/>
    <w:rsid w:val="006B4539"/>
    <w:rsid w:val="006B5D5B"/>
    <w:rsid w:val="006B67C3"/>
    <w:rsid w:val="006C029A"/>
    <w:rsid w:val="006C16C6"/>
    <w:rsid w:val="006C2954"/>
    <w:rsid w:val="006C33C2"/>
    <w:rsid w:val="006C7E7A"/>
    <w:rsid w:val="006D007E"/>
    <w:rsid w:val="006D06AD"/>
    <w:rsid w:val="006D221C"/>
    <w:rsid w:val="006D24B9"/>
    <w:rsid w:val="006D30AE"/>
    <w:rsid w:val="006D3BAC"/>
    <w:rsid w:val="006E036B"/>
    <w:rsid w:val="006E08DB"/>
    <w:rsid w:val="006E0B26"/>
    <w:rsid w:val="006E16C5"/>
    <w:rsid w:val="006E2D51"/>
    <w:rsid w:val="006E317D"/>
    <w:rsid w:val="006E4E2C"/>
    <w:rsid w:val="006E68E4"/>
    <w:rsid w:val="006E722F"/>
    <w:rsid w:val="006F099B"/>
    <w:rsid w:val="006F2339"/>
    <w:rsid w:val="006F373E"/>
    <w:rsid w:val="00703489"/>
    <w:rsid w:val="00704E23"/>
    <w:rsid w:val="0070591F"/>
    <w:rsid w:val="007062F4"/>
    <w:rsid w:val="007068C1"/>
    <w:rsid w:val="00707722"/>
    <w:rsid w:val="00713E97"/>
    <w:rsid w:val="00715FC7"/>
    <w:rsid w:val="00716590"/>
    <w:rsid w:val="00721E09"/>
    <w:rsid w:val="007248BA"/>
    <w:rsid w:val="007258B8"/>
    <w:rsid w:val="007270E1"/>
    <w:rsid w:val="007330C7"/>
    <w:rsid w:val="00736224"/>
    <w:rsid w:val="00740AAD"/>
    <w:rsid w:val="007433DF"/>
    <w:rsid w:val="00743B3A"/>
    <w:rsid w:val="00745DAC"/>
    <w:rsid w:val="0074621F"/>
    <w:rsid w:val="00746E2F"/>
    <w:rsid w:val="00750717"/>
    <w:rsid w:val="00751855"/>
    <w:rsid w:val="00752BAA"/>
    <w:rsid w:val="0075303B"/>
    <w:rsid w:val="00755DE3"/>
    <w:rsid w:val="00762821"/>
    <w:rsid w:val="007628EB"/>
    <w:rsid w:val="007651F1"/>
    <w:rsid w:val="00771890"/>
    <w:rsid w:val="00775057"/>
    <w:rsid w:val="007774E0"/>
    <w:rsid w:val="00781240"/>
    <w:rsid w:val="007833D4"/>
    <w:rsid w:val="00783514"/>
    <w:rsid w:val="00784EB4"/>
    <w:rsid w:val="00787936"/>
    <w:rsid w:val="00787F60"/>
    <w:rsid w:val="00791572"/>
    <w:rsid w:val="007921FB"/>
    <w:rsid w:val="00792629"/>
    <w:rsid w:val="007929E6"/>
    <w:rsid w:val="007938E2"/>
    <w:rsid w:val="00794B76"/>
    <w:rsid w:val="007970BF"/>
    <w:rsid w:val="00797F9D"/>
    <w:rsid w:val="007A04AE"/>
    <w:rsid w:val="007A1EB4"/>
    <w:rsid w:val="007A68C3"/>
    <w:rsid w:val="007A6A22"/>
    <w:rsid w:val="007A7F7A"/>
    <w:rsid w:val="007B22DB"/>
    <w:rsid w:val="007B349A"/>
    <w:rsid w:val="007B3A19"/>
    <w:rsid w:val="007B496A"/>
    <w:rsid w:val="007B5192"/>
    <w:rsid w:val="007B7CE7"/>
    <w:rsid w:val="007B7E74"/>
    <w:rsid w:val="007C1CA6"/>
    <w:rsid w:val="007C2E53"/>
    <w:rsid w:val="007C39ED"/>
    <w:rsid w:val="007D0270"/>
    <w:rsid w:val="007D206E"/>
    <w:rsid w:val="007D4A87"/>
    <w:rsid w:val="007D5421"/>
    <w:rsid w:val="007D5E11"/>
    <w:rsid w:val="007D5E2D"/>
    <w:rsid w:val="007E1DD7"/>
    <w:rsid w:val="007E2D41"/>
    <w:rsid w:val="007E3C84"/>
    <w:rsid w:val="007E3F3A"/>
    <w:rsid w:val="007E4F5B"/>
    <w:rsid w:val="007E5C5D"/>
    <w:rsid w:val="007E7B03"/>
    <w:rsid w:val="007F1243"/>
    <w:rsid w:val="007F24B4"/>
    <w:rsid w:val="007F361B"/>
    <w:rsid w:val="007F3BCE"/>
    <w:rsid w:val="007F43B0"/>
    <w:rsid w:val="007F4994"/>
    <w:rsid w:val="00801BB4"/>
    <w:rsid w:val="00805F41"/>
    <w:rsid w:val="00806A52"/>
    <w:rsid w:val="00815D63"/>
    <w:rsid w:val="00822403"/>
    <w:rsid w:val="008237C4"/>
    <w:rsid w:val="00824543"/>
    <w:rsid w:val="00830355"/>
    <w:rsid w:val="008307AE"/>
    <w:rsid w:val="00830F20"/>
    <w:rsid w:val="0083318F"/>
    <w:rsid w:val="00833312"/>
    <w:rsid w:val="008364B2"/>
    <w:rsid w:val="00836998"/>
    <w:rsid w:val="00840957"/>
    <w:rsid w:val="00840E9A"/>
    <w:rsid w:val="0084202E"/>
    <w:rsid w:val="0084347E"/>
    <w:rsid w:val="00843E8F"/>
    <w:rsid w:val="00843EBA"/>
    <w:rsid w:val="00843F80"/>
    <w:rsid w:val="00844708"/>
    <w:rsid w:val="0084595D"/>
    <w:rsid w:val="00850973"/>
    <w:rsid w:val="00850CBF"/>
    <w:rsid w:val="00852194"/>
    <w:rsid w:val="008540E1"/>
    <w:rsid w:val="008545CE"/>
    <w:rsid w:val="008554EA"/>
    <w:rsid w:val="00855FBF"/>
    <w:rsid w:val="0085601F"/>
    <w:rsid w:val="00856CC1"/>
    <w:rsid w:val="00857C1C"/>
    <w:rsid w:val="0086042C"/>
    <w:rsid w:val="00860E06"/>
    <w:rsid w:val="00860E36"/>
    <w:rsid w:val="0086181F"/>
    <w:rsid w:val="00863128"/>
    <w:rsid w:val="00864CAE"/>
    <w:rsid w:val="00865EFA"/>
    <w:rsid w:val="00866A4E"/>
    <w:rsid w:val="00866FF9"/>
    <w:rsid w:val="008703F6"/>
    <w:rsid w:val="00871627"/>
    <w:rsid w:val="008737F1"/>
    <w:rsid w:val="00874195"/>
    <w:rsid w:val="0087445F"/>
    <w:rsid w:val="00875151"/>
    <w:rsid w:val="0087577C"/>
    <w:rsid w:val="008761BD"/>
    <w:rsid w:val="00876DEF"/>
    <w:rsid w:val="00885EEF"/>
    <w:rsid w:val="00886071"/>
    <w:rsid w:val="00886EA4"/>
    <w:rsid w:val="00890554"/>
    <w:rsid w:val="0089169A"/>
    <w:rsid w:val="008924B8"/>
    <w:rsid w:val="00892741"/>
    <w:rsid w:val="00892966"/>
    <w:rsid w:val="00893745"/>
    <w:rsid w:val="00893D5D"/>
    <w:rsid w:val="008949D1"/>
    <w:rsid w:val="00895F24"/>
    <w:rsid w:val="0089770D"/>
    <w:rsid w:val="00897CA6"/>
    <w:rsid w:val="008A26A9"/>
    <w:rsid w:val="008A3019"/>
    <w:rsid w:val="008A3F6E"/>
    <w:rsid w:val="008A579A"/>
    <w:rsid w:val="008A6330"/>
    <w:rsid w:val="008A74FD"/>
    <w:rsid w:val="008B36E5"/>
    <w:rsid w:val="008B370B"/>
    <w:rsid w:val="008B504D"/>
    <w:rsid w:val="008B7ECE"/>
    <w:rsid w:val="008C1483"/>
    <w:rsid w:val="008C1BFF"/>
    <w:rsid w:val="008C20D3"/>
    <w:rsid w:val="008C55B4"/>
    <w:rsid w:val="008C69DD"/>
    <w:rsid w:val="008C6C29"/>
    <w:rsid w:val="008D0668"/>
    <w:rsid w:val="008D1039"/>
    <w:rsid w:val="008D6925"/>
    <w:rsid w:val="008E16B4"/>
    <w:rsid w:val="008E1ADA"/>
    <w:rsid w:val="008E5728"/>
    <w:rsid w:val="008F0E01"/>
    <w:rsid w:val="008F3333"/>
    <w:rsid w:val="008F4FEB"/>
    <w:rsid w:val="008F5EE4"/>
    <w:rsid w:val="008F682A"/>
    <w:rsid w:val="008F6BA4"/>
    <w:rsid w:val="00900475"/>
    <w:rsid w:val="009009AC"/>
    <w:rsid w:val="00900C4B"/>
    <w:rsid w:val="009027A3"/>
    <w:rsid w:val="00903F22"/>
    <w:rsid w:val="009042A8"/>
    <w:rsid w:val="00907426"/>
    <w:rsid w:val="0091004F"/>
    <w:rsid w:val="00911481"/>
    <w:rsid w:val="00912DDB"/>
    <w:rsid w:val="009222EA"/>
    <w:rsid w:val="00923002"/>
    <w:rsid w:val="00923110"/>
    <w:rsid w:val="00925C56"/>
    <w:rsid w:val="0092637B"/>
    <w:rsid w:val="00930B74"/>
    <w:rsid w:val="00930EDE"/>
    <w:rsid w:val="00931634"/>
    <w:rsid w:val="00933591"/>
    <w:rsid w:val="00933B5F"/>
    <w:rsid w:val="00933C57"/>
    <w:rsid w:val="00935622"/>
    <w:rsid w:val="009372DA"/>
    <w:rsid w:val="009413E5"/>
    <w:rsid w:val="009414E1"/>
    <w:rsid w:val="00941C0A"/>
    <w:rsid w:val="0094297C"/>
    <w:rsid w:val="00942C43"/>
    <w:rsid w:val="00944DEC"/>
    <w:rsid w:val="00947D3E"/>
    <w:rsid w:val="00955D46"/>
    <w:rsid w:val="00956367"/>
    <w:rsid w:val="00957157"/>
    <w:rsid w:val="00960F49"/>
    <w:rsid w:val="009619A1"/>
    <w:rsid w:val="00962429"/>
    <w:rsid w:val="009655B8"/>
    <w:rsid w:val="009677AA"/>
    <w:rsid w:val="00970533"/>
    <w:rsid w:val="00973618"/>
    <w:rsid w:val="00974365"/>
    <w:rsid w:val="00975599"/>
    <w:rsid w:val="009802F3"/>
    <w:rsid w:val="009803A6"/>
    <w:rsid w:val="00980637"/>
    <w:rsid w:val="0098122C"/>
    <w:rsid w:val="00981478"/>
    <w:rsid w:val="00982060"/>
    <w:rsid w:val="00982277"/>
    <w:rsid w:val="00982589"/>
    <w:rsid w:val="009833A0"/>
    <w:rsid w:val="00985026"/>
    <w:rsid w:val="0098644F"/>
    <w:rsid w:val="009902FA"/>
    <w:rsid w:val="00990312"/>
    <w:rsid w:val="00993898"/>
    <w:rsid w:val="009A12BC"/>
    <w:rsid w:val="009A54CC"/>
    <w:rsid w:val="009A56D5"/>
    <w:rsid w:val="009B1099"/>
    <w:rsid w:val="009B1FB4"/>
    <w:rsid w:val="009B22E6"/>
    <w:rsid w:val="009B3E40"/>
    <w:rsid w:val="009B49A8"/>
    <w:rsid w:val="009B54D7"/>
    <w:rsid w:val="009C0FFA"/>
    <w:rsid w:val="009C4A4F"/>
    <w:rsid w:val="009C56E8"/>
    <w:rsid w:val="009C6C5D"/>
    <w:rsid w:val="009C78F0"/>
    <w:rsid w:val="009D0F97"/>
    <w:rsid w:val="009D5EBE"/>
    <w:rsid w:val="009D66C1"/>
    <w:rsid w:val="009E143A"/>
    <w:rsid w:val="009E1F45"/>
    <w:rsid w:val="009E2027"/>
    <w:rsid w:val="009E3A1F"/>
    <w:rsid w:val="009E5615"/>
    <w:rsid w:val="009F033E"/>
    <w:rsid w:val="009F17F6"/>
    <w:rsid w:val="009F1932"/>
    <w:rsid w:val="009F3189"/>
    <w:rsid w:val="009F35DE"/>
    <w:rsid w:val="009F6703"/>
    <w:rsid w:val="009F73E5"/>
    <w:rsid w:val="00A01A73"/>
    <w:rsid w:val="00A02302"/>
    <w:rsid w:val="00A038FB"/>
    <w:rsid w:val="00A074F8"/>
    <w:rsid w:val="00A10515"/>
    <w:rsid w:val="00A11667"/>
    <w:rsid w:val="00A134A4"/>
    <w:rsid w:val="00A145E5"/>
    <w:rsid w:val="00A149ED"/>
    <w:rsid w:val="00A14A81"/>
    <w:rsid w:val="00A17AF8"/>
    <w:rsid w:val="00A2239B"/>
    <w:rsid w:val="00A225A6"/>
    <w:rsid w:val="00A25AE3"/>
    <w:rsid w:val="00A26C17"/>
    <w:rsid w:val="00A26CCC"/>
    <w:rsid w:val="00A33C9B"/>
    <w:rsid w:val="00A3582E"/>
    <w:rsid w:val="00A42BF9"/>
    <w:rsid w:val="00A44D0E"/>
    <w:rsid w:val="00A45117"/>
    <w:rsid w:val="00A45C13"/>
    <w:rsid w:val="00A531F7"/>
    <w:rsid w:val="00A53753"/>
    <w:rsid w:val="00A54AC1"/>
    <w:rsid w:val="00A60D0A"/>
    <w:rsid w:val="00A613A6"/>
    <w:rsid w:val="00A6249C"/>
    <w:rsid w:val="00A641D9"/>
    <w:rsid w:val="00A64E1E"/>
    <w:rsid w:val="00A6555D"/>
    <w:rsid w:val="00A66FB8"/>
    <w:rsid w:val="00A7133B"/>
    <w:rsid w:val="00A7156D"/>
    <w:rsid w:val="00A77CD1"/>
    <w:rsid w:val="00A8133E"/>
    <w:rsid w:val="00A839C4"/>
    <w:rsid w:val="00A86788"/>
    <w:rsid w:val="00A87C06"/>
    <w:rsid w:val="00A90CE5"/>
    <w:rsid w:val="00A91DAF"/>
    <w:rsid w:val="00A97C92"/>
    <w:rsid w:val="00AA1EF0"/>
    <w:rsid w:val="00AA23C5"/>
    <w:rsid w:val="00AA2C9F"/>
    <w:rsid w:val="00AA3D9B"/>
    <w:rsid w:val="00AA5119"/>
    <w:rsid w:val="00AA5F62"/>
    <w:rsid w:val="00AA606F"/>
    <w:rsid w:val="00AA6AA1"/>
    <w:rsid w:val="00AB3F65"/>
    <w:rsid w:val="00AB4F14"/>
    <w:rsid w:val="00AB5CC9"/>
    <w:rsid w:val="00AB5FC5"/>
    <w:rsid w:val="00AB6F09"/>
    <w:rsid w:val="00AB7DAD"/>
    <w:rsid w:val="00AC1F6D"/>
    <w:rsid w:val="00AC1FC3"/>
    <w:rsid w:val="00AC3A31"/>
    <w:rsid w:val="00AC3D6D"/>
    <w:rsid w:val="00AC4D02"/>
    <w:rsid w:val="00AC6556"/>
    <w:rsid w:val="00AD0909"/>
    <w:rsid w:val="00AD1C7F"/>
    <w:rsid w:val="00AD22D1"/>
    <w:rsid w:val="00AD2A00"/>
    <w:rsid w:val="00AD4372"/>
    <w:rsid w:val="00AD4BE2"/>
    <w:rsid w:val="00AD4D23"/>
    <w:rsid w:val="00AD4DD3"/>
    <w:rsid w:val="00AD57E7"/>
    <w:rsid w:val="00AE0B23"/>
    <w:rsid w:val="00AE4AD4"/>
    <w:rsid w:val="00AE5DDD"/>
    <w:rsid w:val="00AE5EB0"/>
    <w:rsid w:val="00AE61CC"/>
    <w:rsid w:val="00AE73B7"/>
    <w:rsid w:val="00AE74EC"/>
    <w:rsid w:val="00AE767F"/>
    <w:rsid w:val="00AF0874"/>
    <w:rsid w:val="00AF5F25"/>
    <w:rsid w:val="00AF7377"/>
    <w:rsid w:val="00AF7AA4"/>
    <w:rsid w:val="00B032B1"/>
    <w:rsid w:val="00B03939"/>
    <w:rsid w:val="00B03BB9"/>
    <w:rsid w:val="00B0696B"/>
    <w:rsid w:val="00B103FA"/>
    <w:rsid w:val="00B14685"/>
    <w:rsid w:val="00B14949"/>
    <w:rsid w:val="00B15A02"/>
    <w:rsid w:val="00B16111"/>
    <w:rsid w:val="00B1735C"/>
    <w:rsid w:val="00B21F6B"/>
    <w:rsid w:val="00B24C8C"/>
    <w:rsid w:val="00B31981"/>
    <w:rsid w:val="00B31F8A"/>
    <w:rsid w:val="00B34F63"/>
    <w:rsid w:val="00B41249"/>
    <w:rsid w:val="00B42B06"/>
    <w:rsid w:val="00B466C5"/>
    <w:rsid w:val="00B47F39"/>
    <w:rsid w:val="00B51C5C"/>
    <w:rsid w:val="00B538B9"/>
    <w:rsid w:val="00B53ED4"/>
    <w:rsid w:val="00B578EC"/>
    <w:rsid w:val="00B650A0"/>
    <w:rsid w:val="00B65194"/>
    <w:rsid w:val="00B65D05"/>
    <w:rsid w:val="00B675FB"/>
    <w:rsid w:val="00B71090"/>
    <w:rsid w:val="00B71795"/>
    <w:rsid w:val="00B73FA4"/>
    <w:rsid w:val="00B746AD"/>
    <w:rsid w:val="00B74A78"/>
    <w:rsid w:val="00B77AD3"/>
    <w:rsid w:val="00B81E1B"/>
    <w:rsid w:val="00B8321D"/>
    <w:rsid w:val="00B87934"/>
    <w:rsid w:val="00B87B82"/>
    <w:rsid w:val="00B92233"/>
    <w:rsid w:val="00BA3C88"/>
    <w:rsid w:val="00BA4C6C"/>
    <w:rsid w:val="00BA4F32"/>
    <w:rsid w:val="00BA51DE"/>
    <w:rsid w:val="00BA78DB"/>
    <w:rsid w:val="00BB1C36"/>
    <w:rsid w:val="00BB2B9B"/>
    <w:rsid w:val="00BC0B62"/>
    <w:rsid w:val="00BC1B42"/>
    <w:rsid w:val="00BC217A"/>
    <w:rsid w:val="00BC3134"/>
    <w:rsid w:val="00BC3D2A"/>
    <w:rsid w:val="00BC4A7B"/>
    <w:rsid w:val="00BD03C5"/>
    <w:rsid w:val="00BD0FB4"/>
    <w:rsid w:val="00BD4389"/>
    <w:rsid w:val="00BD50E2"/>
    <w:rsid w:val="00BD6228"/>
    <w:rsid w:val="00BD7DE7"/>
    <w:rsid w:val="00BE1371"/>
    <w:rsid w:val="00BE406A"/>
    <w:rsid w:val="00BE4CCB"/>
    <w:rsid w:val="00BE5DDC"/>
    <w:rsid w:val="00BE602D"/>
    <w:rsid w:val="00BE643D"/>
    <w:rsid w:val="00BE71E5"/>
    <w:rsid w:val="00BF3BFB"/>
    <w:rsid w:val="00BF40E0"/>
    <w:rsid w:val="00BF42C1"/>
    <w:rsid w:val="00BF5159"/>
    <w:rsid w:val="00BF53E9"/>
    <w:rsid w:val="00C000FB"/>
    <w:rsid w:val="00C022CF"/>
    <w:rsid w:val="00C03B3B"/>
    <w:rsid w:val="00C07305"/>
    <w:rsid w:val="00C07DCC"/>
    <w:rsid w:val="00C120C7"/>
    <w:rsid w:val="00C12B09"/>
    <w:rsid w:val="00C149BC"/>
    <w:rsid w:val="00C157ED"/>
    <w:rsid w:val="00C15C2C"/>
    <w:rsid w:val="00C2036C"/>
    <w:rsid w:val="00C234CD"/>
    <w:rsid w:val="00C238B5"/>
    <w:rsid w:val="00C23D57"/>
    <w:rsid w:val="00C23E33"/>
    <w:rsid w:val="00C240C1"/>
    <w:rsid w:val="00C24539"/>
    <w:rsid w:val="00C25534"/>
    <w:rsid w:val="00C26A79"/>
    <w:rsid w:val="00C34B65"/>
    <w:rsid w:val="00C3506F"/>
    <w:rsid w:val="00C35550"/>
    <w:rsid w:val="00C402F2"/>
    <w:rsid w:val="00C409BB"/>
    <w:rsid w:val="00C40C1A"/>
    <w:rsid w:val="00C4111B"/>
    <w:rsid w:val="00C458DE"/>
    <w:rsid w:val="00C4607C"/>
    <w:rsid w:val="00C46DDA"/>
    <w:rsid w:val="00C5047A"/>
    <w:rsid w:val="00C51F7E"/>
    <w:rsid w:val="00C53D9A"/>
    <w:rsid w:val="00C60D09"/>
    <w:rsid w:val="00C62A9E"/>
    <w:rsid w:val="00C62ABC"/>
    <w:rsid w:val="00C66930"/>
    <w:rsid w:val="00C70203"/>
    <w:rsid w:val="00C75B30"/>
    <w:rsid w:val="00C75F16"/>
    <w:rsid w:val="00C75FCA"/>
    <w:rsid w:val="00C81069"/>
    <w:rsid w:val="00C81700"/>
    <w:rsid w:val="00C81E2A"/>
    <w:rsid w:val="00C86CD5"/>
    <w:rsid w:val="00C90A1E"/>
    <w:rsid w:val="00C93538"/>
    <w:rsid w:val="00C94963"/>
    <w:rsid w:val="00C94C79"/>
    <w:rsid w:val="00C96B55"/>
    <w:rsid w:val="00C96FF8"/>
    <w:rsid w:val="00CA4CAB"/>
    <w:rsid w:val="00CA5471"/>
    <w:rsid w:val="00CA5698"/>
    <w:rsid w:val="00CA5F88"/>
    <w:rsid w:val="00CA647C"/>
    <w:rsid w:val="00CA71A6"/>
    <w:rsid w:val="00CA7205"/>
    <w:rsid w:val="00CA76F4"/>
    <w:rsid w:val="00CB138C"/>
    <w:rsid w:val="00CB2081"/>
    <w:rsid w:val="00CB29FD"/>
    <w:rsid w:val="00CB3F29"/>
    <w:rsid w:val="00CB4163"/>
    <w:rsid w:val="00CB57C3"/>
    <w:rsid w:val="00CC16C6"/>
    <w:rsid w:val="00CC22B7"/>
    <w:rsid w:val="00CC47BC"/>
    <w:rsid w:val="00CC5433"/>
    <w:rsid w:val="00CC568B"/>
    <w:rsid w:val="00CC5DA4"/>
    <w:rsid w:val="00CD1E66"/>
    <w:rsid w:val="00CD3A57"/>
    <w:rsid w:val="00CD4F70"/>
    <w:rsid w:val="00CD5BBB"/>
    <w:rsid w:val="00CE01F8"/>
    <w:rsid w:val="00CE1572"/>
    <w:rsid w:val="00CE17DF"/>
    <w:rsid w:val="00CE277C"/>
    <w:rsid w:val="00CE2BA1"/>
    <w:rsid w:val="00CE31DE"/>
    <w:rsid w:val="00CF1144"/>
    <w:rsid w:val="00CF2681"/>
    <w:rsid w:val="00CF493D"/>
    <w:rsid w:val="00CF4A86"/>
    <w:rsid w:val="00CF7128"/>
    <w:rsid w:val="00CF7C3F"/>
    <w:rsid w:val="00D00FAD"/>
    <w:rsid w:val="00D01933"/>
    <w:rsid w:val="00D01DAE"/>
    <w:rsid w:val="00D033C0"/>
    <w:rsid w:val="00D1173A"/>
    <w:rsid w:val="00D12EC8"/>
    <w:rsid w:val="00D13230"/>
    <w:rsid w:val="00D141B2"/>
    <w:rsid w:val="00D142FB"/>
    <w:rsid w:val="00D149EA"/>
    <w:rsid w:val="00D17187"/>
    <w:rsid w:val="00D21445"/>
    <w:rsid w:val="00D26D81"/>
    <w:rsid w:val="00D32DD5"/>
    <w:rsid w:val="00D34EC5"/>
    <w:rsid w:val="00D41D86"/>
    <w:rsid w:val="00D435BD"/>
    <w:rsid w:val="00D456CA"/>
    <w:rsid w:val="00D45B31"/>
    <w:rsid w:val="00D5096F"/>
    <w:rsid w:val="00D55888"/>
    <w:rsid w:val="00D601F5"/>
    <w:rsid w:val="00D61136"/>
    <w:rsid w:val="00D616FB"/>
    <w:rsid w:val="00D619CC"/>
    <w:rsid w:val="00D62E67"/>
    <w:rsid w:val="00D63244"/>
    <w:rsid w:val="00D70C16"/>
    <w:rsid w:val="00D739D9"/>
    <w:rsid w:val="00D73D42"/>
    <w:rsid w:val="00D7641A"/>
    <w:rsid w:val="00D7749C"/>
    <w:rsid w:val="00D778D8"/>
    <w:rsid w:val="00D77C05"/>
    <w:rsid w:val="00D82189"/>
    <w:rsid w:val="00D83490"/>
    <w:rsid w:val="00D84940"/>
    <w:rsid w:val="00D85CEA"/>
    <w:rsid w:val="00D863AF"/>
    <w:rsid w:val="00D86792"/>
    <w:rsid w:val="00D90645"/>
    <w:rsid w:val="00D914EB"/>
    <w:rsid w:val="00D9365C"/>
    <w:rsid w:val="00DA2194"/>
    <w:rsid w:val="00DA25B3"/>
    <w:rsid w:val="00DA28C7"/>
    <w:rsid w:val="00DA3553"/>
    <w:rsid w:val="00DB181C"/>
    <w:rsid w:val="00DB1B72"/>
    <w:rsid w:val="00DB2F09"/>
    <w:rsid w:val="00DB3D24"/>
    <w:rsid w:val="00DB5705"/>
    <w:rsid w:val="00DB5C10"/>
    <w:rsid w:val="00DB62A4"/>
    <w:rsid w:val="00DC3164"/>
    <w:rsid w:val="00DC3860"/>
    <w:rsid w:val="00DC43DB"/>
    <w:rsid w:val="00DC7573"/>
    <w:rsid w:val="00DD0412"/>
    <w:rsid w:val="00DD2479"/>
    <w:rsid w:val="00DD388B"/>
    <w:rsid w:val="00DD3D85"/>
    <w:rsid w:val="00DD5848"/>
    <w:rsid w:val="00DE158C"/>
    <w:rsid w:val="00DE1CAC"/>
    <w:rsid w:val="00DE3B1C"/>
    <w:rsid w:val="00DE3EB4"/>
    <w:rsid w:val="00DE6261"/>
    <w:rsid w:val="00DF2360"/>
    <w:rsid w:val="00DF296A"/>
    <w:rsid w:val="00DF314A"/>
    <w:rsid w:val="00DF4F81"/>
    <w:rsid w:val="00DF6194"/>
    <w:rsid w:val="00DF7311"/>
    <w:rsid w:val="00E0059B"/>
    <w:rsid w:val="00E0071E"/>
    <w:rsid w:val="00E03401"/>
    <w:rsid w:val="00E04004"/>
    <w:rsid w:val="00E05073"/>
    <w:rsid w:val="00E05B79"/>
    <w:rsid w:val="00E07EA0"/>
    <w:rsid w:val="00E120C6"/>
    <w:rsid w:val="00E12328"/>
    <w:rsid w:val="00E1296C"/>
    <w:rsid w:val="00E14A21"/>
    <w:rsid w:val="00E15686"/>
    <w:rsid w:val="00E161A8"/>
    <w:rsid w:val="00E21297"/>
    <w:rsid w:val="00E22042"/>
    <w:rsid w:val="00E22339"/>
    <w:rsid w:val="00E22BBE"/>
    <w:rsid w:val="00E26409"/>
    <w:rsid w:val="00E27487"/>
    <w:rsid w:val="00E27E9B"/>
    <w:rsid w:val="00E30955"/>
    <w:rsid w:val="00E34AB8"/>
    <w:rsid w:val="00E36DA3"/>
    <w:rsid w:val="00E37627"/>
    <w:rsid w:val="00E402E5"/>
    <w:rsid w:val="00E43793"/>
    <w:rsid w:val="00E47190"/>
    <w:rsid w:val="00E604F9"/>
    <w:rsid w:val="00E62602"/>
    <w:rsid w:val="00E63F90"/>
    <w:rsid w:val="00E66065"/>
    <w:rsid w:val="00E67802"/>
    <w:rsid w:val="00E70E8E"/>
    <w:rsid w:val="00E72F4A"/>
    <w:rsid w:val="00E72F52"/>
    <w:rsid w:val="00E74135"/>
    <w:rsid w:val="00E74C33"/>
    <w:rsid w:val="00E75552"/>
    <w:rsid w:val="00E7590B"/>
    <w:rsid w:val="00E83813"/>
    <w:rsid w:val="00E863C3"/>
    <w:rsid w:val="00E86A06"/>
    <w:rsid w:val="00E905BB"/>
    <w:rsid w:val="00E908E7"/>
    <w:rsid w:val="00E90B30"/>
    <w:rsid w:val="00E94478"/>
    <w:rsid w:val="00E95BDD"/>
    <w:rsid w:val="00E95D41"/>
    <w:rsid w:val="00E96567"/>
    <w:rsid w:val="00EA1CF1"/>
    <w:rsid w:val="00EA2929"/>
    <w:rsid w:val="00EA2CE4"/>
    <w:rsid w:val="00EA347A"/>
    <w:rsid w:val="00EA44F2"/>
    <w:rsid w:val="00EA4E5C"/>
    <w:rsid w:val="00EA6724"/>
    <w:rsid w:val="00EB13C7"/>
    <w:rsid w:val="00EB2572"/>
    <w:rsid w:val="00EB33F7"/>
    <w:rsid w:val="00EB67E7"/>
    <w:rsid w:val="00EC6E11"/>
    <w:rsid w:val="00ED0125"/>
    <w:rsid w:val="00ED1529"/>
    <w:rsid w:val="00ED35E5"/>
    <w:rsid w:val="00ED659D"/>
    <w:rsid w:val="00ED7A6B"/>
    <w:rsid w:val="00EE0A95"/>
    <w:rsid w:val="00EE0B0A"/>
    <w:rsid w:val="00EE2BBF"/>
    <w:rsid w:val="00EE2DAC"/>
    <w:rsid w:val="00EE5BFE"/>
    <w:rsid w:val="00EF07FF"/>
    <w:rsid w:val="00EF0CC9"/>
    <w:rsid w:val="00EF3B23"/>
    <w:rsid w:val="00EF3E10"/>
    <w:rsid w:val="00EF4647"/>
    <w:rsid w:val="00EF4CAD"/>
    <w:rsid w:val="00F01AC9"/>
    <w:rsid w:val="00F01E71"/>
    <w:rsid w:val="00F0516A"/>
    <w:rsid w:val="00F05E72"/>
    <w:rsid w:val="00F0773D"/>
    <w:rsid w:val="00F07DD5"/>
    <w:rsid w:val="00F109E1"/>
    <w:rsid w:val="00F12B62"/>
    <w:rsid w:val="00F1348A"/>
    <w:rsid w:val="00F158A3"/>
    <w:rsid w:val="00F16498"/>
    <w:rsid w:val="00F2190D"/>
    <w:rsid w:val="00F22D9F"/>
    <w:rsid w:val="00F23F31"/>
    <w:rsid w:val="00F23F71"/>
    <w:rsid w:val="00F261C8"/>
    <w:rsid w:val="00F27A5D"/>
    <w:rsid w:val="00F306AF"/>
    <w:rsid w:val="00F320E8"/>
    <w:rsid w:val="00F32C9D"/>
    <w:rsid w:val="00F33FEB"/>
    <w:rsid w:val="00F3501B"/>
    <w:rsid w:val="00F3623E"/>
    <w:rsid w:val="00F4130D"/>
    <w:rsid w:val="00F42E3C"/>
    <w:rsid w:val="00F4643E"/>
    <w:rsid w:val="00F51480"/>
    <w:rsid w:val="00F53393"/>
    <w:rsid w:val="00F541BD"/>
    <w:rsid w:val="00F60AA0"/>
    <w:rsid w:val="00F610A1"/>
    <w:rsid w:val="00F6188A"/>
    <w:rsid w:val="00F61CFF"/>
    <w:rsid w:val="00F65D5B"/>
    <w:rsid w:val="00F662C0"/>
    <w:rsid w:val="00F669BB"/>
    <w:rsid w:val="00F70E47"/>
    <w:rsid w:val="00F71308"/>
    <w:rsid w:val="00F71BA0"/>
    <w:rsid w:val="00F75008"/>
    <w:rsid w:val="00F758AC"/>
    <w:rsid w:val="00F75D07"/>
    <w:rsid w:val="00F7675D"/>
    <w:rsid w:val="00F771EF"/>
    <w:rsid w:val="00F8184A"/>
    <w:rsid w:val="00F83EE5"/>
    <w:rsid w:val="00F85AA1"/>
    <w:rsid w:val="00F9177D"/>
    <w:rsid w:val="00F936B4"/>
    <w:rsid w:val="00F93FA1"/>
    <w:rsid w:val="00F9579E"/>
    <w:rsid w:val="00FA1577"/>
    <w:rsid w:val="00FA1E7A"/>
    <w:rsid w:val="00FA27F8"/>
    <w:rsid w:val="00FA7D1D"/>
    <w:rsid w:val="00FA7E1B"/>
    <w:rsid w:val="00FB0B1A"/>
    <w:rsid w:val="00FB2DDA"/>
    <w:rsid w:val="00FB308C"/>
    <w:rsid w:val="00FB31FF"/>
    <w:rsid w:val="00FB633E"/>
    <w:rsid w:val="00FB7345"/>
    <w:rsid w:val="00FC1AA7"/>
    <w:rsid w:val="00FC420A"/>
    <w:rsid w:val="00FD0680"/>
    <w:rsid w:val="00FD1AD3"/>
    <w:rsid w:val="00FD2B27"/>
    <w:rsid w:val="00FD3B2C"/>
    <w:rsid w:val="00FD54D3"/>
    <w:rsid w:val="00FD6526"/>
    <w:rsid w:val="00FD75EF"/>
    <w:rsid w:val="00FD7BAD"/>
    <w:rsid w:val="00FE4395"/>
    <w:rsid w:val="00FE4A46"/>
    <w:rsid w:val="00FF0041"/>
    <w:rsid w:val="00FF0907"/>
    <w:rsid w:val="00FF103B"/>
    <w:rsid w:val="00FF4010"/>
    <w:rsid w:val="00FF53DC"/>
    <w:rsid w:val="00FF6B65"/>
    <w:rsid w:val="00FF6BBD"/>
    <w:rsid w:val="00FF7027"/>
    <w:rsid w:val="0117DE79"/>
    <w:rsid w:val="01C6AF4D"/>
    <w:rsid w:val="022504A1"/>
    <w:rsid w:val="02615FCF"/>
    <w:rsid w:val="02E8259B"/>
    <w:rsid w:val="041A4701"/>
    <w:rsid w:val="041DD4F7"/>
    <w:rsid w:val="047D8648"/>
    <w:rsid w:val="05790124"/>
    <w:rsid w:val="05BD9695"/>
    <w:rsid w:val="05CA6F67"/>
    <w:rsid w:val="06B2F3ED"/>
    <w:rsid w:val="06B94370"/>
    <w:rsid w:val="06EE4A1D"/>
    <w:rsid w:val="071141C5"/>
    <w:rsid w:val="0719FF7A"/>
    <w:rsid w:val="074019C4"/>
    <w:rsid w:val="075182A1"/>
    <w:rsid w:val="078989F3"/>
    <w:rsid w:val="07B0D406"/>
    <w:rsid w:val="07EF0120"/>
    <w:rsid w:val="0800B4B2"/>
    <w:rsid w:val="0818A89C"/>
    <w:rsid w:val="08FCCAFD"/>
    <w:rsid w:val="092FFCF7"/>
    <w:rsid w:val="093CF461"/>
    <w:rsid w:val="09E28ABC"/>
    <w:rsid w:val="09FA055D"/>
    <w:rsid w:val="0A38EFB4"/>
    <w:rsid w:val="0AED5F6E"/>
    <w:rsid w:val="0B08E457"/>
    <w:rsid w:val="0B3B271A"/>
    <w:rsid w:val="0B3FC031"/>
    <w:rsid w:val="0B4823ED"/>
    <w:rsid w:val="0B89422C"/>
    <w:rsid w:val="0B8C18F2"/>
    <w:rsid w:val="0BB5CA11"/>
    <w:rsid w:val="0BB8454E"/>
    <w:rsid w:val="0BD0723D"/>
    <w:rsid w:val="0C14CF8A"/>
    <w:rsid w:val="0C5E6F54"/>
    <w:rsid w:val="0C71A320"/>
    <w:rsid w:val="0CE408FB"/>
    <w:rsid w:val="0CEC3393"/>
    <w:rsid w:val="0D220E2D"/>
    <w:rsid w:val="0D9B830E"/>
    <w:rsid w:val="0DA8B83A"/>
    <w:rsid w:val="0EB9FAAF"/>
    <w:rsid w:val="0EC6BA82"/>
    <w:rsid w:val="0ED5B6A4"/>
    <w:rsid w:val="0EE7F413"/>
    <w:rsid w:val="0F3D1DB0"/>
    <w:rsid w:val="0F53D288"/>
    <w:rsid w:val="0F62CAE1"/>
    <w:rsid w:val="0FA07057"/>
    <w:rsid w:val="0FC875FD"/>
    <w:rsid w:val="0FFCF839"/>
    <w:rsid w:val="10159AF9"/>
    <w:rsid w:val="105A29DD"/>
    <w:rsid w:val="10BA646F"/>
    <w:rsid w:val="11D32D1C"/>
    <w:rsid w:val="122E0D6C"/>
    <w:rsid w:val="1257EBEE"/>
    <w:rsid w:val="12D5AFDF"/>
    <w:rsid w:val="12F54B81"/>
    <w:rsid w:val="1354B0D9"/>
    <w:rsid w:val="13682090"/>
    <w:rsid w:val="1371183B"/>
    <w:rsid w:val="137C58CE"/>
    <w:rsid w:val="13E80105"/>
    <w:rsid w:val="14199159"/>
    <w:rsid w:val="142A04E5"/>
    <w:rsid w:val="143CC285"/>
    <w:rsid w:val="14638B30"/>
    <w:rsid w:val="14BA1BDE"/>
    <w:rsid w:val="14F1304C"/>
    <w:rsid w:val="1515CDFA"/>
    <w:rsid w:val="1518A0FD"/>
    <w:rsid w:val="152A97E1"/>
    <w:rsid w:val="152C93AE"/>
    <w:rsid w:val="152D25BF"/>
    <w:rsid w:val="156703DA"/>
    <w:rsid w:val="156B2F5B"/>
    <w:rsid w:val="15EEDFEB"/>
    <w:rsid w:val="1615C181"/>
    <w:rsid w:val="1633B71B"/>
    <w:rsid w:val="1686324D"/>
    <w:rsid w:val="169E70E9"/>
    <w:rsid w:val="16A9FCAE"/>
    <w:rsid w:val="16B19F2C"/>
    <w:rsid w:val="17103E88"/>
    <w:rsid w:val="17412F6B"/>
    <w:rsid w:val="179DB9AB"/>
    <w:rsid w:val="17A1097D"/>
    <w:rsid w:val="17A47CB1"/>
    <w:rsid w:val="1846AD24"/>
    <w:rsid w:val="185140B2"/>
    <w:rsid w:val="18A2FC67"/>
    <w:rsid w:val="190378D8"/>
    <w:rsid w:val="198DD556"/>
    <w:rsid w:val="19DDB7B1"/>
    <w:rsid w:val="1A341C30"/>
    <w:rsid w:val="1A78BE12"/>
    <w:rsid w:val="1A832565"/>
    <w:rsid w:val="1ADD39D5"/>
    <w:rsid w:val="1B29EDAB"/>
    <w:rsid w:val="1B3D21DA"/>
    <w:rsid w:val="1B53E0F2"/>
    <w:rsid w:val="1B88E186"/>
    <w:rsid w:val="1BD16764"/>
    <w:rsid w:val="1BD54D37"/>
    <w:rsid w:val="1C27E1F5"/>
    <w:rsid w:val="1CCF9D65"/>
    <w:rsid w:val="1CE64767"/>
    <w:rsid w:val="1D622723"/>
    <w:rsid w:val="1D65B780"/>
    <w:rsid w:val="1DB59F7F"/>
    <w:rsid w:val="1DC175ED"/>
    <w:rsid w:val="1DF5B547"/>
    <w:rsid w:val="1DF95CF5"/>
    <w:rsid w:val="1E223BA7"/>
    <w:rsid w:val="1E66AF3C"/>
    <w:rsid w:val="1E6841E2"/>
    <w:rsid w:val="1F5645CB"/>
    <w:rsid w:val="1F89D413"/>
    <w:rsid w:val="1FB2EA75"/>
    <w:rsid w:val="1FC3E150"/>
    <w:rsid w:val="1FDC37E8"/>
    <w:rsid w:val="202570F5"/>
    <w:rsid w:val="207CE1A5"/>
    <w:rsid w:val="20BDB6D7"/>
    <w:rsid w:val="20C56A5C"/>
    <w:rsid w:val="20D2A8BC"/>
    <w:rsid w:val="20DA7B5D"/>
    <w:rsid w:val="21A74381"/>
    <w:rsid w:val="21BA66B5"/>
    <w:rsid w:val="21C2E86A"/>
    <w:rsid w:val="220286D2"/>
    <w:rsid w:val="2236A845"/>
    <w:rsid w:val="223FA464"/>
    <w:rsid w:val="22545E2B"/>
    <w:rsid w:val="22730230"/>
    <w:rsid w:val="227F1DB3"/>
    <w:rsid w:val="22E3FA23"/>
    <w:rsid w:val="22E41075"/>
    <w:rsid w:val="23D6A9FC"/>
    <w:rsid w:val="240045FC"/>
    <w:rsid w:val="240A959F"/>
    <w:rsid w:val="24A6C52F"/>
    <w:rsid w:val="24B4C693"/>
    <w:rsid w:val="24BE66BC"/>
    <w:rsid w:val="250165FD"/>
    <w:rsid w:val="253A63DF"/>
    <w:rsid w:val="2553BB0A"/>
    <w:rsid w:val="25D9BE68"/>
    <w:rsid w:val="263016D3"/>
    <w:rsid w:val="265EBA3C"/>
    <w:rsid w:val="266F04B6"/>
    <w:rsid w:val="269DEA77"/>
    <w:rsid w:val="26C33B5D"/>
    <w:rsid w:val="26D10C55"/>
    <w:rsid w:val="271E12B0"/>
    <w:rsid w:val="271F81C6"/>
    <w:rsid w:val="27B7376D"/>
    <w:rsid w:val="2801B256"/>
    <w:rsid w:val="28C25C09"/>
    <w:rsid w:val="28EEAEE4"/>
    <w:rsid w:val="293A0025"/>
    <w:rsid w:val="2945F91A"/>
    <w:rsid w:val="29497450"/>
    <w:rsid w:val="2970C986"/>
    <w:rsid w:val="29D907A9"/>
    <w:rsid w:val="2A77FE1F"/>
    <w:rsid w:val="2ABB77D4"/>
    <w:rsid w:val="2BAAB10A"/>
    <w:rsid w:val="2BDF93CB"/>
    <w:rsid w:val="2C096530"/>
    <w:rsid w:val="2C182D40"/>
    <w:rsid w:val="2C743A50"/>
    <w:rsid w:val="2C8B23DB"/>
    <w:rsid w:val="2E2BFDCA"/>
    <w:rsid w:val="2E686CCC"/>
    <w:rsid w:val="2E876FA9"/>
    <w:rsid w:val="2F1A1013"/>
    <w:rsid w:val="2F39E04E"/>
    <w:rsid w:val="2F4ED50E"/>
    <w:rsid w:val="2F788A05"/>
    <w:rsid w:val="2FB681CB"/>
    <w:rsid w:val="2FDAE510"/>
    <w:rsid w:val="304D5A1D"/>
    <w:rsid w:val="30D5E44D"/>
    <w:rsid w:val="30DF7089"/>
    <w:rsid w:val="30EFB117"/>
    <w:rsid w:val="310D55AF"/>
    <w:rsid w:val="315EC1E9"/>
    <w:rsid w:val="31931B37"/>
    <w:rsid w:val="321B3B87"/>
    <w:rsid w:val="32F48229"/>
    <w:rsid w:val="3336DB57"/>
    <w:rsid w:val="3352084F"/>
    <w:rsid w:val="3393EAD1"/>
    <w:rsid w:val="34A6497E"/>
    <w:rsid w:val="34AA6052"/>
    <w:rsid w:val="34EAC885"/>
    <w:rsid w:val="35089CA2"/>
    <w:rsid w:val="357F7F8B"/>
    <w:rsid w:val="35A42CC6"/>
    <w:rsid w:val="35C82D26"/>
    <w:rsid w:val="36026F5F"/>
    <w:rsid w:val="36185319"/>
    <w:rsid w:val="36708449"/>
    <w:rsid w:val="36BC9609"/>
    <w:rsid w:val="370F2C02"/>
    <w:rsid w:val="386D9CBE"/>
    <w:rsid w:val="38860A93"/>
    <w:rsid w:val="389AFB6B"/>
    <w:rsid w:val="389BAC14"/>
    <w:rsid w:val="389C6856"/>
    <w:rsid w:val="38E5D1F3"/>
    <w:rsid w:val="39083729"/>
    <w:rsid w:val="390C6E17"/>
    <w:rsid w:val="394C522B"/>
    <w:rsid w:val="39522D1C"/>
    <w:rsid w:val="3959ECF5"/>
    <w:rsid w:val="397AC8AA"/>
    <w:rsid w:val="39EE65D4"/>
    <w:rsid w:val="3BC6825B"/>
    <w:rsid w:val="3BC97970"/>
    <w:rsid w:val="3C089156"/>
    <w:rsid w:val="3C0C1741"/>
    <w:rsid w:val="3C0F081E"/>
    <w:rsid w:val="3C24D62C"/>
    <w:rsid w:val="3C320309"/>
    <w:rsid w:val="3CCCC33A"/>
    <w:rsid w:val="3CFA03D3"/>
    <w:rsid w:val="3D21D69D"/>
    <w:rsid w:val="3DAA168D"/>
    <w:rsid w:val="3DF19DA3"/>
    <w:rsid w:val="3E1583C3"/>
    <w:rsid w:val="3E718E82"/>
    <w:rsid w:val="3E8E259F"/>
    <w:rsid w:val="3E9374D0"/>
    <w:rsid w:val="3EACE799"/>
    <w:rsid w:val="3EC605FB"/>
    <w:rsid w:val="3EDBB3B0"/>
    <w:rsid w:val="3F72A09E"/>
    <w:rsid w:val="3F8437EB"/>
    <w:rsid w:val="3FBD1B73"/>
    <w:rsid w:val="401DC1D7"/>
    <w:rsid w:val="40597868"/>
    <w:rsid w:val="40B84233"/>
    <w:rsid w:val="411D1EB2"/>
    <w:rsid w:val="4155D557"/>
    <w:rsid w:val="42321F30"/>
    <w:rsid w:val="4263431B"/>
    <w:rsid w:val="42955C7F"/>
    <w:rsid w:val="4362B123"/>
    <w:rsid w:val="4377AAFA"/>
    <w:rsid w:val="43E00D87"/>
    <w:rsid w:val="44380EE5"/>
    <w:rsid w:val="447628BB"/>
    <w:rsid w:val="449C6011"/>
    <w:rsid w:val="44A01091"/>
    <w:rsid w:val="44CD6B50"/>
    <w:rsid w:val="4511E8D9"/>
    <w:rsid w:val="45483E58"/>
    <w:rsid w:val="455D4627"/>
    <w:rsid w:val="45D3D32F"/>
    <w:rsid w:val="45D45308"/>
    <w:rsid w:val="46144479"/>
    <w:rsid w:val="46F8AD52"/>
    <w:rsid w:val="46FC44F3"/>
    <w:rsid w:val="47068E37"/>
    <w:rsid w:val="47AAAEDB"/>
    <w:rsid w:val="47AE3528"/>
    <w:rsid w:val="480F18BB"/>
    <w:rsid w:val="48B2D4B8"/>
    <w:rsid w:val="48E8DE7E"/>
    <w:rsid w:val="4903AADE"/>
    <w:rsid w:val="49559C98"/>
    <w:rsid w:val="49FF8A62"/>
    <w:rsid w:val="4A006560"/>
    <w:rsid w:val="4A0E5E9F"/>
    <w:rsid w:val="4A556CA7"/>
    <w:rsid w:val="4A6EBEFE"/>
    <w:rsid w:val="4AC22F74"/>
    <w:rsid w:val="4B668333"/>
    <w:rsid w:val="4BB07B0F"/>
    <w:rsid w:val="4BFE4891"/>
    <w:rsid w:val="4C41A501"/>
    <w:rsid w:val="4C5898E0"/>
    <w:rsid w:val="4CCB15A9"/>
    <w:rsid w:val="4D3BA52A"/>
    <w:rsid w:val="4D5D8C83"/>
    <w:rsid w:val="4D9AF060"/>
    <w:rsid w:val="4DAA0D67"/>
    <w:rsid w:val="4E02DC60"/>
    <w:rsid w:val="4E70F1A4"/>
    <w:rsid w:val="4EAE144C"/>
    <w:rsid w:val="4F5527C5"/>
    <w:rsid w:val="4FAD5B1E"/>
    <w:rsid w:val="506C1DE6"/>
    <w:rsid w:val="5120BBBE"/>
    <w:rsid w:val="519C7ACC"/>
    <w:rsid w:val="51A3F19D"/>
    <w:rsid w:val="51B77276"/>
    <w:rsid w:val="51D308BC"/>
    <w:rsid w:val="5244BE97"/>
    <w:rsid w:val="52695700"/>
    <w:rsid w:val="529A7929"/>
    <w:rsid w:val="52A7E36F"/>
    <w:rsid w:val="52BB4692"/>
    <w:rsid w:val="541219EE"/>
    <w:rsid w:val="5466F12D"/>
    <w:rsid w:val="54A97CB7"/>
    <w:rsid w:val="55172204"/>
    <w:rsid w:val="553B1C9E"/>
    <w:rsid w:val="559618D1"/>
    <w:rsid w:val="55D1E37D"/>
    <w:rsid w:val="560B3744"/>
    <w:rsid w:val="5651EA3F"/>
    <w:rsid w:val="56759F26"/>
    <w:rsid w:val="567F1B25"/>
    <w:rsid w:val="569F5582"/>
    <w:rsid w:val="5718AB0A"/>
    <w:rsid w:val="573214EB"/>
    <w:rsid w:val="573B5596"/>
    <w:rsid w:val="574E45D7"/>
    <w:rsid w:val="57A560CB"/>
    <w:rsid w:val="595CBB4E"/>
    <w:rsid w:val="5ADB0222"/>
    <w:rsid w:val="5BA6C22A"/>
    <w:rsid w:val="5C0B6D77"/>
    <w:rsid w:val="5CFD2238"/>
    <w:rsid w:val="5D1A9228"/>
    <w:rsid w:val="5D3285DE"/>
    <w:rsid w:val="5D436868"/>
    <w:rsid w:val="5D6D90F2"/>
    <w:rsid w:val="5D9EB147"/>
    <w:rsid w:val="5EBD0E76"/>
    <w:rsid w:val="5EBD7D30"/>
    <w:rsid w:val="5F4DC2FC"/>
    <w:rsid w:val="5F6A0394"/>
    <w:rsid w:val="5F71A143"/>
    <w:rsid w:val="5FF95463"/>
    <w:rsid w:val="600603E4"/>
    <w:rsid w:val="6033BACB"/>
    <w:rsid w:val="60AE84DD"/>
    <w:rsid w:val="610CEEB7"/>
    <w:rsid w:val="615A2E0D"/>
    <w:rsid w:val="61E1D74E"/>
    <w:rsid w:val="629AB215"/>
    <w:rsid w:val="62EAA773"/>
    <w:rsid w:val="6347B3D3"/>
    <w:rsid w:val="63614173"/>
    <w:rsid w:val="63BDE95A"/>
    <w:rsid w:val="6421CA8E"/>
    <w:rsid w:val="64C5E500"/>
    <w:rsid w:val="6501698D"/>
    <w:rsid w:val="65204BE6"/>
    <w:rsid w:val="6541D0C5"/>
    <w:rsid w:val="66113729"/>
    <w:rsid w:val="662AC534"/>
    <w:rsid w:val="67A43392"/>
    <w:rsid w:val="68A07E84"/>
    <w:rsid w:val="68C9E42F"/>
    <w:rsid w:val="69057B38"/>
    <w:rsid w:val="6A0E3B0E"/>
    <w:rsid w:val="6B3D6AEB"/>
    <w:rsid w:val="6B4A64A9"/>
    <w:rsid w:val="6B5A98AA"/>
    <w:rsid w:val="6BA832AA"/>
    <w:rsid w:val="6BB67862"/>
    <w:rsid w:val="6BD86C4B"/>
    <w:rsid w:val="6BF680CA"/>
    <w:rsid w:val="6C06902C"/>
    <w:rsid w:val="6C25CF93"/>
    <w:rsid w:val="6CB36EB4"/>
    <w:rsid w:val="6D460957"/>
    <w:rsid w:val="6D6526BB"/>
    <w:rsid w:val="6DDEEDBE"/>
    <w:rsid w:val="6DF01071"/>
    <w:rsid w:val="6EA8E775"/>
    <w:rsid w:val="6EBAE5C8"/>
    <w:rsid w:val="6EBEBDF1"/>
    <w:rsid w:val="6F5C82D9"/>
    <w:rsid w:val="6FBB781F"/>
    <w:rsid w:val="70804744"/>
    <w:rsid w:val="708F1A22"/>
    <w:rsid w:val="70A09EA1"/>
    <w:rsid w:val="70A1EB3B"/>
    <w:rsid w:val="70AC737C"/>
    <w:rsid w:val="70B7A480"/>
    <w:rsid w:val="71B39482"/>
    <w:rsid w:val="71E526CC"/>
    <w:rsid w:val="722C0AEB"/>
    <w:rsid w:val="72A7235E"/>
    <w:rsid w:val="72B661D8"/>
    <w:rsid w:val="732580D0"/>
    <w:rsid w:val="734397FC"/>
    <w:rsid w:val="7368436A"/>
    <w:rsid w:val="737D9E60"/>
    <w:rsid w:val="7389591C"/>
    <w:rsid w:val="74241BBC"/>
    <w:rsid w:val="74438418"/>
    <w:rsid w:val="7484AF19"/>
    <w:rsid w:val="748F54AE"/>
    <w:rsid w:val="752922C7"/>
    <w:rsid w:val="75E7E8EF"/>
    <w:rsid w:val="766F8CD0"/>
    <w:rsid w:val="77043E01"/>
    <w:rsid w:val="78C787C5"/>
    <w:rsid w:val="78CAC71B"/>
    <w:rsid w:val="793DA2F4"/>
    <w:rsid w:val="797ABA7C"/>
    <w:rsid w:val="79C2BAB8"/>
    <w:rsid w:val="79DC2E73"/>
    <w:rsid w:val="7A1101CC"/>
    <w:rsid w:val="7A410745"/>
    <w:rsid w:val="7A930057"/>
    <w:rsid w:val="7A9A3721"/>
    <w:rsid w:val="7AAFCA81"/>
    <w:rsid w:val="7ACA7163"/>
    <w:rsid w:val="7AD6D6A4"/>
    <w:rsid w:val="7B1A875F"/>
    <w:rsid w:val="7B64BA77"/>
    <w:rsid w:val="7B6D133D"/>
    <w:rsid w:val="7C0D0B81"/>
    <w:rsid w:val="7C881CD9"/>
    <w:rsid w:val="7CC9553C"/>
    <w:rsid w:val="7CF0F188"/>
    <w:rsid w:val="7E18A06E"/>
    <w:rsid w:val="7E3E4734"/>
    <w:rsid w:val="7E7265F2"/>
    <w:rsid w:val="7EAD3407"/>
    <w:rsid w:val="7EB4964F"/>
    <w:rsid w:val="7F13664A"/>
    <w:rsid w:val="7FA593E7"/>
    <w:rsid w:val="7FDB14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3C74BD"/>
  <w15:docId w15:val="{387BD8BC-09D0-4C93-B729-88C0A5BD6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s-419"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1F8"/>
    <w:rPr>
      <w:sz w:val="22"/>
    </w:rPr>
  </w:style>
  <w:style w:type="paragraph" w:styleId="Ttulo1">
    <w:name w:val="heading 1"/>
    <w:basedOn w:val="Normal"/>
    <w:next w:val="Normal"/>
    <w:uiPriority w:val="9"/>
    <w:qFormat/>
    <w:rsid w:val="000E6F97"/>
    <w:pPr>
      <w:keepNext/>
      <w:keepLines/>
      <w:numPr>
        <w:numId w:val="17"/>
      </w:numPr>
      <w:spacing w:after="120"/>
      <w:outlineLvl w:val="0"/>
    </w:pPr>
    <w:rPr>
      <w:b/>
      <w:color w:val="0B5394"/>
      <w:sz w:val="28"/>
      <w:szCs w:val="28"/>
    </w:rPr>
  </w:style>
  <w:style w:type="paragraph" w:styleId="Ttulo2">
    <w:name w:val="heading 2"/>
    <w:basedOn w:val="Normal"/>
    <w:next w:val="Normal"/>
    <w:uiPriority w:val="9"/>
    <w:unhideWhenUsed/>
    <w:qFormat/>
    <w:rsid w:val="001133B1"/>
    <w:pPr>
      <w:keepNext/>
      <w:keepLines/>
      <w:numPr>
        <w:ilvl w:val="1"/>
        <w:numId w:val="17"/>
      </w:numPr>
      <w:spacing w:after="120"/>
      <w:outlineLvl w:val="1"/>
    </w:pPr>
    <w:rPr>
      <w:bCs/>
      <w:color w:val="3D85C6"/>
      <w:sz w:val="24"/>
      <w:szCs w:val="28"/>
      <w:lang w:val="es-CO"/>
    </w:rPr>
  </w:style>
  <w:style w:type="paragraph" w:styleId="Ttulo3">
    <w:name w:val="heading 3"/>
    <w:basedOn w:val="Normal"/>
    <w:next w:val="Normal"/>
    <w:uiPriority w:val="9"/>
    <w:unhideWhenUsed/>
    <w:qFormat/>
    <w:rsid w:val="006E4E2C"/>
    <w:pPr>
      <w:keepNext/>
      <w:keepLines/>
      <w:numPr>
        <w:ilvl w:val="2"/>
        <w:numId w:val="17"/>
      </w:numPr>
      <w:outlineLvl w:val="2"/>
    </w:pPr>
    <w:rPr>
      <w:b/>
      <w:color w:val="073763"/>
      <w:szCs w:val="22"/>
      <w:lang w:val="es-CO"/>
    </w:rPr>
  </w:style>
  <w:style w:type="paragraph" w:styleId="Ttulo4">
    <w:name w:val="heading 4"/>
    <w:basedOn w:val="Normal"/>
    <w:next w:val="Normal"/>
    <w:uiPriority w:val="9"/>
    <w:unhideWhenUsed/>
    <w:qFormat/>
    <w:pPr>
      <w:keepNext/>
      <w:keepLines/>
      <w:numPr>
        <w:ilvl w:val="3"/>
        <w:numId w:val="17"/>
      </w:numPr>
      <w:spacing w:before="280" w:after="80"/>
      <w:outlineLvl w:val="3"/>
    </w:pPr>
    <w:rPr>
      <w:color w:val="666666"/>
    </w:rPr>
  </w:style>
  <w:style w:type="paragraph" w:styleId="Ttulo5">
    <w:name w:val="heading 5"/>
    <w:basedOn w:val="Normal"/>
    <w:next w:val="Normal"/>
    <w:uiPriority w:val="9"/>
    <w:semiHidden/>
    <w:unhideWhenUsed/>
    <w:qFormat/>
    <w:pPr>
      <w:keepNext/>
      <w:keepLines/>
      <w:numPr>
        <w:ilvl w:val="4"/>
        <w:numId w:val="17"/>
      </w:numPr>
      <w:spacing w:before="240" w:after="80"/>
      <w:outlineLvl w:val="4"/>
    </w:pPr>
    <w:rPr>
      <w:color w:val="666666"/>
      <w:szCs w:val="22"/>
    </w:rPr>
  </w:style>
  <w:style w:type="paragraph" w:styleId="Ttulo6">
    <w:name w:val="heading 6"/>
    <w:basedOn w:val="Normal"/>
    <w:next w:val="Normal"/>
    <w:uiPriority w:val="9"/>
    <w:semiHidden/>
    <w:unhideWhenUsed/>
    <w:qFormat/>
    <w:pPr>
      <w:keepNext/>
      <w:keepLines/>
      <w:numPr>
        <w:ilvl w:val="5"/>
        <w:numId w:val="17"/>
      </w:numPr>
      <w:spacing w:before="240" w:after="80"/>
      <w:outlineLvl w:val="5"/>
    </w:pPr>
    <w:rPr>
      <w:i/>
      <w:color w:val="666666"/>
      <w:szCs w:val="22"/>
    </w:rPr>
  </w:style>
  <w:style w:type="paragraph" w:styleId="Ttulo7">
    <w:name w:val="heading 7"/>
    <w:basedOn w:val="Normal"/>
    <w:next w:val="Normal"/>
    <w:link w:val="Ttulo7Car"/>
    <w:uiPriority w:val="9"/>
    <w:semiHidden/>
    <w:unhideWhenUsed/>
    <w:qFormat/>
    <w:rsid w:val="000D134A"/>
    <w:pPr>
      <w:keepNext/>
      <w:keepLines/>
      <w:numPr>
        <w:ilvl w:val="6"/>
        <w:numId w:val="17"/>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0D134A"/>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D134A"/>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02378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23784"/>
  </w:style>
  <w:style w:type="paragraph" w:styleId="Piedepgina">
    <w:name w:val="footer"/>
    <w:basedOn w:val="Normal"/>
    <w:link w:val="PiedepginaCar"/>
    <w:uiPriority w:val="99"/>
    <w:unhideWhenUsed/>
    <w:rsid w:val="0002378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23784"/>
  </w:style>
  <w:style w:type="character" w:customStyle="1" w:styleId="Ttulo7Car">
    <w:name w:val="Título 7 Car"/>
    <w:basedOn w:val="Fuentedeprrafopredeter"/>
    <w:link w:val="Ttulo7"/>
    <w:uiPriority w:val="9"/>
    <w:semiHidden/>
    <w:rsid w:val="000D134A"/>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0D134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D134A"/>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E22BBE"/>
    <w:pPr>
      <w:numPr>
        <w:numId w:val="0"/>
      </w:num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DC1">
    <w:name w:val="toc 1"/>
    <w:basedOn w:val="Normal"/>
    <w:next w:val="Normal"/>
    <w:autoRedefine/>
    <w:uiPriority w:val="39"/>
    <w:unhideWhenUsed/>
    <w:rsid w:val="00E22BBE"/>
    <w:pPr>
      <w:spacing w:after="100"/>
    </w:pPr>
  </w:style>
  <w:style w:type="paragraph" w:styleId="TDC2">
    <w:name w:val="toc 2"/>
    <w:basedOn w:val="Normal"/>
    <w:next w:val="Normal"/>
    <w:autoRedefine/>
    <w:uiPriority w:val="39"/>
    <w:unhideWhenUsed/>
    <w:rsid w:val="00E22BBE"/>
    <w:pPr>
      <w:spacing w:after="100"/>
      <w:ind w:left="240"/>
    </w:pPr>
  </w:style>
  <w:style w:type="character" w:styleId="Hipervnculo">
    <w:name w:val="Hyperlink"/>
    <w:basedOn w:val="Fuentedeprrafopredeter"/>
    <w:uiPriority w:val="99"/>
    <w:unhideWhenUsed/>
    <w:rsid w:val="00E22BBE"/>
    <w:rPr>
      <w:color w:val="0000FF" w:themeColor="hyperlink"/>
      <w:u w:val="single"/>
    </w:rPr>
  </w:style>
  <w:style w:type="paragraph" w:styleId="Prrafodelista">
    <w:name w:val="List Paragraph"/>
    <w:basedOn w:val="Normal"/>
    <w:uiPriority w:val="34"/>
    <w:qFormat/>
    <w:rsid w:val="0056145E"/>
    <w:pPr>
      <w:ind w:left="720"/>
      <w:contextualSpacing/>
    </w:pPr>
  </w:style>
  <w:style w:type="paragraph" w:styleId="NormalWeb">
    <w:name w:val="Normal (Web)"/>
    <w:basedOn w:val="Normal"/>
    <w:uiPriority w:val="99"/>
    <w:unhideWhenUsed/>
    <w:rsid w:val="006C16C6"/>
    <w:pPr>
      <w:spacing w:before="100" w:beforeAutospacing="1" w:after="100" w:afterAutospacing="1" w:line="240" w:lineRule="auto"/>
      <w:jc w:val="left"/>
    </w:pPr>
    <w:rPr>
      <w:rFonts w:ascii="Times New Roman" w:eastAsia="Times New Roman" w:hAnsi="Times New Roman" w:cs="Times New Roman"/>
      <w:lang w:val="en-US"/>
    </w:rPr>
  </w:style>
  <w:style w:type="character" w:customStyle="1" w:styleId="screenreader-only">
    <w:name w:val="screenreader-only"/>
    <w:basedOn w:val="Fuentedeprrafopredeter"/>
    <w:rsid w:val="00CF7128"/>
  </w:style>
  <w:style w:type="character" w:styleId="Textoennegrita">
    <w:name w:val="Strong"/>
    <w:basedOn w:val="Fuentedeprrafopredeter"/>
    <w:uiPriority w:val="22"/>
    <w:qFormat/>
    <w:rsid w:val="00CC568B"/>
    <w:rPr>
      <w:b/>
      <w:bCs/>
    </w:rPr>
  </w:style>
  <w:style w:type="paragraph" w:styleId="TDC3">
    <w:name w:val="toc 3"/>
    <w:basedOn w:val="Normal"/>
    <w:next w:val="Normal"/>
    <w:autoRedefine/>
    <w:uiPriority w:val="39"/>
    <w:unhideWhenUsed/>
    <w:rsid w:val="00AC1FC3"/>
    <w:pPr>
      <w:spacing w:after="100"/>
      <w:ind w:left="480"/>
    </w:pPr>
  </w:style>
  <w:style w:type="character" w:styleId="Mencinsinresolver">
    <w:name w:val="Unresolved Mention"/>
    <w:basedOn w:val="Fuentedeprrafopredeter"/>
    <w:uiPriority w:val="99"/>
    <w:semiHidden/>
    <w:unhideWhenUsed/>
    <w:rsid w:val="00266D85"/>
    <w:rPr>
      <w:color w:val="605E5C"/>
      <w:shd w:val="clear" w:color="auto" w:fill="E1DFDD"/>
    </w:rPr>
  </w:style>
  <w:style w:type="paragraph" w:styleId="Descripcin">
    <w:name w:val="caption"/>
    <w:basedOn w:val="Normal"/>
    <w:next w:val="Normal"/>
    <w:uiPriority w:val="35"/>
    <w:unhideWhenUsed/>
    <w:qFormat/>
    <w:rsid w:val="003623FD"/>
    <w:pPr>
      <w:spacing w:line="240" w:lineRule="auto"/>
    </w:pPr>
    <w:rPr>
      <w:i/>
      <w:iCs/>
      <w:color w:val="1F497D" w:themeColor="text2"/>
      <w:sz w:val="18"/>
      <w:szCs w:val="18"/>
    </w:rPr>
  </w:style>
  <w:style w:type="paragraph" w:styleId="Revisin">
    <w:name w:val="Revision"/>
    <w:hidden/>
    <w:uiPriority w:val="99"/>
    <w:semiHidden/>
    <w:rsid w:val="006C7E7A"/>
    <w:pPr>
      <w:spacing w:after="0" w:line="240" w:lineRule="auto"/>
      <w:jc w:val="left"/>
    </w:pPr>
  </w:style>
  <w:style w:type="table" w:styleId="Tablaconcuadrcula4-nfasis1">
    <w:name w:val="Grid Table 4 Accent 1"/>
    <w:basedOn w:val="Tablanormal"/>
    <w:uiPriority w:val="49"/>
    <w:rsid w:val="00191C9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64700">
      <w:bodyDiv w:val="1"/>
      <w:marLeft w:val="0"/>
      <w:marRight w:val="0"/>
      <w:marTop w:val="0"/>
      <w:marBottom w:val="0"/>
      <w:divBdr>
        <w:top w:val="none" w:sz="0" w:space="0" w:color="auto"/>
        <w:left w:val="none" w:sz="0" w:space="0" w:color="auto"/>
        <w:bottom w:val="none" w:sz="0" w:space="0" w:color="auto"/>
        <w:right w:val="none" w:sz="0" w:space="0" w:color="auto"/>
      </w:divBdr>
      <w:divsChild>
        <w:div w:id="701903165">
          <w:marLeft w:val="-720"/>
          <w:marRight w:val="0"/>
          <w:marTop w:val="0"/>
          <w:marBottom w:val="0"/>
          <w:divBdr>
            <w:top w:val="none" w:sz="0" w:space="0" w:color="auto"/>
            <w:left w:val="none" w:sz="0" w:space="0" w:color="auto"/>
            <w:bottom w:val="none" w:sz="0" w:space="0" w:color="auto"/>
            <w:right w:val="none" w:sz="0" w:space="0" w:color="auto"/>
          </w:divBdr>
        </w:div>
      </w:divsChild>
    </w:div>
    <w:div w:id="199779129">
      <w:bodyDiv w:val="1"/>
      <w:marLeft w:val="0"/>
      <w:marRight w:val="0"/>
      <w:marTop w:val="0"/>
      <w:marBottom w:val="0"/>
      <w:divBdr>
        <w:top w:val="none" w:sz="0" w:space="0" w:color="auto"/>
        <w:left w:val="none" w:sz="0" w:space="0" w:color="auto"/>
        <w:bottom w:val="none" w:sz="0" w:space="0" w:color="auto"/>
        <w:right w:val="none" w:sz="0" w:space="0" w:color="auto"/>
      </w:divBdr>
    </w:div>
    <w:div w:id="210306040">
      <w:bodyDiv w:val="1"/>
      <w:marLeft w:val="0"/>
      <w:marRight w:val="0"/>
      <w:marTop w:val="0"/>
      <w:marBottom w:val="0"/>
      <w:divBdr>
        <w:top w:val="none" w:sz="0" w:space="0" w:color="auto"/>
        <w:left w:val="none" w:sz="0" w:space="0" w:color="auto"/>
        <w:bottom w:val="none" w:sz="0" w:space="0" w:color="auto"/>
        <w:right w:val="none" w:sz="0" w:space="0" w:color="auto"/>
      </w:divBdr>
    </w:div>
    <w:div w:id="262299423">
      <w:bodyDiv w:val="1"/>
      <w:marLeft w:val="0"/>
      <w:marRight w:val="0"/>
      <w:marTop w:val="0"/>
      <w:marBottom w:val="0"/>
      <w:divBdr>
        <w:top w:val="none" w:sz="0" w:space="0" w:color="auto"/>
        <w:left w:val="none" w:sz="0" w:space="0" w:color="auto"/>
        <w:bottom w:val="none" w:sz="0" w:space="0" w:color="auto"/>
        <w:right w:val="none" w:sz="0" w:space="0" w:color="auto"/>
      </w:divBdr>
    </w:div>
    <w:div w:id="310332161">
      <w:bodyDiv w:val="1"/>
      <w:marLeft w:val="0"/>
      <w:marRight w:val="0"/>
      <w:marTop w:val="0"/>
      <w:marBottom w:val="0"/>
      <w:divBdr>
        <w:top w:val="none" w:sz="0" w:space="0" w:color="auto"/>
        <w:left w:val="none" w:sz="0" w:space="0" w:color="auto"/>
        <w:bottom w:val="none" w:sz="0" w:space="0" w:color="auto"/>
        <w:right w:val="none" w:sz="0" w:space="0" w:color="auto"/>
      </w:divBdr>
    </w:div>
    <w:div w:id="360714643">
      <w:bodyDiv w:val="1"/>
      <w:marLeft w:val="0"/>
      <w:marRight w:val="0"/>
      <w:marTop w:val="0"/>
      <w:marBottom w:val="0"/>
      <w:divBdr>
        <w:top w:val="none" w:sz="0" w:space="0" w:color="auto"/>
        <w:left w:val="none" w:sz="0" w:space="0" w:color="auto"/>
        <w:bottom w:val="none" w:sz="0" w:space="0" w:color="auto"/>
        <w:right w:val="none" w:sz="0" w:space="0" w:color="auto"/>
      </w:divBdr>
    </w:div>
    <w:div w:id="370112897">
      <w:bodyDiv w:val="1"/>
      <w:marLeft w:val="0"/>
      <w:marRight w:val="0"/>
      <w:marTop w:val="0"/>
      <w:marBottom w:val="0"/>
      <w:divBdr>
        <w:top w:val="none" w:sz="0" w:space="0" w:color="auto"/>
        <w:left w:val="none" w:sz="0" w:space="0" w:color="auto"/>
        <w:bottom w:val="none" w:sz="0" w:space="0" w:color="auto"/>
        <w:right w:val="none" w:sz="0" w:space="0" w:color="auto"/>
      </w:divBdr>
    </w:div>
    <w:div w:id="387147235">
      <w:bodyDiv w:val="1"/>
      <w:marLeft w:val="0"/>
      <w:marRight w:val="0"/>
      <w:marTop w:val="0"/>
      <w:marBottom w:val="0"/>
      <w:divBdr>
        <w:top w:val="none" w:sz="0" w:space="0" w:color="auto"/>
        <w:left w:val="none" w:sz="0" w:space="0" w:color="auto"/>
        <w:bottom w:val="none" w:sz="0" w:space="0" w:color="auto"/>
        <w:right w:val="none" w:sz="0" w:space="0" w:color="auto"/>
      </w:divBdr>
    </w:div>
    <w:div w:id="464080859">
      <w:bodyDiv w:val="1"/>
      <w:marLeft w:val="0"/>
      <w:marRight w:val="0"/>
      <w:marTop w:val="0"/>
      <w:marBottom w:val="0"/>
      <w:divBdr>
        <w:top w:val="none" w:sz="0" w:space="0" w:color="auto"/>
        <w:left w:val="none" w:sz="0" w:space="0" w:color="auto"/>
        <w:bottom w:val="none" w:sz="0" w:space="0" w:color="auto"/>
        <w:right w:val="none" w:sz="0" w:space="0" w:color="auto"/>
      </w:divBdr>
    </w:div>
    <w:div w:id="523400282">
      <w:bodyDiv w:val="1"/>
      <w:marLeft w:val="0"/>
      <w:marRight w:val="0"/>
      <w:marTop w:val="0"/>
      <w:marBottom w:val="0"/>
      <w:divBdr>
        <w:top w:val="none" w:sz="0" w:space="0" w:color="auto"/>
        <w:left w:val="none" w:sz="0" w:space="0" w:color="auto"/>
        <w:bottom w:val="none" w:sz="0" w:space="0" w:color="auto"/>
        <w:right w:val="none" w:sz="0" w:space="0" w:color="auto"/>
      </w:divBdr>
    </w:div>
    <w:div w:id="601036538">
      <w:bodyDiv w:val="1"/>
      <w:marLeft w:val="0"/>
      <w:marRight w:val="0"/>
      <w:marTop w:val="0"/>
      <w:marBottom w:val="0"/>
      <w:divBdr>
        <w:top w:val="none" w:sz="0" w:space="0" w:color="auto"/>
        <w:left w:val="none" w:sz="0" w:space="0" w:color="auto"/>
        <w:bottom w:val="none" w:sz="0" w:space="0" w:color="auto"/>
        <w:right w:val="none" w:sz="0" w:space="0" w:color="auto"/>
      </w:divBdr>
    </w:div>
    <w:div w:id="618530522">
      <w:bodyDiv w:val="1"/>
      <w:marLeft w:val="0"/>
      <w:marRight w:val="0"/>
      <w:marTop w:val="0"/>
      <w:marBottom w:val="0"/>
      <w:divBdr>
        <w:top w:val="none" w:sz="0" w:space="0" w:color="auto"/>
        <w:left w:val="none" w:sz="0" w:space="0" w:color="auto"/>
        <w:bottom w:val="none" w:sz="0" w:space="0" w:color="auto"/>
        <w:right w:val="none" w:sz="0" w:space="0" w:color="auto"/>
      </w:divBdr>
    </w:div>
    <w:div w:id="661588298">
      <w:bodyDiv w:val="1"/>
      <w:marLeft w:val="0"/>
      <w:marRight w:val="0"/>
      <w:marTop w:val="0"/>
      <w:marBottom w:val="0"/>
      <w:divBdr>
        <w:top w:val="none" w:sz="0" w:space="0" w:color="auto"/>
        <w:left w:val="none" w:sz="0" w:space="0" w:color="auto"/>
        <w:bottom w:val="none" w:sz="0" w:space="0" w:color="auto"/>
        <w:right w:val="none" w:sz="0" w:space="0" w:color="auto"/>
      </w:divBdr>
    </w:div>
    <w:div w:id="763963903">
      <w:bodyDiv w:val="1"/>
      <w:marLeft w:val="0"/>
      <w:marRight w:val="0"/>
      <w:marTop w:val="0"/>
      <w:marBottom w:val="0"/>
      <w:divBdr>
        <w:top w:val="none" w:sz="0" w:space="0" w:color="auto"/>
        <w:left w:val="none" w:sz="0" w:space="0" w:color="auto"/>
        <w:bottom w:val="none" w:sz="0" w:space="0" w:color="auto"/>
        <w:right w:val="none" w:sz="0" w:space="0" w:color="auto"/>
      </w:divBdr>
    </w:div>
    <w:div w:id="803809633">
      <w:bodyDiv w:val="1"/>
      <w:marLeft w:val="0"/>
      <w:marRight w:val="0"/>
      <w:marTop w:val="0"/>
      <w:marBottom w:val="0"/>
      <w:divBdr>
        <w:top w:val="none" w:sz="0" w:space="0" w:color="auto"/>
        <w:left w:val="none" w:sz="0" w:space="0" w:color="auto"/>
        <w:bottom w:val="none" w:sz="0" w:space="0" w:color="auto"/>
        <w:right w:val="none" w:sz="0" w:space="0" w:color="auto"/>
      </w:divBdr>
    </w:div>
    <w:div w:id="809783457">
      <w:bodyDiv w:val="1"/>
      <w:marLeft w:val="0"/>
      <w:marRight w:val="0"/>
      <w:marTop w:val="0"/>
      <w:marBottom w:val="0"/>
      <w:divBdr>
        <w:top w:val="none" w:sz="0" w:space="0" w:color="auto"/>
        <w:left w:val="none" w:sz="0" w:space="0" w:color="auto"/>
        <w:bottom w:val="none" w:sz="0" w:space="0" w:color="auto"/>
        <w:right w:val="none" w:sz="0" w:space="0" w:color="auto"/>
      </w:divBdr>
    </w:div>
    <w:div w:id="815024168">
      <w:bodyDiv w:val="1"/>
      <w:marLeft w:val="0"/>
      <w:marRight w:val="0"/>
      <w:marTop w:val="0"/>
      <w:marBottom w:val="0"/>
      <w:divBdr>
        <w:top w:val="none" w:sz="0" w:space="0" w:color="auto"/>
        <w:left w:val="none" w:sz="0" w:space="0" w:color="auto"/>
        <w:bottom w:val="none" w:sz="0" w:space="0" w:color="auto"/>
        <w:right w:val="none" w:sz="0" w:space="0" w:color="auto"/>
      </w:divBdr>
    </w:div>
    <w:div w:id="842092410">
      <w:bodyDiv w:val="1"/>
      <w:marLeft w:val="0"/>
      <w:marRight w:val="0"/>
      <w:marTop w:val="0"/>
      <w:marBottom w:val="0"/>
      <w:divBdr>
        <w:top w:val="none" w:sz="0" w:space="0" w:color="auto"/>
        <w:left w:val="none" w:sz="0" w:space="0" w:color="auto"/>
        <w:bottom w:val="none" w:sz="0" w:space="0" w:color="auto"/>
        <w:right w:val="none" w:sz="0" w:space="0" w:color="auto"/>
      </w:divBdr>
    </w:div>
    <w:div w:id="881357218">
      <w:bodyDiv w:val="1"/>
      <w:marLeft w:val="0"/>
      <w:marRight w:val="0"/>
      <w:marTop w:val="0"/>
      <w:marBottom w:val="0"/>
      <w:divBdr>
        <w:top w:val="none" w:sz="0" w:space="0" w:color="auto"/>
        <w:left w:val="none" w:sz="0" w:space="0" w:color="auto"/>
        <w:bottom w:val="none" w:sz="0" w:space="0" w:color="auto"/>
        <w:right w:val="none" w:sz="0" w:space="0" w:color="auto"/>
      </w:divBdr>
    </w:div>
    <w:div w:id="907417511">
      <w:bodyDiv w:val="1"/>
      <w:marLeft w:val="0"/>
      <w:marRight w:val="0"/>
      <w:marTop w:val="0"/>
      <w:marBottom w:val="0"/>
      <w:divBdr>
        <w:top w:val="none" w:sz="0" w:space="0" w:color="auto"/>
        <w:left w:val="none" w:sz="0" w:space="0" w:color="auto"/>
        <w:bottom w:val="none" w:sz="0" w:space="0" w:color="auto"/>
        <w:right w:val="none" w:sz="0" w:space="0" w:color="auto"/>
      </w:divBdr>
      <w:divsChild>
        <w:div w:id="1289428932">
          <w:marLeft w:val="0"/>
          <w:marRight w:val="0"/>
          <w:marTop w:val="0"/>
          <w:marBottom w:val="0"/>
          <w:divBdr>
            <w:top w:val="none" w:sz="0" w:space="0" w:color="auto"/>
            <w:left w:val="none" w:sz="0" w:space="0" w:color="auto"/>
            <w:bottom w:val="none" w:sz="0" w:space="0" w:color="auto"/>
            <w:right w:val="none" w:sz="0" w:space="0" w:color="auto"/>
          </w:divBdr>
          <w:divsChild>
            <w:div w:id="793134377">
              <w:marLeft w:val="0"/>
              <w:marRight w:val="0"/>
              <w:marTop w:val="0"/>
              <w:marBottom w:val="0"/>
              <w:divBdr>
                <w:top w:val="none" w:sz="0" w:space="0" w:color="auto"/>
                <w:left w:val="none" w:sz="0" w:space="0" w:color="auto"/>
                <w:bottom w:val="none" w:sz="0" w:space="0" w:color="auto"/>
                <w:right w:val="none" w:sz="0" w:space="0" w:color="auto"/>
              </w:divBdr>
              <w:divsChild>
                <w:div w:id="1577282559">
                  <w:marLeft w:val="0"/>
                  <w:marRight w:val="0"/>
                  <w:marTop w:val="0"/>
                  <w:marBottom w:val="0"/>
                  <w:divBdr>
                    <w:top w:val="none" w:sz="0" w:space="0" w:color="auto"/>
                    <w:left w:val="none" w:sz="0" w:space="0" w:color="auto"/>
                    <w:bottom w:val="none" w:sz="0" w:space="0" w:color="auto"/>
                    <w:right w:val="none" w:sz="0" w:space="0" w:color="auto"/>
                  </w:divBdr>
                  <w:divsChild>
                    <w:div w:id="1366635032">
                      <w:marLeft w:val="0"/>
                      <w:marRight w:val="0"/>
                      <w:marTop w:val="0"/>
                      <w:marBottom w:val="0"/>
                      <w:divBdr>
                        <w:top w:val="none" w:sz="0" w:space="0" w:color="auto"/>
                        <w:left w:val="none" w:sz="0" w:space="0" w:color="auto"/>
                        <w:bottom w:val="none" w:sz="0" w:space="0" w:color="auto"/>
                        <w:right w:val="none" w:sz="0" w:space="0" w:color="auto"/>
                      </w:divBdr>
                      <w:divsChild>
                        <w:div w:id="1432048544">
                          <w:marLeft w:val="0"/>
                          <w:marRight w:val="0"/>
                          <w:marTop w:val="0"/>
                          <w:marBottom w:val="0"/>
                          <w:divBdr>
                            <w:top w:val="none" w:sz="0" w:space="0" w:color="auto"/>
                            <w:left w:val="none" w:sz="0" w:space="0" w:color="auto"/>
                            <w:bottom w:val="none" w:sz="0" w:space="0" w:color="auto"/>
                            <w:right w:val="none" w:sz="0" w:space="0" w:color="auto"/>
                          </w:divBdr>
                          <w:divsChild>
                            <w:div w:id="44231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281713">
      <w:bodyDiv w:val="1"/>
      <w:marLeft w:val="0"/>
      <w:marRight w:val="0"/>
      <w:marTop w:val="0"/>
      <w:marBottom w:val="0"/>
      <w:divBdr>
        <w:top w:val="none" w:sz="0" w:space="0" w:color="auto"/>
        <w:left w:val="none" w:sz="0" w:space="0" w:color="auto"/>
        <w:bottom w:val="none" w:sz="0" w:space="0" w:color="auto"/>
        <w:right w:val="none" w:sz="0" w:space="0" w:color="auto"/>
      </w:divBdr>
    </w:div>
    <w:div w:id="964845688">
      <w:bodyDiv w:val="1"/>
      <w:marLeft w:val="0"/>
      <w:marRight w:val="0"/>
      <w:marTop w:val="0"/>
      <w:marBottom w:val="0"/>
      <w:divBdr>
        <w:top w:val="none" w:sz="0" w:space="0" w:color="auto"/>
        <w:left w:val="none" w:sz="0" w:space="0" w:color="auto"/>
        <w:bottom w:val="none" w:sz="0" w:space="0" w:color="auto"/>
        <w:right w:val="none" w:sz="0" w:space="0" w:color="auto"/>
      </w:divBdr>
    </w:div>
    <w:div w:id="991325178">
      <w:bodyDiv w:val="1"/>
      <w:marLeft w:val="0"/>
      <w:marRight w:val="0"/>
      <w:marTop w:val="0"/>
      <w:marBottom w:val="0"/>
      <w:divBdr>
        <w:top w:val="none" w:sz="0" w:space="0" w:color="auto"/>
        <w:left w:val="none" w:sz="0" w:space="0" w:color="auto"/>
        <w:bottom w:val="none" w:sz="0" w:space="0" w:color="auto"/>
        <w:right w:val="none" w:sz="0" w:space="0" w:color="auto"/>
      </w:divBdr>
    </w:div>
    <w:div w:id="1036811494">
      <w:bodyDiv w:val="1"/>
      <w:marLeft w:val="0"/>
      <w:marRight w:val="0"/>
      <w:marTop w:val="0"/>
      <w:marBottom w:val="0"/>
      <w:divBdr>
        <w:top w:val="none" w:sz="0" w:space="0" w:color="auto"/>
        <w:left w:val="none" w:sz="0" w:space="0" w:color="auto"/>
        <w:bottom w:val="none" w:sz="0" w:space="0" w:color="auto"/>
        <w:right w:val="none" w:sz="0" w:space="0" w:color="auto"/>
      </w:divBdr>
    </w:div>
    <w:div w:id="1088506917">
      <w:bodyDiv w:val="1"/>
      <w:marLeft w:val="0"/>
      <w:marRight w:val="0"/>
      <w:marTop w:val="0"/>
      <w:marBottom w:val="0"/>
      <w:divBdr>
        <w:top w:val="none" w:sz="0" w:space="0" w:color="auto"/>
        <w:left w:val="none" w:sz="0" w:space="0" w:color="auto"/>
        <w:bottom w:val="none" w:sz="0" w:space="0" w:color="auto"/>
        <w:right w:val="none" w:sz="0" w:space="0" w:color="auto"/>
      </w:divBdr>
    </w:div>
    <w:div w:id="1145123699">
      <w:bodyDiv w:val="1"/>
      <w:marLeft w:val="0"/>
      <w:marRight w:val="0"/>
      <w:marTop w:val="0"/>
      <w:marBottom w:val="0"/>
      <w:divBdr>
        <w:top w:val="none" w:sz="0" w:space="0" w:color="auto"/>
        <w:left w:val="none" w:sz="0" w:space="0" w:color="auto"/>
        <w:bottom w:val="none" w:sz="0" w:space="0" w:color="auto"/>
        <w:right w:val="none" w:sz="0" w:space="0" w:color="auto"/>
      </w:divBdr>
      <w:divsChild>
        <w:div w:id="296565612">
          <w:marLeft w:val="0"/>
          <w:marRight w:val="0"/>
          <w:marTop w:val="0"/>
          <w:marBottom w:val="0"/>
          <w:divBdr>
            <w:top w:val="none" w:sz="0" w:space="0" w:color="auto"/>
            <w:left w:val="none" w:sz="0" w:space="0" w:color="auto"/>
            <w:bottom w:val="none" w:sz="0" w:space="0" w:color="auto"/>
            <w:right w:val="none" w:sz="0" w:space="0" w:color="auto"/>
          </w:divBdr>
          <w:divsChild>
            <w:div w:id="598299981">
              <w:marLeft w:val="0"/>
              <w:marRight w:val="0"/>
              <w:marTop w:val="0"/>
              <w:marBottom w:val="0"/>
              <w:divBdr>
                <w:top w:val="none" w:sz="0" w:space="0" w:color="auto"/>
                <w:left w:val="none" w:sz="0" w:space="0" w:color="auto"/>
                <w:bottom w:val="none" w:sz="0" w:space="0" w:color="auto"/>
                <w:right w:val="none" w:sz="0" w:space="0" w:color="auto"/>
              </w:divBdr>
              <w:divsChild>
                <w:div w:id="1043554175">
                  <w:marLeft w:val="0"/>
                  <w:marRight w:val="0"/>
                  <w:marTop w:val="0"/>
                  <w:marBottom w:val="0"/>
                  <w:divBdr>
                    <w:top w:val="none" w:sz="0" w:space="0" w:color="auto"/>
                    <w:left w:val="none" w:sz="0" w:space="0" w:color="auto"/>
                    <w:bottom w:val="none" w:sz="0" w:space="0" w:color="auto"/>
                    <w:right w:val="none" w:sz="0" w:space="0" w:color="auto"/>
                  </w:divBdr>
                  <w:divsChild>
                    <w:div w:id="63668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59693">
          <w:marLeft w:val="0"/>
          <w:marRight w:val="0"/>
          <w:marTop w:val="0"/>
          <w:marBottom w:val="0"/>
          <w:divBdr>
            <w:top w:val="none" w:sz="0" w:space="0" w:color="auto"/>
            <w:left w:val="none" w:sz="0" w:space="0" w:color="auto"/>
            <w:bottom w:val="none" w:sz="0" w:space="0" w:color="auto"/>
            <w:right w:val="none" w:sz="0" w:space="0" w:color="auto"/>
          </w:divBdr>
          <w:divsChild>
            <w:div w:id="235865539">
              <w:marLeft w:val="0"/>
              <w:marRight w:val="0"/>
              <w:marTop w:val="0"/>
              <w:marBottom w:val="0"/>
              <w:divBdr>
                <w:top w:val="none" w:sz="0" w:space="0" w:color="auto"/>
                <w:left w:val="none" w:sz="0" w:space="0" w:color="auto"/>
                <w:bottom w:val="none" w:sz="0" w:space="0" w:color="auto"/>
                <w:right w:val="none" w:sz="0" w:space="0" w:color="auto"/>
              </w:divBdr>
              <w:divsChild>
                <w:div w:id="1276256045">
                  <w:marLeft w:val="0"/>
                  <w:marRight w:val="0"/>
                  <w:marTop w:val="0"/>
                  <w:marBottom w:val="0"/>
                  <w:divBdr>
                    <w:top w:val="none" w:sz="0" w:space="0" w:color="auto"/>
                    <w:left w:val="none" w:sz="0" w:space="0" w:color="auto"/>
                    <w:bottom w:val="none" w:sz="0" w:space="0" w:color="auto"/>
                    <w:right w:val="none" w:sz="0" w:space="0" w:color="auto"/>
                  </w:divBdr>
                  <w:divsChild>
                    <w:div w:id="6716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300526">
      <w:bodyDiv w:val="1"/>
      <w:marLeft w:val="0"/>
      <w:marRight w:val="0"/>
      <w:marTop w:val="0"/>
      <w:marBottom w:val="0"/>
      <w:divBdr>
        <w:top w:val="none" w:sz="0" w:space="0" w:color="auto"/>
        <w:left w:val="none" w:sz="0" w:space="0" w:color="auto"/>
        <w:bottom w:val="none" w:sz="0" w:space="0" w:color="auto"/>
        <w:right w:val="none" w:sz="0" w:space="0" w:color="auto"/>
      </w:divBdr>
    </w:div>
    <w:div w:id="1381826612">
      <w:bodyDiv w:val="1"/>
      <w:marLeft w:val="0"/>
      <w:marRight w:val="0"/>
      <w:marTop w:val="0"/>
      <w:marBottom w:val="0"/>
      <w:divBdr>
        <w:top w:val="none" w:sz="0" w:space="0" w:color="auto"/>
        <w:left w:val="none" w:sz="0" w:space="0" w:color="auto"/>
        <w:bottom w:val="none" w:sz="0" w:space="0" w:color="auto"/>
        <w:right w:val="none" w:sz="0" w:space="0" w:color="auto"/>
      </w:divBdr>
    </w:div>
    <w:div w:id="1458839590">
      <w:bodyDiv w:val="1"/>
      <w:marLeft w:val="0"/>
      <w:marRight w:val="0"/>
      <w:marTop w:val="0"/>
      <w:marBottom w:val="0"/>
      <w:divBdr>
        <w:top w:val="none" w:sz="0" w:space="0" w:color="auto"/>
        <w:left w:val="none" w:sz="0" w:space="0" w:color="auto"/>
        <w:bottom w:val="none" w:sz="0" w:space="0" w:color="auto"/>
        <w:right w:val="none" w:sz="0" w:space="0" w:color="auto"/>
      </w:divBdr>
    </w:div>
    <w:div w:id="1465738365">
      <w:bodyDiv w:val="1"/>
      <w:marLeft w:val="0"/>
      <w:marRight w:val="0"/>
      <w:marTop w:val="0"/>
      <w:marBottom w:val="0"/>
      <w:divBdr>
        <w:top w:val="none" w:sz="0" w:space="0" w:color="auto"/>
        <w:left w:val="none" w:sz="0" w:space="0" w:color="auto"/>
        <w:bottom w:val="none" w:sz="0" w:space="0" w:color="auto"/>
        <w:right w:val="none" w:sz="0" w:space="0" w:color="auto"/>
      </w:divBdr>
    </w:div>
    <w:div w:id="1472283067">
      <w:bodyDiv w:val="1"/>
      <w:marLeft w:val="0"/>
      <w:marRight w:val="0"/>
      <w:marTop w:val="0"/>
      <w:marBottom w:val="0"/>
      <w:divBdr>
        <w:top w:val="none" w:sz="0" w:space="0" w:color="auto"/>
        <w:left w:val="none" w:sz="0" w:space="0" w:color="auto"/>
        <w:bottom w:val="none" w:sz="0" w:space="0" w:color="auto"/>
        <w:right w:val="none" w:sz="0" w:space="0" w:color="auto"/>
      </w:divBdr>
    </w:div>
    <w:div w:id="1674993858">
      <w:bodyDiv w:val="1"/>
      <w:marLeft w:val="0"/>
      <w:marRight w:val="0"/>
      <w:marTop w:val="0"/>
      <w:marBottom w:val="0"/>
      <w:divBdr>
        <w:top w:val="none" w:sz="0" w:space="0" w:color="auto"/>
        <w:left w:val="none" w:sz="0" w:space="0" w:color="auto"/>
        <w:bottom w:val="none" w:sz="0" w:space="0" w:color="auto"/>
        <w:right w:val="none" w:sz="0" w:space="0" w:color="auto"/>
      </w:divBdr>
    </w:div>
    <w:div w:id="1690907760">
      <w:bodyDiv w:val="1"/>
      <w:marLeft w:val="0"/>
      <w:marRight w:val="0"/>
      <w:marTop w:val="0"/>
      <w:marBottom w:val="0"/>
      <w:divBdr>
        <w:top w:val="none" w:sz="0" w:space="0" w:color="auto"/>
        <w:left w:val="none" w:sz="0" w:space="0" w:color="auto"/>
        <w:bottom w:val="none" w:sz="0" w:space="0" w:color="auto"/>
        <w:right w:val="none" w:sz="0" w:space="0" w:color="auto"/>
      </w:divBdr>
    </w:div>
    <w:div w:id="1694186776">
      <w:bodyDiv w:val="1"/>
      <w:marLeft w:val="0"/>
      <w:marRight w:val="0"/>
      <w:marTop w:val="0"/>
      <w:marBottom w:val="0"/>
      <w:divBdr>
        <w:top w:val="none" w:sz="0" w:space="0" w:color="auto"/>
        <w:left w:val="none" w:sz="0" w:space="0" w:color="auto"/>
        <w:bottom w:val="none" w:sz="0" w:space="0" w:color="auto"/>
        <w:right w:val="none" w:sz="0" w:space="0" w:color="auto"/>
      </w:divBdr>
    </w:div>
    <w:div w:id="1707101738">
      <w:bodyDiv w:val="1"/>
      <w:marLeft w:val="0"/>
      <w:marRight w:val="0"/>
      <w:marTop w:val="0"/>
      <w:marBottom w:val="0"/>
      <w:divBdr>
        <w:top w:val="none" w:sz="0" w:space="0" w:color="auto"/>
        <w:left w:val="none" w:sz="0" w:space="0" w:color="auto"/>
        <w:bottom w:val="none" w:sz="0" w:space="0" w:color="auto"/>
        <w:right w:val="none" w:sz="0" w:space="0" w:color="auto"/>
      </w:divBdr>
    </w:div>
    <w:div w:id="1714698012">
      <w:bodyDiv w:val="1"/>
      <w:marLeft w:val="0"/>
      <w:marRight w:val="0"/>
      <w:marTop w:val="0"/>
      <w:marBottom w:val="0"/>
      <w:divBdr>
        <w:top w:val="none" w:sz="0" w:space="0" w:color="auto"/>
        <w:left w:val="none" w:sz="0" w:space="0" w:color="auto"/>
        <w:bottom w:val="none" w:sz="0" w:space="0" w:color="auto"/>
        <w:right w:val="none" w:sz="0" w:space="0" w:color="auto"/>
      </w:divBdr>
      <w:divsChild>
        <w:div w:id="1762219297">
          <w:marLeft w:val="-720"/>
          <w:marRight w:val="0"/>
          <w:marTop w:val="0"/>
          <w:marBottom w:val="0"/>
          <w:divBdr>
            <w:top w:val="none" w:sz="0" w:space="0" w:color="auto"/>
            <w:left w:val="none" w:sz="0" w:space="0" w:color="auto"/>
            <w:bottom w:val="none" w:sz="0" w:space="0" w:color="auto"/>
            <w:right w:val="none" w:sz="0" w:space="0" w:color="auto"/>
          </w:divBdr>
        </w:div>
      </w:divsChild>
    </w:div>
    <w:div w:id="1725443806">
      <w:bodyDiv w:val="1"/>
      <w:marLeft w:val="0"/>
      <w:marRight w:val="0"/>
      <w:marTop w:val="0"/>
      <w:marBottom w:val="0"/>
      <w:divBdr>
        <w:top w:val="none" w:sz="0" w:space="0" w:color="auto"/>
        <w:left w:val="none" w:sz="0" w:space="0" w:color="auto"/>
        <w:bottom w:val="none" w:sz="0" w:space="0" w:color="auto"/>
        <w:right w:val="none" w:sz="0" w:space="0" w:color="auto"/>
      </w:divBdr>
    </w:div>
    <w:div w:id="1742556738">
      <w:bodyDiv w:val="1"/>
      <w:marLeft w:val="0"/>
      <w:marRight w:val="0"/>
      <w:marTop w:val="0"/>
      <w:marBottom w:val="0"/>
      <w:divBdr>
        <w:top w:val="none" w:sz="0" w:space="0" w:color="auto"/>
        <w:left w:val="none" w:sz="0" w:space="0" w:color="auto"/>
        <w:bottom w:val="none" w:sz="0" w:space="0" w:color="auto"/>
        <w:right w:val="none" w:sz="0" w:space="0" w:color="auto"/>
      </w:divBdr>
    </w:div>
    <w:div w:id="1757365997">
      <w:bodyDiv w:val="1"/>
      <w:marLeft w:val="0"/>
      <w:marRight w:val="0"/>
      <w:marTop w:val="0"/>
      <w:marBottom w:val="0"/>
      <w:divBdr>
        <w:top w:val="none" w:sz="0" w:space="0" w:color="auto"/>
        <w:left w:val="none" w:sz="0" w:space="0" w:color="auto"/>
        <w:bottom w:val="none" w:sz="0" w:space="0" w:color="auto"/>
        <w:right w:val="none" w:sz="0" w:space="0" w:color="auto"/>
      </w:divBdr>
    </w:div>
    <w:div w:id="1790276364">
      <w:bodyDiv w:val="1"/>
      <w:marLeft w:val="0"/>
      <w:marRight w:val="0"/>
      <w:marTop w:val="0"/>
      <w:marBottom w:val="0"/>
      <w:divBdr>
        <w:top w:val="none" w:sz="0" w:space="0" w:color="auto"/>
        <w:left w:val="none" w:sz="0" w:space="0" w:color="auto"/>
        <w:bottom w:val="none" w:sz="0" w:space="0" w:color="auto"/>
        <w:right w:val="none" w:sz="0" w:space="0" w:color="auto"/>
      </w:divBdr>
    </w:div>
    <w:div w:id="1833596299">
      <w:bodyDiv w:val="1"/>
      <w:marLeft w:val="0"/>
      <w:marRight w:val="0"/>
      <w:marTop w:val="0"/>
      <w:marBottom w:val="0"/>
      <w:divBdr>
        <w:top w:val="none" w:sz="0" w:space="0" w:color="auto"/>
        <w:left w:val="none" w:sz="0" w:space="0" w:color="auto"/>
        <w:bottom w:val="none" w:sz="0" w:space="0" w:color="auto"/>
        <w:right w:val="none" w:sz="0" w:space="0" w:color="auto"/>
      </w:divBdr>
    </w:div>
    <w:div w:id="1843857951">
      <w:bodyDiv w:val="1"/>
      <w:marLeft w:val="0"/>
      <w:marRight w:val="0"/>
      <w:marTop w:val="0"/>
      <w:marBottom w:val="0"/>
      <w:divBdr>
        <w:top w:val="none" w:sz="0" w:space="0" w:color="auto"/>
        <w:left w:val="none" w:sz="0" w:space="0" w:color="auto"/>
        <w:bottom w:val="none" w:sz="0" w:space="0" w:color="auto"/>
        <w:right w:val="none" w:sz="0" w:space="0" w:color="auto"/>
      </w:divBdr>
    </w:div>
    <w:div w:id="1844935911">
      <w:bodyDiv w:val="1"/>
      <w:marLeft w:val="0"/>
      <w:marRight w:val="0"/>
      <w:marTop w:val="0"/>
      <w:marBottom w:val="0"/>
      <w:divBdr>
        <w:top w:val="none" w:sz="0" w:space="0" w:color="auto"/>
        <w:left w:val="none" w:sz="0" w:space="0" w:color="auto"/>
        <w:bottom w:val="none" w:sz="0" w:space="0" w:color="auto"/>
        <w:right w:val="none" w:sz="0" w:space="0" w:color="auto"/>
      </w:divBdr>
    </w:div>
    <w:div w:id="1853639715">
      <w:bodyDiv w:val="1"/>
      <w:marLeft w:val="0"/>
      <w:marRight w:val="0"/>
      <w:marTop w:val="0"/>
      <w:marBottom w:val="0"/>
      <w:divBdr>
        <w:top w:val="none" w:sz="0" w:space="0" w:color="auto"/>
        <w:left w:val="none" w:sz="0" w:space="0" w:color="auto"/>
        <w:bottom w:val="none" w:sz="0" w:space="0" w:color="auto"/>
        <w:right w:val="none" w:sz="0" w:space="0" w:color="auto"/>
      </w:divBdr>
    </w:div>
    <w:div w:id="1879510516">
      <w:bodyDiv w:val="1"/>
      <w:marLeft w:val="0"/>
      <w:marRight w:val="0"/>
      <w:marTop w:val="0"/>
      <w:marBottom w:val="0"/>
      <w:divBdr>
        <w:top w:val="none" w:sz="0" w:space="0" w:color="auto"/>
        <w:left w:val="none" w:sz="0" w:space="0" w:color="auto"/>
        <w:bottom w:val="none" w:sz="0" w:space="0" w:color="auto"/>
        <w:right w:val="none" w:sz="0" w:space="0" w:color="auto"/>
      </w:divBdr>
    </w:div>
    <w:div w:id="1948198523">
      <w:bodyDiv w:val="1"/>
      <w:marLeft w:val="0"/>
      <w:marRight w:val="0"/>
      <w:marTop w:val="0"/>
      <w:marBottom w:val="0"/>
      <w:divBdr>
        <w:top w:val="none" w:sz="0" w:space="0" w:color="auto"/>
        <w:left w:val="none" w:sz="0" w:space="0" w:color="auto"/>
        <w:bottom w:val="none" w:sz="0" w:space="0" w:color="auto"/>
        <w:right w:val="none" w:sz="0" w:space="0" w:color="auto"/>
      </w:divBdr>
    </w:div>
    <w:div w:id="1954357513">
      <w:bodyDiv w:val="1"/>
      <w:marLeft w:val="0"/>
      <w:marRight w:val="0"/>
      <w:marTop w:val="0"/>
      <w:marBottom w:val="0"/>
      <w:divBdr>
        <w:top w:val="none" w:sz="0" w:space="0" w:color="auto"/>
        <w:left w:val="none" w:sz="0" w:space="0" w:color="auto"/>
        <w:bottom w:val="none" w:sz="0" w:space="0" w:color="auto"/>
        <w:right w:val="none" w:sz="0" w:space="0" w:color="auto"/>
      </w:divBdr>
    </w:div>
    <w:div w:id="2013678892">
      <w:bodyDiv w:val="1"/>
      <w:marLeft w:val="0"/>
      <w:marRight w:val="0"/>
      <w:marTop w:val="0"/>
      <w:marBottom w:val="0"/>
      <w:divBdr>
        <w:top w:val="none" w:sz="0" w:space="0" w:color="auto"/>
        <w:left w:val="none" w:sz="0" w:space="0" w:color="auto"/>
        <w:bottom w:val="none" w:sz="0" w:space="0" w:color="auto"/>
        <w:right w:val="none" w:sz="0" w:space="0" w:color="auto"/>
      </w:divBdr>
    </w:div>
    <w:div w:id="2025326371">
      <w:bodyDiv w:val="1"/>
      <w:marLeft w:val="0"/>
      <w:marRight w:val="0"/>
      <w:marTop w:val="0"/>
      <w:marBottom w:val="0"/>
      <w:divBdr>
        <w:top w:val="none" w:sz="0" w:space="0" w:color="auto"/>
        <w:left w:val="none" w:sz="0" w:space="0" w:color="auto"/>
        <w:bottom w:val="none" w:sz="0" w:space="0" w:color="auto"/>
        <w:right w:val="none" w:sz="0" w:space="0" w:color="auto"/>
      </w:divBdr>
    </w:div>
    <w:div w:id="2043555843">
      <w:bodyDiv w:val="1"/>
      <w:marLeft w:val="0"/>
      <w:marRight w:val="0"/>
      <w:marTop w:val="0"/>
      <w:marBottom w:val="0"/>
      <w:divBdr>
        <w:top w:val="none" w:sz="0" w:space="0" w:color="auto"/>
        <w:left w:val="none" w:sz="0" w:space="0" w:color="auto"/>
        <w:bottom w:val="none" w:sz="0" w:space="0" w:color="auto"/>
        <w:right w:val="none" w:sz="0" w:space="0" w:color="auto"/>
      </w:divBdr>
      <w:divsChild>
        <w:div w:id="2115902335">
          <w:marLeft w:val="0"/>
          <w:marRight w:val="0"/>
          <w:marTop w:val="0"/>
          <w:marBottom w:val="0"/>
          <w:divBdr>
            <w:top w:val="none" w:sz="0" w:space="0" w:color="auto"/>
            <w:left w:val="none" w:sz="0" w:space="0" w:color="auto"/>
            <w:bottom w:val="none" w:sz="0" w:space="0" w:color="auto"/>
            <w:right w:val="none" w:sz="0" w:space="0" w:color="auto"/>
          </w:divBdr>
          <w:divsChild>
            <w:div w:id="1844083674">
              <w:marLeft w:val="0"/>
              <w:marRight w:val="0"/>
              <w:marTop w:val="0"/>
              <w:marBottom w:val="0"/>
              <w:divBdr>
                <w:top w:val="none" w:sz="0" w:space="0" w:color="auto"/>
                <w:left w:val="none" w:sz="0" w:space="0" w:color="auto"/>
                <w:bottom w:val="none" w:sz="0" w:space="0" w:color="auto"/>
                <w:right w:val="none" w:sz="0" w:space="0" w:color="auto"/>
              </w:divBdr>
              <w:divsChild>
                <w:div w:id="1966154277">
                  <w:marLeft w:val="0"/>
                  <w:marRight w:val="0"/>
                  <w:marTop w:val="0"/>
                  <w:marBottom w:val="0"/>
                  <w:divBdr>
                    <w:top w:val="none" w:sz="0" w:space="0" w:color="auto"/>
                    <w:left w:val="none" w:sz="0" w:space="0" w:color="auto"/>
                    <w:bottom w:val="none" w:sz="0" w:space="0" w:color="auto"/>
                    <w:right w:val="none" w:sz="0" w:space="0" w:color="auto"/>
                  </w:divBdr>
                  <w:divsChild>
                    <w:div w:id="1840151106">
                      <w:marLeft w:val="0"/>
                      <w:marRight w:val="0"/>
                      <w:marTop w:val="0"/>
                      <w:marBottom w:val="0"/>
                      <w:divBdr>
                        <w:top w:val="none" w:sz="0" w:space="0" w:color="auto"/>
                        <w:left w:val="none" w:sz="0" w:space="0" w:color="auto"/>
                        <w:bottom w:val="none" w:sz="0" w:space="0" w:color="auto"/>
                        <w:right w:val="none" w:sz="0" w:space="0" w:color="auto"/>
                      </w:divBdr>
                      <w:divsChild>
                        <w:div w:id="1489437289">
                          <w:marLeft w:val="0"/>
                          <w:marRight w:val="0"/>
                          <w:marTop w:val="0"/>
                          <w:marBottom w:val="0"/>
                          <w:divBdr>
                            <w:top w:val="none" w:sz="0" w:space="0" w:color="auto"/>
                            <w:left w:val="none" w:sz="0" w:space="0" w:color="auto"/>
                            <w:bottom w:val="none" w:sz="0" w:space="0" w:color="auto"/>
                            <w:right w:val="none" w:sz="0" w:space="0" w:color="auto"/>
                          </w:divBdr>
                          <w:divsChild>
                            <w:div w:id="4175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709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azure/databricks/lakehouse/medallio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2C794-F9A1-4D35-B591-F2AB49111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12</Pages>
  <Words>4480</Words>
  <Characters>24642</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Nathalia</dc:creator>
  <cp:keywords/>
  <cp:lastModifiedBy>Andrés Julián López Hurtado</cp:lastModifiedBy>
  <cp:revision>390</cp:revision>
  <cp:lastPrinted>2024-09-23T04:48:00Z</cp:lastPrinted>
  <dcterms:created xsi:type="dcterms:W3CDTF">2024-09-13T23:08:00Z</dcterms:created>
  <dcterms:modified xsi:type="dcterms:W3CDTF">2024-11-10T19:49:00Z</dcterms:modified>
</cp:coreProperties>
</file>