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400"/>
        <w:jc w:val="center"/>
      </w:pPr>
      <w:r>
        <w:drawing>
          <wp:inline distT="0" distB="0" distL="0" distR="0">
            <wp:extent cx="30480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C9A45C"/>
          <w:sz w:val="48"/>
          <w:szCs w:val="48"/>
        </w:rPr>
        <w:t xml:space="preserve">MLD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E1F2F"/>
          <w:sz w:val="24"/>
          <w:szCs w:val="24"/>
        </w:rPr>
        <w:t xml:space="preserve">Modèle Logique de Données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Projet Apothéose — Formation CDA O'clock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Hameni Abanya · Vincent Duverger · Orianne Jaunet · Nathalie Leduc · Emilie Vatelin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Avril 2026</w:t>
      </w:r>
    </w:p>
    <w:p>
      <w:pPr>
        <w:pBdr>
          <w:bottom w:val="single" w:color="C9A45C" w:sz="6"/>
        </w:pBdr>
        <w:spacing w:after="80" w:before="8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r/>
    </w:p>
    <w:p>
      <w:pPr>
        <w:pStyle w:val="Heading1"/>
        <w:spacing w:after="180" w:before="360"/>
      </w:pPr>
      <w:bookmarkStart w:name="mld_intro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1. Introduction</w:t>
      </w:r>
      <w:bookmarkEnd w:id="1"/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Le MLD traduit le MCD en tables relationnelles. Chaque entité devient une table, chaque association Many-to-Many devient une table de liaison. Les clés étrangères matérialisent les associations.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8846"/>
      </w:tblGrid>
      <w:tr>
        <w:tc>
          <w:tcPr>
            <w:tcW w:type="dxa" w:w="180"/>
            <w:tcBorders>
              <w:top w:val="none" w:color="FFFFFF" w:sz="0"/>
              <w:left w:val="single" w:color="C9A45C" w:sz="14"/>
              <w:bottom w:val="none" w:color="FFFFFF" w:sz="0"/>
              <w:right w:val="none" w:color="FFFFFF" w:sz="0"/>
            </w:tcBorders>
            <w:shd w:fill="F6F1E8" w:val="clear"/>
          </w:tcPr>
          <w:p>
            <w:r>
              <w:rPr>
                <w:rFonts w:ascii="Arial" w:cs="Arial" w:eastAsia="Arial" w:hAnsi="Arial"/>
                <w:color w:val="1F1D1E"/>
                <w:sz w:val="22"/>
                <w:szCs w:val="22"/>
              </w:rPr>
              <w:t xml:space="preserve"/>
            </w:r>
          </w:p>
        </w:tc>
        <w:tc>
          <w:tcPr>
            <w:tcW w:type="dxa" w:w="88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1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Légende
• Clé primaire (PK) : __attribut__  ·  soulignée
• Clé étrangère (FK) : #attribut  ·  préfixée d'un dièse
• Nullable : attribut?  ·  suffixe point d'interrogation
Tous les identifiants sont des UUID (chaînes de caractères), pas des entiers.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80" w:before="360"/>
      </w:pPr>
      <w:bookmarkStart w:name="mld_tables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2. Tables principales</w:t>
      </w:r>
      <w:bookmarkEnd w:id="1"/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USERS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Comptes utilisateurs (membres et administrateurs)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54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__id__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Identifiant unique auto-généré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Adresse de connexion —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pseudo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Pseudo public affiché —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nom?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Nom réel — optionnel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Mot de passe hashé (Argon2)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ENUM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MEMBER ou ADMIN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last_login_at?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Dernière connexion (RGPD)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reset_token?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Token réinitialisation MDP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reset_token_expires?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Expiration du token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CATEGORIES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Catégories de recettes (Entrée, Plat, Dessert, Boisson)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54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__id__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nom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Nom —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description?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Description optionnelle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color?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Couleur hexadécimale UI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GENRES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Genres cinématographiques issus de TMDB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54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__id__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nom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Nom du genre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tmdb_genre_id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 TMDB — unique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MEDIA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Films et séries (snapshot données TMDB)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54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__id__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Identifiant interne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tmdb_id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 TMDB (+ type = unique)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Titre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Slug URL —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ENUM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MOVIE ou SERIES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poster_url?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Chemin affiche WebP locale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synopsis?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Synopsis TMDB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annee?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Année de sortie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realisateur?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Réalisateur ou créateur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Date d'ajout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RECIPES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Recettes de cuisine inspirées des films et séries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54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__id__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titre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Titre de la recette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slug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Slug URL —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image_url?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Chemin photo WebP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instructions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Étapes de préparation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nombre_personnes?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Nombre de portions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temps_preparation?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Temps prép. (minutes)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temps_cuisson?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INTEGER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Temps cuisson (minutes)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ENUM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DRAFT → PENDING → PUBLISHED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rejection_reason?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Motif de refus admin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admin_edited_since_submission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BOOLEAN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Admin a modifié après soumission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admin_edited_ingredients_since_submission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BOOLEAN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Admin a modifié les ingrédients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admin_edited_fields_summary?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Résumé des modifications admin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#user_id?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(FK)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→ USERS.id · SET NULL si compte supprimé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#category_id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(FK)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→ CATEGORIES.id · RESTRICT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#media_id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(FK)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→ MEDIA.id · RESTRICT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Date de création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Dernière modification (auto)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INGREDIENTS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Référentiel d'ingrédients partagé entre toutes les recettes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54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__id__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nom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VARCHAR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Nom normalisé (lowercase) —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approved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BOOLEAN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Validé par admin (défaut: false)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E1F2F"/>
          <w:sz w:val="28"/>
          <w:szCs w:val="28"/>
        </w:rPr>
        <w:t xml:space="preserve">Table : NOTIFICATIONS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Notifications in-app pour les membres et admins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6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SQL</w:t>
            </w:r>
          </w:p>
        </w:tc>
        <w:tc>
          <w:tcPr>
            <w:tcW w:type="dxa" w:w="54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__id__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(PK)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Identifiant unique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ENUM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RECIPE_SUBMITTED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TEXT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Corps de la notification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is_read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BOOLEAN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Lu ou non (défaut: false)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#user_id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(FK)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→ USERS.id · CASCADE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/>
                <w:bCs/>
                <w:i w:val="false"/>
                <w:iCs w:val="false"/>
                <w:color w:val="1565C0"/>
                <w:sz w:val="19"/>
                <w:szCs w:val="19"/>
              </w:rPr>
              <w:t xml:space="preserve">#recipe_id?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UUID (FK)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→ RECIPES.id · SET NULL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1D1E"/>
                <w:sz w:val="19"/>
                <w:szCs w:val="19"/>
              </w:rPr>
              <w:t xml:space="preserve">TIMESTAMP</w:t>
            </w:r>
          </w:p>
        </w:tc>
        <w:tc>
          <w:tcPr>
            <w:tcW w:type="dxa" w:w="54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Date de création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p>
      <w:pPr>
        <w:pStyle w:val="Heading1"/>
        <w:spacing w:after="180" w:before="360"/>
      </w:pPr>
      <w:bookmarkStart w:name="mld_pivot" w:id="1"/>
      <w:r>
        <w:rPr>
          <w:rFonts w:ascii="Arial" w:cs="Arial" w:eastAsia="Arial" w:hAnsi="Arial"/>
          <w:b/>
          <w:bCs/>
          <w:color w:val="C9A45C"/>
          <w:sz w:val="38"/>
          <w:szCs w:val="38"/>
        </w:rPr>
        <w:t xml:space="preserve">3. Tables de liaison</w:t>
      </w:r>
      <w:bookmarkEnd w:id="1"/>
    </w:p>
    <w:p>
      <w:pPr>
        <w:spacing w:after="8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>Ces tables matérialisent les associations Many-to-Many. Elles contiennent les clés étrangères des deux tables qu'elles relient.</w:t>
      </w:r>
    </w:p>
    <w:p>
      <w:pPr>
        <w:spacing w:after="40" w:before="0"/>
      </w:pPr>
      <w:r>
        <w:rPr>
          <w:rFonts w:ascii="Arial" w:cs="Arial" w:eastAsia="Arial" w:hAnsi="Arial"/>
          <w:color w:val="1F1D1E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226"/>
        <w:gridCol w:w="1800"/>
      </w:tblGrid>
      <w:tr>
        <w:trPr>
          <w:tblHeader/>
        </w:trPr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pivot</w:t>
            </w:r>
          </w:p>
        </w:tc>
        <w:tc>
          <w:tcPr>
            <w:tcW w:type="dxa" w:w="20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Liaison</w:t>
            </w:r>
          </w:p>
        </w:tc>
        <w:tc>
          <w:tcPr>
            <w:tcW w:type="dxa" w:w="3226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Attributs</w:t>
            </w:r>
          </w:p>
        </w:tc>
        <w:tc>
          <w:tcPr>
            <w:tcW w:type="dxa" w:w="1800"/>
            <w:tcBorders>
              <w:top w:val="single" w:color="C9A45C" w:sz="4"/>
              <w:left w:val="single" w:color="C9A45C" w:sz="4"/>
              <w:bottom w:val="single" w:color="C9A45C" w:sz="4"/>
              <w:right w:val="single" w:color="C9A45C" w:sz="4"/>
            </w:tcBorders>
            <w:shd w:fill="4A342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Remarque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MEDIA_GENRES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Many-to-Many Médias ↔ Genres</w:t>
            </w:r>
          </w:p>
        </w:tc>
        <w:tc>
          <w:tcPr>
            <w:tcW w:type="dxa" w:w="32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#media_id (FK→MEDIA.id, CASCADE), #genre_id (FK→GENRES.id, CASCADE)</w:t>
            </w:r>
          </w:p>
        </w:tc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5F2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Clé primaire composite : (media_id, genre_id)</w:t>
            </w:r>
          </w:p>
        </w:tc>
      </w:tr>
      <w:tr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E1F2F"/>
                <w:sz w:val="20"/>
                <w:szCs w:val="20"/>
              </w:rPr>
              <w:t xml:space="preserve">RECIPE_INGREDIENTS</w:t>
            </w:r>
          </w:p>
        </w:tc>
        <w:tc>
          <w:tcPr>
            <w:tcW w:type="dxa" w:w="20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Many-to-Many Recettes ↔ Ingrédients (avec attributs)</w:t>
            </w:r>
          </w:p>
        </w:tc>
        <w:tc>
          <w:tcPr>
            <w:tcW w:type="dxa" w:w="3226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F1D1E"/>
                <w:sz w:val="18"/>
                <w:szCs w:val="18"/>
              </w:rPr>
              <w:t xml:space="preserve">#recipe_id (FK→RECIPES.id, CASCADE), #ingredient_id (FK→INGREDIENTS.id, RESTRICT), quantity?, unit?</w:t>
            </w:r>
          </w:p>
        </w:tc>
        <w:tc>
          <w:tcPr>
            <w:tcW w:type="dxa" w:w="1800"/>
            <w:tcBorders>
              <w:top w:val="single" w:color="DEDBD5" w:sz="4"/>
              <w:left w:val="single" w:color="DEDBD5" w:sz="4"/>
              <w:bottom w:val="single" w:color="DEDBD5" w:sz="4"/>
              <w:right w:val="single" w:color="DEDBD5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D1E"/>
                <w:sz w:val="20"/>
                <w:szCs w:val="20"/>
              </w:rPr>
              <w:t xml:space="preserve">Clé primaire composite : (recipe_id, ingredient_id)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45C" w:sz="4"/>
      </w:pBdr>
      <w:tabs>
        <w:tab w:val="right" w:pos="9026"/>
      </w:tabs>
      <w:spacing w:after="0" w:before="60"/>
    </w:pPr>
    <w:r>
      <w:rPr>
        <w:rFonts w:ascii="Arial" w:cs="Arial" w:eastAsia="Arial" w:hAnsi="Arial"/>
        <w:color w:val="777777"/>
        <w:sz w:val="18"/>
        <w:szCs w:val="18"/>
      </w:rPr>
      <w:t xml:space="preserve">Version 1.0 — Avril 2026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777777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80"/>
      <w:jc w:val="center"/>
    </w:pPr>
    <w:r>
      <w:drawing>
        <wp:inline distT="0" distB="0" distL="0" distR="0">
          <wp:extent cx="1714500" cy="4286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C9A45C" w:sz="6"/>
      </w:pBdr>
      <w:spacing w:after="60" w:before="0"/>
      <w:jc w:val="center"/>
    </w:pPr>
    <w:r>
      <w:rPr>
        <w:rFonts w:ascii="Arial" w:cs="Arial" w:eastAsia="Arial" w:hAnsi="Arial"/>
        <w:b/>
        <w:bCs/>
        <w:color w:val="C9A45C"/>
        <w:sz w:val="20"/>
        <w:szCs w:val="20"/>
      </w:rPr>
      <w:t xml:space="preserve">MLD — Modèle Logique de Données  —  Cinés Délices  —  Apothéose CDA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D1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9A45C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8E1F2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40db3418a603edd09dc998ae87167d670fa727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40db3418a603edd09dc998ae87167d670fa727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2026-04-16T07:15:21.485Z</dcterms:created>
  <dcterms:modified xsi:type="dcterms:W3CDTF">2026-04-16T07:15:21.485Z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