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ED40" w14:textId="52637EAD" w:rsidR="00F65D8F" w:rsidRDefault="00F65D8F" w:rsidP="007D410D">
      <w:pPr>
        <w:jc w:val="center"/>
        <w:rPr>
          <w:rFonts w:ascii="Verdana" w:hAnsi="Verdana"/>
          <w:b/>
          <w:bCs/>
          <w:sz w:val="28"/>
          <w:szCs w:val="28"/>
        </w:rPr>
      </w:pPr>
      <w:r w:rsidRPr="00AC58DF">
        <w:rPr>
          <w:rFonts w:ascii="Verdana" w:hAnsi="Verdana"/>
          <w:b/>
          <w:bCs/>
          <w:sz w:val="28"/>
          <w:szCs w:val="28"/>
        </w:rPr>
        <w:t xml:space="preserve">Code of </w:t>
      </w:r>
      <w:r w:rsidR="009320A2">
        <w:rPr>
          <w:rFonts w:ascii="Verdana" w:hAnsi="Verdana"/>
          <w:b/>
          <w:bCs/>
          <w:sz w:val="28"/>
          <w:szCs w:val="28"/>
        </w:rPr>
        <w:t>Ethics</w:t>
      </w:r>
    </w:p>
    <w:p w14:paraId="3E6B23A3" w14:textId="77777777" w:rsidR="00AC58DF" w:rsidRPr="00AC58DF" w:rsidRDefault="00AC58DF" w:rsidP="007D410D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18CE5B3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1. Introduction</w:t>
      </w:r>
    </w:p>
    <w:p w14:paraId="4554FA00" w14:textId="5AF8FB56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This Code of Ethics provides a framework for ethical conduct within the ICT Training Organisation. It applies to all staff, contractors, trainers, students, and any others affiliated with the organisation.</w:t>
      </w:r>
    </w:p>
    <w:p w14:paraId="6807BEDE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2. Respect and Fairness</w:t>
      </w:r>
    </w:p>
    <w:p w14:paraId="0C3247EF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We treat all individuals with respect and fairness, regardless of their race, religion, gender, age, disability, or socioeconomic status. We are committed to creating an inclusive and welcoming environment for all.</w:t>
      </w:r>
    </w:p>
    <w:p w14:paraId="7FFE43E8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3. Integrity and Honesty</w:t>
      </w:r>
    </w:p>
    <w:p w14:paraId="5880224D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We act with integrity and honesty in all our interactions. We are transparent in our decisions and actions, and we hold ourselves accountable for our performance.</w:t>
      </w:r>
    </w:p>
    <w:p w14:paraId="46B0CA1A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4. Professionalism</w:t>
      </w:r>
    </w:p>
    <w:p w14:paraId="07461107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We maintain high professional standards in our work. We seek continuous improvement and strive for excellence in everything we do.</w:t>
      </w:r>
    </w:p>
    <w:p w14:paraId="2607FB42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5. Confidentiality</w:t>
      </w:r>
    </w:p>
    <w:p w14:paraId="1B3ED1EB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We respect the privacy of our students, staff, and other stakeholders. We handle personal information responsibly and in accordance with our privacy policy and relevant laws.</w:t>
      </w:r>
    </w:p>
    <w:p w14:paraId="5407EE06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6. Compliance</w:t>
      </w:r>
    </w:p>
    <w:p w14:paraId="4F434B39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We comply with all applicable laws, regulations, and standards. We also adhere to our internal policies and procedures.</w:t>
      </w:r>
    </w:p>
    <w:p w14:paraId="63A9AAE3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7. Conflicts of Interest</w:t>
      </w:r>
    </w:p>
    <w:p w14:paraId="7F0DB6DB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We avoid conflicts of interest, or the appearance of conflicts of interest, in our work. If a conflict of interest arises, we disclose and manage it in a fair and transparent manner.</w:t>
      </w:r>
    </w:p>
    <w:p w14:paraId="4C2CDB15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8. Social Responsibility</w:t>
      </w:r>
    </w:p>
    <w:p w14:paraId="6FDD8147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We acknowledge our social responsibilities. We strive to make a positive impact on our community and the environment.</w:t>
      </w:r>
    </w:p>
    <w:p w14:paraId="1FB57A07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9. Breaches of the Code</w:t>
      </w:r>
    </w:p>
    <w:p w14:paraId="1017347D" w14:textId="77777777" w:rsidR="007D410D" w:rsidRPr="007D410D" w:rsidRDefault="007D410D" w:rsidP="007D410D">
      <w:p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sz w:val="20"/>
          <w:szCs w:val="20"/>
        </w:rPr>
        <w:t>Breaches of this Code of Ethics may result in disciplinary action, up to and including termination of employment or contract, or expulsion for students.</w:t>
      </w:r>
    </w:p>
    <w:p w14:paraId="34FFD474" w14:textId="77777777" w:rsidR="00AC58DF" w:rsidRPr="00AC58DF" w:rsidRDefault="00AC58DF" w:rsidP="007D410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83AA9EA" w14:textId="77777777" w:rsidR="00AC58DF" w:rsidRDefault="00AC58D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5455FFF" w14:textId="1D95284A" w:rsidR="007D410D" w:rsidRDefault="007D410D" w:rsidP="007D410D">
      <w:pPr>
        <w:jc w:val="both"/>
        <w:rPr>
          <w:rFonts w:ascii="Verdana" w:hAnsi="Verdana"/>
          <w:b/>
          <w:bCs/>
          <w:sz w:val="24"/>
          <w:szCs w:val="24"/>
        </w:rPr>
      </w:pPr>
      <w:r w:rsidRPr="00AC58DF">
        <w:rPr>
          <w:rFonts w:ascii="Verdana" w:hAnsi="Verdana"/>
          <w:b/>
          <w:bCs/>
          <w:sz w:val="24"/>
          <w:szCs w:val="24"/>
        </w:rPr>
        <w:lastRenderedPageBreak/>
        <w:t>Ethical Conduct Procedures</w:t>
      </w:r>
    </w:p>
    <w:p w14:paraId="7E374DC9" w14:textId="77777777" w:rsidR="00AC58DF" w:rsidRPr="00AC58DF" w:rsidRDefault="00AC58DF" w:rsidP="007D410D">
      <w:pPr>
        <w:jc w:val="both"/>
        <w:rPr>
          <w:rFonts w:ascii="Verdana" w:hAnsi="Verdana"/>
          <w:sz w:val="24"/>
          <w:szCs w:val="24"/>
        </w:rPr>
      </w:pPr>
    </w:p>
    <w:p w14:paraId="3180A982" w14:textId="77777777" w:rsidR="007D410D" w:rsidRPr="007D410D" w:rsidRDefault="007D410D" w:rsidP="007D410D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Understanding the Code:</w:t>
      </w:r>
      <w:r w:rsidRPr="007D410D">
        <w:rPr>
          <w:rFonts w:ascii="Verdana" w:hAnsi="Verdana"/>
          <w:sz w:val="20"/>
          <w:szCs w:val="20"/>
        </w:rPr>
        <w:t xml:space="preserve"> All individuals should read and understand this Code of Ethics. Training sessions and resources will be provided to help individuals understand their ethical responsibilities.</w:t>
      </w:r>
    </w:p>
    <w:p w14:paraId="2FF39AF9" w14:textId="77777777" w:rsidR="007D410D" w:rsidRPr="007D410D" w:rsidRDefault="007D410D" w:rsidP="007D410D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Identifying Ethical Issues:</w:t>
      </w:r>
      <w:r w:rsidRPr="007D410D">
        <w:rPr>
          <w:rFonts w:ascii="Verdana" w:hAnsi="Verdana"/>
          <w:sz w:val="20"/>
          <w:szCs w:val="20"/>
        </w:rPr>
        <w:t xml:space="preserve"> If individuals are unsure about an ethical issue, they should seek guidance from their supervisor or the Ethics Officer.</w:t>
      </w:r>
    </w:p>
    <w:p w14:paraId="2F8D0585" w14:textId="77777777" w:rsidR="007D410D" w:rsidRPr="007D410D" w:rsidRDefault="007D410D" w:rsidP="007D410D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Reporting Ethical Concerns:</w:t>
      </w:r>
      <w:r w:rsidRPr="007D410D">
        <w:rPr>
          <w:rFonts w:ascii="Verdana" w:hAnsi="Verdana"/>
          <w:sz w:val="20"/>
          <w:szCs w:val="20"/>
        </w:rPr>
        <w:t xml:space="preserve"> If individuals observe or suspect a breach of this Code, they should report it to their supervisor or the Ethics Officer. The organisation will treat all reports confidentially and protect reporters from retaliation.</w:t>
      </w:r>
    </w:p>
    <w:p w14:paraId="50198898" w14:textId="77777777" w:rsidR="007D410D" w:rsidRPr="007D410D" w:rsidRDefault="007D410D" w:rsidP="007D410D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Addressing Ethical Breaches:</w:t>
      </w:r>
      <w:r w:rsidRPr="007D410D">
        <w:rPr>
          <w:rFonts w:ascii="Verdana" w:hAnsi="Verdana"/>
          <w:sz w:val="20"/>
          <w:szCs w:val="20"/>
        </w:rPr>
        <w:t xml:space="preserve"> If a breach of the Code is reported, it will be investigated promptly. If the breach is confirmed, appropriate disciplinary action will be taken.</w:t>
      </w:r>
    </w:p>
    <w:p w14:paraId="7E9A21C8" w14:textId="77777777" w:rsidR="007D410D" w:rsidRPr="007D410D" w:rsidRDefault="007D410D" w:rsidP="007D410D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7D410D">
        <w:rPr>
          <w:rFonts w:ascii="Verdana" w:hAnsi="Verdana"/>
          <w:b/>
          <w:bCs/>
          <w:sz w:val="20"/>
          <w:szCs w:val="20"/>
        </w:rPr>
        <w:t>Reviewing the Code:</w:t>
      </w:r>
      <w:r w:rsidRPr="007D410D">
        <w:rPr>
          <w:rFonts w:ascii="Verdana" w:hAnsi="Verdana"/>
          <w:sz w:val="20"/>
          <w:szCs w:val="20"/>
        </w:rPr>
        <w:t xml:space="preserve"> This Code of Ethics will be reviewed periodically to ensure it remains relevant and effective.</w:t>
      </w:r>
    </w:p>
    <w:p w14:paraId="501AB3B2" w14:textId="77777777" w:rsidR="00F65D8F" w:rsidRPr="00A17FD2" w:rsidRDefault="00F65D8F" w:rsidP="00F65D8F">
      <w:pPr>
        <w:jc w:val="both"/>
        <w:rPr>
          <w:rFonts w:ascii="Verdana" w:hAnsi="Verdana"/>
          <w:sz w:val="20"/>
          <w:szCs w:val="20"/>
        </w:rPr>
      </w:pPr>
    </w:p>
    <w:p w14:paraId="0BFBBE78" w14:textId="77777777" w:rsidR="004E7B1F" w:rsidRDefault="004E7B1F"/>
    <w:sectPr w:rsidR="004E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33E"/>
    <w:multiLevelType w:val="multilevel"/>
    <w:tmpl w:val="842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136BE"/>
    <w:multiLevelType w:val="multilevel"/>
    <w:tmpl w:val="8998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23DB1"/>
    <w:multiLevelType w:val="multilevel"/>
    <w:tmpl w:val="DB5C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B7AC6"/>
    <w:multiLevelType w:val="multilevel"/>
    <w:tmpl w:val="A55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56626"/>
    <w:multiLevelType w:val="multilevel"/>
    <w:tmpl w:val="313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1016F5"/>
    <w:multiLevelType w:val="multilevel"/>
    <w:tmpl w:val="EAB0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63288"/>
    <w:multiLevelType w:val="multilevel"/>
    <w:tmpl w:val="72E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BC441D"/>
    <w:multiLevelType w:val="multilevel"/>
    <w:tmpl w:val="9982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B21349"/>
    <w:multiLevelType w:val="multilevel"/>
    <w:tmpl w:val="DB5C1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047314E"/>
    <w:multiLevelType w:val="multilevel"/>
    <w:tmpl w:val="5D10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8F"/>
    <w:rsid w:val="004E7B1F"/>
    <w:rsid w:val="007D410D"/>
    <w:rsid w:val="009320A2"/>
    <w:rsid w:val="00A106DF"/>
    <w:rsid w:val="00AC58DF"/>
    <w:rsid w:val="00C05E5D"/>
    <w:rsid w:val="00F6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A5A9"/>
  <w15:chartTrackingRefBased/>
  <w15:docId w15:val="{01BD91EC-486C-473B-9147-BD9B1DEE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dc:description/>
  <cp:lastModifiedBy>Marcia Griffiths</cp:lastModifiedBy>
  <cp:revision>3</cp:revision>
  <dcterms:created xsi:type="dcterms:W3CDTF">2024-02-27T04:24:00Z</dcterms:created>
  <dcterms:modified xsi:type="dcterms:W3CDTF">2024-03-12T06:15:00Z</dcterms:modified>
</cp:coreProperties>
</file>