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421"/>
        <w:gridCol w:w="1560"/>
        <w:gridCol w:w="786"/>
        <w:gridCol w:w="207"/>
        <w:gridCol w:w="710"/>
        <w:gridCol w:w="426"/>
        <w:gridCol w:w="1140"/>
        <w:gridCol w:w="779"/>
        <w:gridCol w:w="488"/>
        <w:gridCol w:w="222"/>
        <w:gridCol w:w="208"/>
        <w:gridCol w:w="426"/>
        <w:gridCol w:w="2830"/>
      </w:tblGrid>
      <w:tr>
        <w:trPr>
          <w:cantSplit w:val="true"/>
        </w:trPr>
        <w:tc>
          <w:tcPr>
            <w:tcW w:w="2974" w:type="dxa"/>
            <w:gridSpan w:val="4"/>
            <w:tcBorders>
              <w:top w:val="single" w:sz="4" w:space="0" w:color="000000"/>
              <w:left w:val="single" w:sz="4" w:space="0" w:color="000000"/>
              <w:bottom w:val="single" w:sz="18" w:space="0" w:color="000000"/>
              <w:right w:val="single" w:sz="4" w:space="0" w:color="000000"/>
            </w:tcBorders>
            <w:shd w:color="auto" w:fill="D9D9D9" w:val="clear"/>
          </w:tcPr>
          <w:p>
            <w:pPr>
              <w:pStyle w:val="Heading3"/>
              <w:keepNext w:val="true"/>
              <w:keepLines/>
              <w:spacing w:lineRule="auto" w:line="288" w:before="120" w:after="120"/>
              <w:rPr/>
            </w:pPr>
            <w:bookmarkStart w:id="0" w:name="_Toc82066979"/>
            <w:bookmarkStart w:id="1" w:name="_Toc94976377"/>
            <w:r>
              <w:rPr/>
              <w:t>Assessment # and title</w:t>
            </w:r>
            <w:bookmarkEnd w:id="0"/>
            <w:bookmarkEnd w:id="1"/>
          </w:p>
        </w:tc>
        <w:tc>
          <w:tcPr>
            <w:tcW w:w="7229" w:type="dxa"/>
            <w:gridSpan w:val="9"/>
            <w:tcBorders>
              <w:top w:val="single" w:sz="4" w:space="0" w:color="000000"/>
              <w:left w:val="single" w:sz="4" w:space="0" w:color="000000"/>
              <w:bottom w:val="single" w:sz="18" w:space="0" w:color="000000"/>
              <w:right w:val="single" w:sz="4" w:space="0" w:color="000000"/>
            </w:tcBorders>
            <w:shd w:color="auto" w:fill="D9D9D9" w:val="clear"/>
          </w:tcPr>
          <w:p>
            <w:pPr>
              <w:pStyle w:val="Normal"/>
              <w:spacing w:lineRule="auto" w:line="240" w:before="120" w:after="120"/>
              <w:ind w:hanging="2160" w:left="2160"/>
              <w:rPr>
                <w:rFonts w:eastAsia="Calibri"/>
                <w:sz w:val="20"/>
              </w:rPr>
            </w:pPr>
            <w:r>
              <w:rPr>
                <w:rFonts w:eastAsia="Calibri"/>
                <w:sz w:val="20"/>
              </w:rPr>
              <w:t>IPRIOT-AT2-PT1</w:t>
              <w:tab/>
              <w:t>Intermediate IoT: Portfolio Part 1</w:t>
            </w:r>
          </w:p>
        </w:tc>
      </w:tr>
      <w:tr>
        <w:trPr>
          <w:cantSplit w:val="true"/>
        </w:trPr>
        <w:tc>
          <w:tcPr>
            <w:tcW w:w="2974" w:type="dxa"/>
            <w:gridSpan w:val="4"/>
            <w:tcBorders>
              <w:top w:val="single" w:sz="18" w:space="0" w:color="000000"/>
              <w:left w:val="single" w:sz="4" w:space="0" w:color="000000"/>
              <w:bottom w:val="single" w:sz="4" w:space="0" w:color="000000"/>
              <w:right w:val="single" w:sz="4" w:space="0" w:color="000000"/>
            </w:tcBorders>
            <w:shd w:color="auto" w:fill="6C0F13" w:themeFill="accent2" w:val="clear"/>
          </w:tcPr>
          <w:p>
            <w:pPr>
              <w:pStyle w:val="Normal"/>
              <w:spacing w:lineRule="auto" w:line="240" w:before="0" w:after="120"/>
              <w:rPr>
                <w:rFonts w:eastAsia="Calibri"/>
                <w:b/>
                <w:sz w:val="20"/>
              </w:rPr>
            </w:pPr>
            <w:r>
              <w:rPr>
                <w:rFonts w:eastAsia="Calibri"/>
                <w:b/>
                <w:sz w:val="20"/>
              </w:rPr>
              <w:t>Lecturer name</w:t>
            </w:r>
          </w:p>
        </w:tc>
        <w:tc>
          <w:tcPr>
            <w:tcW w:w="7229" w:type="dxa"/>
            <w:gridSpan w:val="9"/>
            <w:tcBorders>
              <w:top w:val="single" w:sz="18" w:space="0" w:color="000000"/>
              <w:left w:val="single" w:sz="4" w:space="0" w:color="000000"/>
              <w:bottom w:val="single" w:sz="4" w:space="0" w:color="000000"/>
              <w:right w:val="single" w:sz="4" w:space="0" w:color="000000"/>
            </w:tcBorders>
          </w:tcPr>
          <w:p>
            <w:pPr>
              <w:pStyle w:val="Normal"/>
              <w:spacing w:lineRule="auto" w:line="240" w:before="0" w:after="120"/>
              <w:rPr>
                <w:rFonts w:eastAsia="Calibri"/>
                <w:i/>
                <w:i/>
                <w:color w:themeColor="text1" w:themeTint="a6" w:val="E67176"/>
                <w:sz w:val="20"/>
              </w:rPr>
            </w:pPr>
            <w:r>
              <w:rPr>
                <w:rFonts w:eastAsia="Calibri"/>
                <w:i/>
                <w:color w:themeColor="text1" w:themeTint="a6" w:val="E67176"/>
                <w:sz w:val="20"/>
              </w:rPr>
              <w:t>Adrian Gould</w:t>
            </w:r>
          </w:p>
        </w:tc>
      </w:tr>
      <w:tr>
        <w:trPr>
          <w:cantSplit w:val="true"/>
        </w:trPr>
        <w:tc>
          <w:tcPr>
            <w:tcW w:w="2974" w:type="dxa"/>
            <w:gridSpan w:val="4"/>
            <w:tcBorders>
              <w:top w:val="single" w:sz="4" w:space="0" w:color="000000"/>
              <w:left w:val="single" w:sz="4" w:space="0" w:color="000000"/>
              <w:bottom w:val="single" w:sz="4" w:space="0" w:color="000000"/>
              <w:right w:val="single" w:sz="4" w:space="0" w:color="000000"/>
            </w:tcBorders>
            <w:shd w:color="auto" w:fill="6C0F13" w:themeFill="accent2" w:val="clear"/>
          </w:tcPr>
          <w:p>
            <w:pPr>
              <w:pStyle w:val="Normal"/>
              <w:spacing w:lineRule="auto" w:line="240" w:before="0" w:after="120"/>
              <w:rPr>
                <w:rFonts w:eastAsia="Calibri"/>
                <w:b/>
                <w:sz w:val="20"/>
              </w:rPr>
            </w:pPr>
            <w:r>
              <w:rPr>
                <w:rFonts w:eastAsia="Calibri"/>
                <w:b/>
                <w:sz w:val="20"/>
              </w:rPr>
              <w:t>Student name</w:t>
            </w:r>
          </w:p>
        </w:tc>
        <w:tc>
          <w:tcPr>
            <w:tcW w:w="7229" w:type="dxa"/>
            <w:gridSpan w:val="9"/>
            <w:tcBorders>
              <w:top w:val="single" w:sz="4" w:space="0" w:color="000000"/>
              <w:left w:val="single" w:sz="4" w:space="0" w:color="000000"/>
              <w:bottom w:val="single" w:sz="4" w:space="0" w:color="000000"/>
              <w:right w:val="single" w:sz="4" w:space="0" w:color="000000"/>
            </w:tcBorders>
          </w:tcPr>
          <w:p>
            <w:pPr>
              <w:pStyle w:val="Normal"/>
              <w:spacing w:lineRule="auto" w:line="240" w:before="0" w:after="120"/>
              <w:rPr>
                <w:rFonts w:eastAsia="Calibri"/>
                <w:b/>
                <w:color w:themeColor="text1" w:themeTint="a6" w:val="E67176"/>
                <w:sz w:val="20"/>
              </w:rPr>
            </w:pPr>
            <w:r>
              <w:rPr>
                <w:rFonts w:eastAsia="Calibri"/>
                <w:i/>
                <w:color w:themeColor="text1" w:themeTint="a6" w:val="E67176"/>
                <w:sz w:val="20"/>
              </w:rPr>
              <w:t>Nathan Bransby</w:t>
            </w:r>
          </w:p>
        </w:tc>
      </w:tr>
      <w:tr>
        <w:trPr>
          <w:cantSplit w:val="true"/>
        </w:trPr>
        <w:tc>
          <w:tcPr>
            <w:tcW w:w="2974" w:type="dxa"/>
            <w:gridSpan w:val="4"/>
            <w:tcBorders>
              <w:top w:val="single" w:sz="4" w:space="0" w:color="000000"/>
              <w:left w:val="single" w:sz="4" w:space="0" w:color="000000"/>
              <w:bottom w:val="single" w:sz="4" w:space="0" w:color="000000"/>
              <w:right w:val="single" w:sz="4" w:space="0" w:color="000000"/>
            </w:tcBorders>
            <w:shd w:color="auto" w:fill="6C0F13" w:themeFill="accent2" w:val="clear"/>
          </w:tcPr>
          <w:p>
            <w:pPr>
              <w:pStyle w:val="Normal"/>
              <w:spacing w:lineRule="auto" w:line="240" w:before="0" w:after="120"/>
              <w:rPr>
                <w:rFonts w:eastAsia="Calibri"/>
                <w:b/>
                <w:sz w:val="20"/>
              </w:rPr>
            </w:pPr>
            <w:r>
              <w:rPr>
                <w:rFonts w:eastAsia="Calibri"/>
                <w:b/>
                <w:sz w:val="20"/>
              </w:rPr>
              <w:t>Student ID number</w:t>
            </w:r>
          </w:p>
        </w:tc>
        <w:tc>
          <w:tcPr>
            <w:tcW w:w="7229" w:type="dxa"/>
            <w:gridSpan w:val="9"/>
            <w:tcBorders>
              <w:top w:val="single" w:sz="4" w:space="0" w:color="000000"/>
              <w:left w:val="single" w:sz="4" w:space="0" w:color="000000"/>
              <w:bottom w:val="single" w:sz="4" w:space="0" w:color="000000"/>
              <w:right w:val="single" w:sz="4" w:space="0" w:color="000000"/>
            </w:tcBorders>
          </w:tcPr>
          <w:p>
            <w:pPr>
              <w:pStyle w:val="Normal"/>
              <w:spacing w:lineRule="auto" w:line="240" w:before="0" w:after="120"/>
              <w:rPr>
                <w:rFonts w:eastAsia="Calibri"/>
                <w:b/>
                <w:color w:themeColor="text1" w:themeTint="a6" w:val="E67176"/>
                <w:sz w:val="20"/>
              </w:rPr>
            </w:pPr>
            <w:r>
              <w:rPr>
                <w:rFonts w:eastAsia="Calibri"/>
                <w:i/>
                <w:color w:themeColor="text1" w:themeTint="a6" w:val="E67176"/>
                <w:sz w:val="20"/>
              </w:rPr>
              <w:t>v141198@tafe.wa.edu.au</w:t>
            </w:r>
          </w:p>
        </w:tc>
      </w:tr>
      <w:tr>
        <w:trPr>
          <w:cantSplit w:val="true"/>
        </w:trPr>
        <w:tc>
          <w:tcPr>
            <w:tcW w:w="2974" w:type="dxa"/>
            <w:gridSpan w:val="4"/>
            <w:tcBorders>
              <w:top w:val="single" w:sz="4" w:space="0" w:color="000000"/>
              <w:left w:val="single" w:sz="4" w:space="0" w:color="000000"/>
              <w:bottom w:val="single" w:sz="4" w:space="0" w:color="000000"/>
              <w:right w:val="single" w:sz="4" w:space="0" w:color="000000"/>
            </w:tcBorders>
            <w:shd w:color="auto" w:fill="6C0F13" w:themeFill="accent2" w:val="clear"/>
          </w:tcPr>
          <w:p>
            <w:pPr>
              <w:pStyle w:val="Normal"/>
              <w:spacing w:lineRule="auto" w:line="240" w:before="0" w:after="120"/>
              <w:rPr>
                <w:rFonts w:eastAsia="Calibri"/>
                <w:b/>
                <w:sz w:val="20"/>
              </w:rPr>
            </w:pPr>
            <w:r>
              <w:rPr>
                <w:rFonts w:eastAsia="Calibri"/>
                <w:b/>
                <w:sz w:val="20"/>
              </w:rPr>
              <w:t>Telephone contact number</w:t>
            </w:r>
          </w:p>
        </w:tc>
        <w:tc>
          <w:tcPr>
            <w:tcW w:w="7229" w:type="dxa"/>
            <w:gridSpan w:val="9"/>
            <w:tcBorders>
              <w:top w:val="single" w:sz="4" w:space="0" w:color="000000"/>
              <w:left w:val="single" w:sz="4" w:space="0" w:color="000000"/>
              <w:bottom w:val="single" w:sz="4" w:space="0" w:color="000000"/>
              <w:right w:val="single" w:sz="4" w:space="0" w:color="000000"/>
            </w:tcBorders>
          </w:tcPr>
          <w:p>
            <w:pPr>
              <w:pStyle w:val="Normal"/>
              <w:spacing w:lineRule="auto" w:line="240" w:before="0" w:after="120"/>
              <w:rPr>
                <w:rFonts w:eastAsia="Calibri"/>
                <w:b/>
                <w:color w:themeColor="text1" w:themeTint="a6" w:val="E67176"/>
                <w:sz w:val="20"/>
              </w:rPr>
            </w:pPr>
            <w:r>
              <w:rPr>
                <w:rFonts w:eastAsia="Calibri"/>
                <w:i/>
                <w:color w:themeColor="text1" w:themeTint="a6" w:val="E67176"/>
                <w:sz w:val="20"/>
              </w:rPr>
              <w:t>N/A</w:t>
            </w:r>
          </w:p>
        </w:tc>
      </w:tr>
      <w:tr>
        <w:trPr>
          <w:cantSplit w:val="true"/>
        </w:trPr>
        <w:tc>
          <w:tcPr>
            <w:tcW w:w="2974" w:type="dxa"/>
            <w:gridSpan w:val="4"/>
            <w:tcBorders>
              <w:top w:val="single" w:sz="4" w:space="0" w:color="000000"/>
              <w:left w:val="single" w:sz="4" w:space="0" w:color="000000"/>
              <w:bottom w:val="single" w:sz="4" w:space="0" w:color="000000"/>
              <w:right w:val="single" w:sz="4" w:space="0" w:color="000000"/>
            </w:tcBorders>
            <w:shd w:color="auto" w:fill="6C0F13" w:themeFill="accent2" w:val="clear"/>
          </w:tcPr>
          <w:p>
            <w:pPr>
              <w:pStyle w:val="Normal"/>
              <w:spacing w:lineRule="auto" w:line="240" w:before="0" w:after="120"/>
              <w:rPr>
                <w:rFonts w:eastAsia="Calibri"/>
                <w:b/>
                <w:sz w:val="20"/>
              </w:rPr>
            </w:pPr>
            <w:r>
              <w:rPr>
                <w:rFonts w:eastAsia="Calibri"/>
                <w:b/>
                <w:sz w:val="20"/>
              </w:rPr>
              <w:t>Email</w:t>
            </w:r>
          </w:p>
        </w:tc>
        <w:tc>
          <w:tcPr>
            <w:tcW w:w="7229" w:type="dxa"/>
            <w:gridSpan w:val="9"/>
            <w:tcBorders>
              <w:top w:val="single" w:sz="4" w:space="0" w:color="000000"/>
              <w:left w:val="single" w:sz="4" w:space="0" w:color="000000"/>
              <w:bottom w:val="single" w:sz="4" w:space="0" w:color="000000"/>
              <w:right w:val="single" w:sz="4" w:space="0" w:color="000000"/>
            </w:tcBorders>
          </w:tcPr>
          <w:p>
            <w:pPr>
              <w:pStyle w:val="Normal"/>
              <w:spacing w:lineRule="auto" w:line="240" w:before="0" w:after="120"/>
              <w:rPr>
                <w:rFonts w:eastAsia="Calibri"/>
                <w:b/>
                <w:color w:themeColor="text1" w:themeTint="a6" w:val="E67176"/>
                <w:sz w:val="20"/>
              </w:rPr>
            </w:pPr>
            <w:r>
              <w:rPr>
                <w:rFonts w:eastAsia="Calibri"/>
                <w:i/>
                <w:color w:themeColor="text1" w:themeTint="a6" w:val="E67176"/>
                <w:sz w:val="20"/>
              </w:rPr>
              <w:t>v141198@tafe.wa.edu.au</w:t>
            </w:r>
          </w:p>
        </w:tc>
      </w:tr>
      <w:tr>
        <w:trPr>
          <w:cantSplit w:val="true"/>
        </w:trPr>
        <w:tc>
          <w:tcPr>
            <w:tcW w:w="10203" w:type="dxa"/>
            <w:gridSpan w:val="13"/>
            <w:tcBorders>
              <w:top w:val="single" w:sz="4" w:space="0" w:color="000000"/>
              <w:left w:val="single" w:sz="4" w:space="0" w:color="000000"/>
              <w:bottom w:val="single" w:sz="4" w:space="0" w:color="000000"/>
              <w:right w:val="single" w:sz="4" w:space="0" w:color="000000"/>
            </w:tcBorders>
          </w:tcPr>
          <w:p>
            <w:pPr>
              <w:pStyle w:val="Normal"/>
              <w:tabs>
                <w:tab w:val="clear" w:pos="720"/>
                <w:tab w:val="left" w:pos="5670" w:leader="none"/>
              </w:tabs>
              <w:rPr>
                <w:rFonts w:eastAsia="Calibri"/>
                <w:b/>
                <w:sz w:val="18"/>
              </w:rPr>
            </w:pPr>
            <w:r>
              <w:rPr>
                <w:rFonts w:eastAsia="Calibri"/>
                <w:b/>
                <w:sz w:val="18"/>
              </w:rPr>
              <w:t>By completing and submitting this signed form to my lecturer, I am stating that:</w:t>
            </w:r>
          </w:p>
          <w:p>
            <w:pPr>
              <w:pStyle w:val="Normal"/>
              <w:numPr>
                <w:ilvl w:val="0"/>
                <w:numId w:val="26"/>
              </w:numPr>
              <w:spacing w:before="60" w:after="120"/>
              <w:ind w:hanging="357" w:left="714"/>
              <w:contextualSpacing/>
              <w:rPr>
                <w:rFonts w:eastAsia="Calibri"/>
                <w:sz w:val="18"/>
              </w:rPr>
            </w:pPr>
            <w:r>
              <w:rPr>
                <w:rFonts w:eastAsia="Calibri"/>
                <w:sz w:val="18"/>
              </w:rPr>
              <w:t>The attached submission is completely my own work</w:t>
            </w:r>
          </w:p>
          <w:p>
            <w:pPr>
              <w:pStyle w:val="Normal"/>
              <w:numPr>
                <w:ilvl w:val="0"/>
                <w:numId w:val="27"/>
              </w:numPr>
              <w:spacing w:before="60" w:after="120"/>
              <w:contextualSpacing/>
              <w:rPr>
                <w:rFonts w:eastAsia="Calibri"/>
                <w:sz w:val="18"/>
              </w:rPr>
            </w:pPr>
            <w:r>
              <w:rPr>
                <w:rFonts w:eastAsia="Calibri"/>
                <w:sz w:val="18"/>
              </w:rPr>
              <w:t>I have correctly cited all sources of information used in this work (if required)</w:t>
            </w:r>
          </w:p>
          <w:p>
            <w:pPr>
              <w:pStyle w:val="Normal"/>
              <w:numPr>
                <w:ilvl w:val="0"/>
                <w:numId w:val="28"/>
              </w:numPr>
              <w:spacing w:before="60" w:after="120"/>
              <w:contextualSpacing/>
              <w:rPr>
                <w:rFonts w:eastAsia="Calibri"/>
                <w:sz w:val="18"/>
              </w:rPr>
            </w:pPr>
            <w:r>
              <w:rPr>
                <w:rFonts w:eastAsia="Calibri"/>
                <w:sz w:val="18"/>
              </w:rPr>
              <w:t>I have kept a copy of this assessment (where practicable)</w:t>
            </w:r>
          </w:p>
          <w:p>
            <w:pPr>
              <w:pStyle w:val="Normal"/>
              <w:numPr>
                <w:ilvl w:val="0"/>
                <w:numId w:val="29"/>
              </w:numPr>
              <w:spacing w:before="60" w:after="120"/>
              <w:contextualSpacing/>
              <w:rPr>
                <w:rFonts w:eastAsia="Calibri"/>
                <w:sz w:val="18"/>
              </w:rPr>
            </w:pPr>
            <w:r>
              <w:rPr>
                <w:rFonts w:eastAsia="Calibri"/>
                <w:sz w:val="18"/>
              </w:rPr>
              <w:t>I understand a copy of my assessment will be kept by the NMTAFE for their records</w:t>
            </w:r>
          </w:p>
          <w:p>
            <w:pPr>
              <w:pStyle w:val="Normal"/>
              <w:numPr>
                <w:ilvl w:val="0"/>
                <w:numId w:val="30"/>
              </w:numPr>
              <w:spacing w:before="60" w:after="120"/>
              <w:contextualSpacing/>
              <w:rPr>
                <w:rFonts w:eastAsia="Calibri"/>
                <w:sz w:val="18"/>
              </w:rPr>
            </w:pPr>
            <w:r>
              <w:rPr>
                <w:rFonts w:eastAsia="Calibri"/>
                <w:sz w:val="18"/>
              </w:rPr>
              <w:t>I understand my assessment may be selected for use in the NMTAFE’s validation and audit process to ensure student assessment meets requirements</w:t>
            </w:r>
          </w:p>
        </w:tc>
      </w:tr>
      <w:tr>
        <w:trPr>
          <w:cantSplit w:val="true"/>
        </w:trPr>
        <w:tc>
          <w:tcPr>
            <w:tcW w:w="1981" w:type="dxa"/>
            <w:gridSpan w:val="2"/>
            <w:tcBorders>
              <w:top w:val="single" w:sz="4" w:space="0" w:color="000000"/>
              <w:left w:val="single" w:sz="4" w:space="0" w:color="000000"/>
              <w:bottom w:val="single" w:sz="18" w:space="0" w:color="000000"/>
              <w:right w:val="single" w:sz="4" w:space="0" w:color="000000"/>
            </w:tcBorders>
            <w:shd w:color="auto" w:fill="6C0F13" w:themeFill="accent2" w:val="clear"/>
          </w:tcPr>
          <w:p>
            <w:pPr>
              <w:pStyle w:val="Normal"/>
              <w:tabs>
                <w:tab w:val="clear" w:pos="720"/>
                <w:tab w:val="left" w:pos="5670" w:leader="none"/>
              </w:tabs>
              <w:spacing w:before="0" w:after="120"/>
              <w:rPr>
                <w:rFonts w:eastAsia="Calibri"/>
                <w:b/>
                <w:color w:themeColor="background1" w:themeShade="f2" w:val="F2F2F2"/>
                <w:sz w:val="20"/>
              </w:rPr>
            </w:pPr>
            <w:r>
              <w:rPr>
                <w:b/>
                <w:bCs w:val="false"/>
                <w:color w:themeColor="background1" w:themeShade="f2" w:val="F2F2F2"/>
                <w:sz w:val="20"/>
              </w:rPr>
              <w:t>Student Signature</w:t>
            </w:r>
          </w:p>
        </w:tc>
        <w:tc>
          <w:tcPr>
            <w:tcW w:w="4048" w:type="dxa"/>
            <w:gridSpan w:val="6"/>
            <w:tcBorders>
              <w:top w:val="single" w:sz="4" w:space="0" w:color="000000"/>
              <w:left w:val="single" w:sz="4" w:space="0" w:color="000000"/>
              <w:bottom w:val="single" w:sz="18" w:space="0" w:color="000000"/>
              <w:right w:val="single" w:sz="4" w:space="0" w:color="000000"/>
            </w:tcBorders>
          </w:tcPr>
          <w:p>
            <w:pPr>
              <w:pStyle w:val="Normal"/>
              <w:spacing w:lineRule="auto" w:line="240" w:before="0" w:after="120"/>
              <w:rPr>
                <w:rFonts w:eastAsia="Calibri"/>
                <w:sz w:val="20"/>
              </w:rPr>
            </w:pPr>
            <w:r>
              <w:rPr>
                <w:rFonts w:eastAsia="Calibri"/>
                <w:i/>
                <w:color w:themeColor="text1" w:themeTint="a6" w:val="E67176"/>
                <w:sz w:val="20"/>
              </w:rPr>
              <w:t>Student to fill this section out</w:t>
            </w:r>
          </w:p>
        </w:tc>
        <w:tc>
          <w:tcPr>
            <w:tcW w:w="710" w:type="dxa"/>
            <w:gridSpan w:val="2"/>
            <w:tcBorders>
              <w:top w:val="single" w:sz="4" w:space="0" w:color="000000"/>
              <w:left w:val="single" w:sz="4" w:space="0" w:color="000000"/>
              <w:bottom w:val="single" w:sz="18" w:space="0" w:color="000000"/>
              <w:right w:val="single" w:sz="4" w:space="0" w:color="000000"/>
            </w:tcBorders>
            <w:shd w:color="auto" w:fill="6C0F13" w:themeFill="accent2" w:val="clear"/>
          </w:tcPr>
          <w:p>
            <w:pPr>
              <w:pStyle w:val="Normal"/>
              <w:tabs>
                <w:tab w:val="clear" w:pos="720"/>
                <w:tab w:val="left" w:pos="5670" w:leader="none"/>
              </w:tabs>
              <w:spacing w:before="0" w:after="120"/>
              <w:ind w:left="-142"/>
              <w:jc w:val="center"/>
              <w:rPr>
                <w:rFonts w:eastAsia="Calibri"/>
                <w:color w:themeColor="background1" w:themeShade="f2" w:val="F2F2F2"/>
                <w:sz w:val="20"/>
              </w:rPr>
            </w:pPr>
            <w:r>
              <w:rPr>
                <w:b/>
                <w:bCs w:val="false"/>
                <w:color w:themeColor="background1" w:themeShade="f2" w:val="F2F2F2"/>
                <w:sz w:val="20"/>
              </w:rPr>
              <w:t>Date</w:t>
            </w:r>
          </w:p>
        </w:tc>
        <w:tc>
          <w:tcPr>
            <w:tcW w:w="3464" w:type="dxa"/>
            <w:gridSpan w:val="3"/>
            <w:tcBorders>
              <w:top w:val="single" w:sz="4" w:space="0" w:color="000000"/>
              <w:left w:val="single" w:sz="4" w:space="0" w:color="000000"/>
              <w:bottom w:val="single" w:sz="18" w:space="0" w:color="000000"/>
              <w:right w:val="single" w:sz="4" w:space="0" w:color="000000"/>
            </w:tcBorders>
          </w:tcPr>
          <w:p>
            <w:pPr>
              <w:pStyle w:val="Normal"/>
              <w:spacing w:lineRule="auto" w:line="240" w:before="0" w:after="120"/>
              <w:rPr>
                <w:rFonts w:eastAsia="Calibri"/>
                <w:i/>
                <w:i/>
                <w:color w:themeColor="text1" w:themeTint="a6" w:val="E67176"/>
                <w:sz w:val="20"/>
              </w:rPr>
            </w:pPr>
            <w:r>
              <w:rPr>
                <w:rFonts w:eastAsia="Calibri"/>
                <w:i/>
                <w:color w:themeColor="text1" w:themeTint="a6" w:val="E67176"/>
                <w:sz w:val="20"/>
              </w:rPr>
              <w:t>Student to fill this section out</w:t>
            </w:r>
          </w:p>
        </w:tc>
      </w:tr>
      <w:tr>
        <w:trPr>
          <w:cantSplit w:val="true"/>
        </w:trPr>
        <w:tc>
          <w:tcPr>
            <w:tcW w:w="10203" w:type="dxa"/>
            <w:gridSpan w:val="13"/>
            <w:tcBorders>
              <w:top w:val="single" w:sz="18"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hanging="2155" w:left="2155"/>
              <w:rPr>
                <w:rFonts w:eastAsia="Calibri"/>
                <w:b/>
                <w:sz w:val="18"/>
                <w:szCs w:val="20"/>
              </w:rPr>
            </w:pPr>
            <w:r>
              <w:rPr>
                <w:rStyle w:val="IntenseEmphasis"/>
                <w:sz w:val="18"/>
                <w:szCs w:val="20"/>
              </w:rPr>
              <w:t>Assessors please note:</w:t>
              <w:tab/>
            </w:r>
            <w:r>
              <w:rPr>
                <w:rFonts w:eastAsia="Calibri"/>
                <w:sz w:val="18"/>
                <w:szCs w:val="20"/>
              </w:rPr>
              <w:t>Where verbal clarification has been sought from a student to gather additional assessment evidence from an assessment item, question/s and response/s must be recorded, signed, and dated by the assessor, against the relevant assessment item/s.</w:t>
            </w:r>
          </w:p>
        </w:tc>
      </w:tr>
      <w:tr>
        <w:trPr>
          <w:cantSplit w:val="true"/>
        </w:trPr>
        <w:tc>
          <w:tcPr>
            <w:tcW w:w="10203" w:type="dxa"/>
            <w:gridSpan w:val="13"/>
            <w:tcBorders>
              <w:top w:val="single" w:sz="4" w:space="0" w:color="000000"/>
              <w:left w:val="single" w:sz="4" w:space="0" w:color="000000"/>
              <w:bottom w:val="single" w:sz="4" w:space="0" w:color="000000"/>
              <w:right w:val="single" w:sz="4" w:space="0" w:color="000000"/>
            </w:tcBorders>
            <w:shd w:color="auto" w:fill="6C0F13" w:themeFill="accent2" w:val="clear"/>
          </w:tcPr>
          <w:p>
            <w:pPr>
              <w:pStyle w:val="Normal"/>
              <w:spacing w:before="0" w:after="120"/>
              <w:jc w:val="center"/>
              <w:rPr>
                <w:rStyle w:val="IntenseEmphasis"/>
                <w:color w:themeColor="background1" w:themeShade="f2" w:val="F2F2F2"/>
              </w:rPr>
            </w:pPr>
            <w:r>
              <w:rPr>
                <w:rStyle w:val="IntenseEmphasis"/>
                <w:color w:themeColor="background1" w:themeShade="f2" w:val="F2F2F2"/>
              </w:rPr>
              <w:t>NB: Feedback will be given via Blackboard when possible.</w:t>
            </w:r>
          </w:p>
        </w:tc>
      </w:tr>
      <w:tr>
        <w:trPr>
          <w:cantSplit w:val="true"/>
        </w:trPr>
        <w:tc>
          <w:tcPr>
            <w:tcW w:w="1981" w:type="dxa"/>
            <w:gridSpan w:val="2"/>
            <w:tcBorders>
              <w:top w:val="single" w:sz="18" w:space="0" w:color="000000"/>
              <w:left w:val="single" w:sz="4" w:space="0" w:color="000000"/>
              <w:bottom w:val="single" w:sz="4" w:space="0" w:color="000000"/>
              <w:right w:val="single" w:sz="4" w:space="0" w:color="000000"/>
            </w:tcBorders>
            <w:shd w:color="auto" w:fill="C00000" w:val="clear"/>
          </w:tcPr>
          <w:p>
            <w:pPr>
              <w:pStyle w:val="Normal"/>
              <w:tabs>
                <w:tab w:val="clear" w:pos="720"/>
                <w:tab w:val="left" w:pos="5670" w:leader="none"/>
              </w:tabs>
              <w:spacing w:lineRule="auto" w:line="240" w:before="0" w:after="120"/>
              <w:rPr>
                <w:b/>
                <w:bCs w:val="false"/>
                <w:color w:themeColor="background1" w:themeShade="f2" w:val="F2F2F2"/>
                <w:sz w:val="20"/>
              </w:rPr>
            </w:pPr>
            <w:r>
              <w:rPr>
                <w:b/>
                <w:bCs w:val="false"/>
                <w:color w:themeColor="background1" w:themeShade="f2" w:val="F2F2F2"/>
                <w:sz w:val="20"/>
              </w:rPr>
              <w:t xml:space="preserve">Submission 1 </w:t>
            </w:r>
            <w:sdt>
              <w:sdtPr>
                <w:id w:val="2146695018"/>
                <w14:checkbox>
                  <w14:checked w14:val="0"/>
                  <w14:checkedState w14:val="2612"/>
                  <w14:uncheckedState w14:val="2610"/>
                </w14:checkbox>
              </w:sdtPr>
              <w:sdtContent>
                <w:r>
                  <w:rPr>
                    <w:b/>
                    <w:bCs w:val="false"/>
                    <w:color w:themeColor="background1" w:themeShade="f2" w:val="F2F2F2"/>
                    <w:sz w:val="20"/>
                  </w:rPr>
                </w:r>
                <w:r>
                  <w:rPr>
                    <w:rFonts w:eastAsia="MS Gothic" w:ascii="MS Gothic" w:hAnsi="MS Gothic"/>
                    <w:sz w:val="20"/>
                  </w:rPr>
                  <w:t>☐</w:t>
                </w:r>
              </w:sdtContent>
            </w:sdt>
          </w:p>
        </w:tc>
        <w:tc>
          <w:tcPr>
            <w:tcW w:w="786" w:type="dxa"/>
            <w:tcBorders>
              <w:top w:val="single" w:sz="18" w:space="0" w:color="000000"/>
              <w:left w:val="single" w:sz="4" w:space="0" w:color="000000"/>
              <w:bottom w:val="single" w:sz="4" w:space="0" w:color="000000"/>
              <w:right w:val="single" w:sz="4" w:space="0" w:color="000000"/>
            </w:tcBorders>
            <w:shd w:color="auto" w:fill="C00000" w:val="clear"/>
          </w:tcPr>
          <w:p>
            <w:pPr>
              <w:pStyle w:val="Normal"/>
              <w:tabs>
                <w:tab w:val="clear" w:pos="720"/>
                <w:tab w:val="left" w:pos="5670" w:leader="none"/>
              </w:tabs>
              <w:spacing w:lineRule="auto" w:line="240" w:before="0" w:after="120"/>
              <w:rPr>
                <w:rFonts w:eastAsia="Calibri"/>
                <w:sz w:val="20"/>
              </w:rPr>
            </w:pPr>
            <w:r>
              <w:rPr>
                <w:rFonts w:eastAsia="Calibri"/>
                <w:sz w:val="20"/>
              </w:rPr>
              <w:t>Result</w:t>
            </w:r>
          </w:p>
        </w:tc>
        <w:tc>
          <w:tcPr>
            <w:tcW w:w="3750" w:type="dxa"/>
            <w:gridSpan w:val="6"/>
            <w:tcBorders>
              <w:top w:val="single" w:sz="18"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5670" w:leader="none"/>
              </w:tabs>
              <w:spacing w:lineRule="auto" w:line="240" w:before="0" w:after="120"/>
              <w:rPr>
                <w:rFonts w:eastAsia="Calibri"/>
                <w:sz w:val="20"/>
              </w:rPr>
            </w:pPr>
            <w:r>
              <w:rPr>
                <w:rFonts w:eastAsia="Calibri"/>
                <w:sz w:val="20"/>
              </w:rPr>
              <w:t>Satisfactory / Not Yet Satisfactory</w:t>
            </w:r>
          </w:p>
        </w:tc>
        <w:tc>
          <w:tcPr>
            <w:tcW w:w="856" w:type="dxa"/>
            <w:gridSpan w:val="3"/>
            <w:tcBorders>
              <w:top w:val="single" w:sz="18" w:space="0" w:color="000000"/>
              <w:left w:val="single" w:sz="4" w:space="0" w:color="000000"/>
              <w:bottom w:val="single" w:sz="4" w:space="0" w:color="000000"/>
              <w:right w:val="single" w:sz="4" w:space="0" w:color="000000"/>
            </w:tcBorders>
            <w:shd w:color="auto" w:fill="C00000" w:val="clear"/>
          </w:tcPr>
          <w:p>
            <w:pPr>
              <w:pStyle w:val="Normal"/>
              <w:tabs>
                <w:tab w:val="clear" w:pos="720"/>
                <w:tab w:val="left" w:pos="5670" w:leader="none"/>
              </w:tabs>
              <w:spacing w:lineRule="auto" w:line="240" w:before="0" w:after="120"/>
              <w:ind w:left="-142"/>
              <w:jc w:val="center"/>
              <w:rPr>
                <w:b/>
                <w:bCs w:val="false"/>
                <w:color w:themeColor="background1" w:themeShade="f2" w:val="F2F2F2"/>
                <w:sz w:val="20"/>
              </w:rPr>
            </w:pPr>
            <w:r>
              <w:rPr>
                <w:rFonts w:eastAsia="Calibri"/>
                <w:sz w:val="20"/>
              </w:rPr>
              <w:t>Date</w:t>
            </w:r>
          </w:p>
        </w:tc>
        <w:tc>
          <w:tcPr>
            <w:tcW w:w="2830" w:type="dxa"/>
            <w:tcBorders>
              <w:top w:val="single" w:sz="18"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5670" w:leader="none"/>
              </w:tabs>
              <w:spacing w:lineRule="auto" w:line="240" w:before="0" w:after="120"/>
              <w:rPr>
                <w:rFonts w:eastAsia="Calibri"/>
                <w:sz w:val="20"/>
              </w:rPr>
            </w:pPr>
            <w:r>
              <w:rPr>
                <w:rFonts w:eastAsia="Calibri"/>
                <w:sz w:val="20"/>
              </w:rPr>
            </w:r>
          </w:p>
        </w:tc>
      </w:tr>
      <w:tr>
        <w:trPr>
          <w:cantSplit w:val="true"/>
        </w:trPr>
        <w:tc>
          <w:tcPr>
            <w:tcW w:w="2767" w:type="dxa"/>
            <w:gridSpan w:val="3"/>
            <w:tcBorders>
              <w:top w:val="single" w:sz="4" w:space="0" w:color="000000"/>
              <w:left w:val="single" w:sz="4" w:space="0" w:color="000000"/>
              <w:bottom w:val="single" w:sz="4" w:space="0" w:color="000000"/>
              <w:right w:val="single" w:sz="4" w:space="0" w:color="000000"/>
            </w:tcBorders>
            <w:shd w:color="auto" w:fill="C00000" w:val="clear"/>
          </w:tcPr>
          <w:p>
            <w:pPr>
              <w:pStyle w:val="Normal"/>
              <w:tabs>
                <w:tab w:val="clear" w:pos="720"/>
                <w:tab w:val="left" w:pos="5670" w:leader="none"/>
              </w:tabs>
              <w:spacing w:lineRule="auto" w:line="240" w:before="0" w:after="120"/>
              <w:rPr>
                <w:rFonts w:eastAsia="Calibri"/>
                <w:sz w:val="18"/>
              </w:rPr>
            </w:pPr>
            <w:r>
              <w:rPr>
                <w:rFonts w:eastAsia="Calibri"/>
                <w:i/>
                <w:sz w:val="18"/>
              </w:rPr>
              <w:t>To satisfy requirements for this assessment, you need to complete the following:</w:t>
            </w:r>
          </w:p>
        </w:tc>
        <w:tc>
          <w:tcPr>
            <w:tcW w:w="7436"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5670" w:leader="none"/>
              </w:tabs>
              <w:spacing w:lineRule="auto" w:line="240" w:before="0" w:after="120"/>
              <w:rPr>
                <w:rFonts w:eastAsia="Calibri"/>
                <w:sz w:val="20"/>
              </w:rPr>
            </w:pPr>
            <w:r>
              <w:rPr>
                <w:rStyle w:val="SubtleEmphasis"/>
                <w:bCs w:val="false"/>
              </w:rPr>
              <w:t>Feedback to student…</w:t>
            </w:r>
          </w:p>
        </w:tc>
      </w:tr>
      <w:tr>
        <w:trPr>
          <w:cantSplit w:val="true"/>
        </w:trPr>
        <w:tc>
          <w:tcPr>
            <w:tcW w:w="1981" w:type="dxa"/>
            <w:gridSpan w:val="2"/>
            <w:tcBorders>
              <w:top w:val="single" w:sz="4" w:space="0" w:color="000000"/>
              <w:left w:val="single" w:sz="4" w:space="0" w:color="000000"/>
              <w:bottom w:val="single" w:sz="4" w:space="0" w:color="000000"/>
              <w:right w:val="single" w:sz="4" w:space="0" w:color="000000"/>
            </w:tcBorders>
            <w:shd w:color="auto" w:fill="360709" w:themeFill="accent2" w:themeFillShade="80" w:val="clear"/>
          </w:tcPr>
          <w:p>
            <w:pPr>
              <w:pStyle w:val="Normal"/>
              <w:tabs>
                <w:tab w:val="clear" w:pos="720"/>
                <w:tab w:val="left" w:pos="5670" w:leader="none"/>
              </w:tabs>
              <w:spacing w:lineRule="auto" w:line="240" w:before="0" w:after="120"/>
              <w:rPr>
                <w:b/>
                <w:bCs w:val="false"/>
                <w:color w:themeColor="background1" w:themeShade="f2" w:val="F2F2F2"/>
                <w:sz w:val="20"/>
              </w:rPr>
            </w:pPr>
            <w:r>
              <w:rPr>
                <w:b/>
                <w:bCs w:val="false"/>
                <w:color w:themeColor="background1" w:themeShade="f2" w:val="F2F2F2"/>
                <w:sz w:val="20"/>
              </w:rPr>
              <w:t xml:space="preserve">Submission 2 </w:t>
            </w:r>
            <w:sdt>
              <w:sdtPr>
                <w:id w:val="-1988544402"/>
                <w14:checkbox>
                  <w14:checked w14:val="0"/>
                  <w14:checkedState w14:val="2612"/>
                  <w14:uncheckedState w14:val="2610"/>
                </w14:checkbox>
              </w:sdtPr>
              <w:sdtContent>
                <w:r>
                  <w:rPr>
                    <w:b/>
                    <w:bCs w:val="false"/>
                    <w:color w:themeColor="background1" w:themeShade="f2" w:val="F2F2F2"/>
                    <w:sz w:val="20"/>
                  </w:rPr>
                </w:r>
                <w:r>
                  <w:rPr>
                    <w:rFonts w:eastAsia="MS Gothic" w:ascii="MS Gothic" w:hAnsi="MS Gothic"/>
                    <w:sz w:val="20"/>
                  </w:rPr>
                  <w:t>☐</w:t>
                </w:r>
              </w:sdtContent>
            </w:sdt>
          </w:p>
        </w:tc>
        <w:tc>
          <w:tcPr>
            <w:tcW w:w="786" w:type="dxa"/>
            <w:tcBorders>
              <w:top w:val="single" w:sz="4" w:space="0" w:color="000000"/>
              <w:left w:val="single" w:sz="4" w:space="0" w:color="000000"/>
              <w:bottom w:val="single" w:sz="4" w:space="0" w:color="000000"/>
              <w:right w:val="single" w:sz="4" w:space="0" w:color="000000"/>
            </w:tcBorders>
            <w:shd w:color="auto" w:fill="360709" w:themeFill="accent2" w:themeFillShade="80" w:val="clear"/>
          </w:tcPr>
          <w:p>
            <w:pPr>
              <w:pStyle w:val="Normal"/>
              <w:tabs>
                <w:tab w:val="clear" w:pos="720"/>
                <w:tab w:val="left" w:pos="5670" w:leader="none"/>
              </w:tabs>
              <w:spacing w:lineRule="auto" w:line="240" w:before="0" w:after="120"/>
              <w:rPr>
                <w:rFonts w:eastAsia="Calibri"/>
                <w:sz w:val="20"/>
              </w:rPr>
            </w:pPr>
            <w:r>
              <w:rPr>
                <w:rFonts w:eastAsia="Calibri"/>
                <w:sz w:val="20"/>
              </w:rPr>
              <w:t>Result</w:t>
            </w:r>
          </w:p>
        </w:tc>
        <w:tc>
          <w:tcPr>
            <w:tcW w:w="3750"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5670" w:leader="none"/>
              </w:tabs>
              <w:spacing w:lineRule="auto" w:line="240" w:before="0" w:after="120"/>
              <w:rPr>
                <w:rFonts w:eastAsia="Calibri"/>
                <w:sz w:val="20"/>
              </w:rPr>
            </w:pPr>
            <w:r>
              <w:rPr>
                <w:rFonts w:eastAsia="Calibri"/>
                <w:sz w:val="20"/>
              </w:rPr>
              <w:t>Satisfactory / Not Yet Satisfactory</w:t>
            </w:r>
          </w:p>
        </w:tc>
        <w:tc>
          <w:tcPr>
            <w:tcW w:w="856" w:type="dxa"/>
            <w:gridSpan w:val="3"/>
            <w:tcBorders>
              <w:top w:val="single" w:sz="4" w:space="0" w:color="000000"/>
              <w:left w:val="single" w:sz="4" w:space="0" w:color="000000"/>
              <w:bottom w:val="single" w:sz="4" w:space="0" w:color="000000"/>
              <w:right w:val="single" w:sz="4" w:space="0" w:color="000000"/>
            </w:tcBorders>
            <w:shd w:color="auto" w:fill="360709" w:themeFill="accent2" w:themeFillShade="80" w:val="clear"/>
          </w:tcPr>
          <w:p>
            <w:pPr>
              <w:pStyle w:val="Normal"/>
              <w:tabs>
                <w:tab w:val="clear" w:pos="720"/>
                <w:tab w:val="left" w:pos="5670" w:leader="none"/>
              </w:tabs>
              <w:spacing w:lineRule="auto" w:line="240" w:before="0" w:after="120"/>
              <w:ind w:left="-142"/>
              <w:jc w:val="center"/>
              <w:rPr>
                <w:b/>
                <w:bCs w:val="false"/>
                <w:color w:themeColor="background1" w:themeShade="f2" w:val="F2F2F2"/>
                <w:sz w:val="20"/>
              </w:rPr>
            </w:pPr>
            <w:r>
              <w:rPr>
                <w:rFonts w:eastAsia="Calibri"/>
                <w:sz w:val="20"/>
              </w:rPr>
              <w:t>Date</w:t>
            </w:r>
          </w:p>
        </w:tc>
        <w:tc>
          <w:tcPr>
            <w:tcW w:w="283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5670" w:leader="none"/>
              </w:tabs>
              <w:spacing w:lineRule="auto" w:line="240" w:before="0" w:after="120"/>
              <w:rPr>
                <w:rFonts w:eastAsia="Calibri"/>
                <w:sz w:val="20"/>
              </w:rPr>
            </w:pPr>
            <w:r>
              <w:rPr>
                <w:rFonts w:eastAsia="Calibri"/>
                <w:sz w:val="20"/>
              </w:rPr>
            </w:r>
          </w:p>
        </w:tc>
      </w:tr>
      <w:tr>
        <w:trPr>
          <w:cantSplit w:val="true"/>
        </w:trPr>
        <w:tc>
          <w:tcPr>
            <w:tcW w:w="2767" w:type="dxa"/>
            <w:gridSpan w:val="3"/>
            <w:tcBorders>
              <w:top w:val="single" w:sz="4" w:space="0" w:color="000000"/>
              <w:left w:val="single" w:sz="4" w:space="0" w:color="000000"/>
              <w:bottom w:val="single" w:sz="4" w:space="0" w:color="000000"/>
              <w:right w:val="single" w:sz="4" w:space="0" w:color="000000"/>
            </w:tcBorders>
            <w:shd w:color="auto" w:fill="360709" w:themeFill="accent2" w:themeFillShade="80" w:val="clear"/>
          </w:tcPr>
          <w:p>
            <w:pPr>
              <w:pStyle w:val="Normal"/>
              <w:tabs>
                <w:tab w:val="clear" w:pos="720"/>
                <w:tab w:val="left" w:pos="5670" w:leader="none"/>
              </w:tabs>
              <w:spacing w:lineRule="auto" w:line="240" w:before="0" w:after="120"/>
              <w:rPr>
                <w:rFonts w:eastAsia="Calibri"/>
                <w:sz w:val="18"/>
              </w:rPr>
            </w:pPr>
            <w:r>
              <w:rPr>
                <w:rFonts w:eastAsia="Calibri"/>
                <w:i/>
                <w:sz w:val="18"/>
              </w:rPr>
              <w:t>To satisfy requirements for this assessment, you need to complete the following:</w:t>
            </w:r>
          </w:p>
        </w:tc>
        <w:tc>
          <w:tcPr>
            <w:tcW w:w="7436"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5670" w:leader="none"/>
              </w:tabs>
              <w:spacing w:lineRule="auto" w:line="240" w:before="0" w:after="120"/>
              <w:rPr>
                <w:rFonts w:eastAsia="Calibri"/>
                <w:sz w:val="20"/>
              </w:rPr>
            </w:pPr>
            <w:r>
              <w:rPr>
                <w:rStyle w:val="SubtleEmphasis"/>
                <w:bCs w:val="false"/>
              </w:rPr>
              <w:t>Feedback to student…</w:t>
            </w:r>
          </w:p>
        </w:tc>
      </w:tr>
      <w:tr>
        <w:trPr>
          <w:cantSplit w:val="true"/>
        </w:trPr>
        <w:tc>
          <w:tcPr>
            <w:tcW w:w="2767" w:type="dxa"/>
            <w:gridSpan w:val="3"/>
            <w:tcBorders>
              <w:top w:val="single" w:sz="4" w:space="0" w:color="000000"/>
              <w:left w:val="single" w:sz="4" w:space="0" w:color="000000"/>
              <w:bottom w:val="single" w:sz="18" w:space="0" w:color="000000"/>
              <w:right w:val="single" w:sz="4" w:space="0" w:color="000000"/>
            </w:tcBorders>
            <w:shd w:color="auto" w:fill="DE454C" w:themeFill="text1" w:themeFillTint="d9" w:val="clear"/>
          </w:tcPr>
          <w:p>
            <w:pPr>
              <w:pStyle w:val="Normal"/>
              <w:tabs>
                <w:tab w:val="clear" w:pos="720"/>
                <w:tab w:val="left" w:pos="5670" w:leader="none"/>
              </w:tabs>
              <w:spacing w:lineRule="auto" w:line="240" w:before="0" w:after="120"/>
              <w:rPr>
                <w:rFonts w:eastAsia="Calibri"/>
                <w:i/>
                <w:i/>
                <w:sz w:val="20"/>
              </w:rPr>
            </w:pPr>
            <w:r>
              <w:rPr>
                <w:b/>
                <w:sz w:val="20"/>
              </w:rPr>
              <w:t>Student Feedback</w:t>
            </w:r>
          </w:p>
        </w:tc>
        <w:tc>
          <w:tcPr>
            <w:tcW w:w="7436" w:type="dxa"/>
            <w:gridSpan w:val="10"/>
            <w:tcBorders>
              <w:top w:val="single" w:sz="4" w:space="0" w:color="000000"/>
              <w:left w:val="single" w:sz="4" w:space="0" w:color="000000"/>
              <w:bottom w:val="single" w:sz="18" w:space="0" w:color="000000"/>
              <w:right w:val="single" w:sz="4" w:space="0" w:color="000000"/>
            </w:tcBorders>
            <w:shd w:color="auto" w:fill="auto" w:val="clear"/>
          </w:tcPr>
          <w:p>
            <w:pPr>
              <w:pStyle w:val="Normal"/>
              <w:tabs>
                <w:tab w:val="clear" w:pos="720"/>
                <w:tab w:val="right" w:pos="9923" w:leader="underscore"/>
              </w:tabs>
              <w:spacing w:lineRule="auto" w:line="240" w:before="0" w:after="120"/>
              <w:rPr>
                <w:rStyle w:val="SubtleEmphasis"/>
                <w:bCs w:val="false"/>
              </w:rPr>
            </w:pPr>
            <w:r>
              <w:rPr>
                <w:rStyle w:val="SubtleEmphasis"/>
                <w:bCs w:val="false"/>
              </w:rPr>
              <w:t>Feedback from student…</w:t>
            </w:r>
          </w:p>
        </w:tc>
      </w:tr>
      <w:tr>
        <w:trPr>
          <w:cantSplit w:val="true"/>
        </w:trPr>
        <w:tc>
          <w:tcPr>
            <w:tcW w:w="2767" w:type="dxa"/>
            <w:gridSpan w:val="3"/>
            <w:tcBorders>
              <w:top w:val="single" w:sz="18" w:space="0" w:color="000000"/>
              <w:left w:val="single" w:sz="4" w:space="0" w:color="000000"/>
              <w:bottom w:val="single" w:sz="18" w:space="0" w:color="000000"/>
              <w:right w:val="single" w:sz="4" w:space="0" w:color="000000"/>
            </w:tcBorders>
            <w:shd w:color="auto" w:fill="C00000" w:val="clear"/>
          </w:tcPr>
          <w:p>
            <w:pPr>
              <w:pStyle w:val="Normal"/>
              <w:spacing w:before="0" w:after="120"/>
              <w:rPr>
                <w:rStyle w:val="SubtleEmphasis"/>
                <w:bCs w:val="false"/>
                <w:color w:themeColor="background1" w:themeShade="f2" w:val="F2F2F2"/>
              </w:rPr>
            </w:pPr>
            <w:bookmarkStart w:id="2" w:name="_Toc82066980"/>
            <w:bookmarkStart w:id="3" w:name="_Toc94976378"/>
            <w:r>
              <w:rPr>
                <w:rStyle w:val="Heading3Char"/>
                <w:color w:themeColor="background1" w:themeShade="f2" w:val="F2F2F2"/>
              </w:rPr>
              <w:t>Lecturer Signature</w:t>
            </w:r>
            <w:bookmarkEnd w:id="2"/>
            <w:bookmarkEnd w:id="3"/>
          </w:p>
        </w:tc>
        <w:tc>
          <w:tcPr>
            <w:tcW w:w="2483" w:type="dxa"/>
            <w:gridSpan w:val="4"/>
            <w:tcBorders>
              <w:top w:val="single" w:sz="18" w:space="0" w:color="000000"/>
              <w:left w:val="single" w:sz="4" w:space="0" w:color="000000"/>
              <w:bottom w:val="single" w:sz="18" w:space="0" w:color="000000"/>
              <w:right w:val="single" w:sz="4" w:space="0" w:color="000000"/>
            </w:tcBorders>
            <w:shd w:color="auto" w:fill="auto" w:val="clear"/>
          </w:tcPr>
          <w:p>
            <w:pPr>
              <w:pStyle w:val="Normal"/>
              <w:tabs>
                <w:tab w:val="clear" w:pos="720"/>
                <w:tab w:val="right" w:pos="9923" w:leader="underscore"/>
              </w:tabs>
              <w:spacing w:lineRule="auto" w:line="240" w:before="0" w:after="120"/>
              <w:rPr>
                <w:rStyle w:val="SubtleEmphasis"/>
                <w:bCs w:val="false"/>
                <w:color w:themeColor="background1" w:themeShade="f2" w:val="F2F2F2"/>
              </w:rPr>
            </w:pPr>
            <w:r>
              <w:rPr>
                <w:bCs w:val="false"/>
                <w:color w:themeColor="background1" w:themeShade="f2" w:val="F2F2F2"/>
              </w:rPr>
            </w:r>
          </w:p>
        </w:tc>
        <w:tc>
          <w:tcPr>
            <w:tcW w:w="2123" w:type="dxa"/>
            <w:gridSpan w:val="5"/>
            <w:tcBorders>
              <w:top w:val="single" w:sz="18" w:space="0" w:color="000000"/>
              <w:left w:val="single" w:sz="4" w:space="0" w:color="000000"/>
              <w:bottom w:val="single" w:sz="18" w:space="0" w:color="000000"/>
              <w:right w:val="single" w:sz="4" w:space="0" w:color="000000"/>
            </w:tcBorders>
            <w:shd w:color="auto" w:fill="DE454C" w:themeFill="text1" w:themeFillTint="d9" w:val="clear"/>
          </w:tcPr>
          <w:p>
            <w:pPr>
              <w:pStyle w:val="Normal"/>
              <w:spacing w:before="0" w:after="120"/>
              <w:rPr>
                <w:rStyle w:val="SubtleEmphasis"/>
                <w:bCs w:val="false"/>
                <w:color w:themeColor="background1" w:themeShade="f2" w:val="F2F2F2"/>
              </w:rPr>
            </w:pPr>
            <w:bookmarkStart w:id="4" w:name="_Toc82066981"/>
            <w:bookmarkStart w:id="5" w:name="_Toc94976379"/>
            <w:r>
              <w:rPr>
                <w:rStyle w:val="Heading3Char"/>
                <w:color w:themeColor="background1" w:themeShade="f2" w:val="F2F2F2"/>
              </w:rPr>
              <w:t>Student Signature</w:t>
            </w:r>
            <w:bookmarkEnd w:id="4"/>
            <w:bookmarkEnd w:id="5"/>
          </w:p>
        </w:tc>
        <w:tc>
          <w:tcPr>
            <w:tcW w:w="2830" w:type="dxa"/>
            <w:tcBorders>
              <w:top w:val="single" w:sz="18" w:space="0" w:color="000000"/>
              <w:left w:val="single" w:sz="4" w:space="0" w:color="000000"/>
              <w:bottom w:val="single" w:sz="18" w:space="0" w:color="000000"/>
              <w:right w:val="single" w:sz="4" w:space="0" w:color="000000"/>
            </w:tcBorders>
            <w:shd w:color="auto" w:fill="auto" w:val="clear"/>
          </w:tcPr>
          <w:p>
            <w:pPr>
              <w:pStyle w:val="Normal"/>
              <w:tabs>
                <w:tab w:val="clear" w:pos="720"/>
                <w:tab w:val="right" w:pos="9923" w:leader="underscore"/>
              </w:tabs>
              <w:spacing w:lineRule="auto" w:line="240" w:before="0" w:after="120"/>
              <w:rPr>
                <w:rStyle w:val="SubtleEmphasis"/>
                <w:bCs w:val="false"/>
                <w:color w:themeColor="background1" w:themeShade="f2" w:val="F2F2F2"/>
              </w:rPr>
            </w:pPr>
            <w:r>
              <w:rPr>
                <w:bCs w:val="false"/>
                <w:color w:themeColor="background1" w:themeShade="f2" w:val="F2F2F2"/>
              </w:rPr>
            </w:r>
          </w:p>
        </w:tc>
      </w:tr>
      <w:tr>
        <w:trPr>
          <w:cantSplit w:val="true"/>
        </w:trPr>
        <w:tc>
          <w:tcPr>
            <w:tcW w:w="10203" w:type="dxa"/>
            <w:gridSpan w:val="13"/>
            <w:tcBorders>
              <w:top w:val="single" w:sz="18" w:space="0" w:color="000000"/>
              <w:left w:val="single" w:sz="4" w:space="0" w:color="000000"/>
              <w:bottom w:val="single" w:sz="4" w:space="0" w:color="000000"/>
              <w:right w:val="single" w:sz="4" w:space="0" w:color="000000"/>
            </w:tcBorders>
            <w:shd w:color="auto" w:fill="6C0F13" w:themeFill="accent2" w:val="clear"/>
          </w:tcPr>
          <w:p>
            <w:pPr>
              <w:pStyle w:val="Normal"/>
              <w:tabs>
                <w:tab w:val="clear" w:pos="720"/>
                <w:tab w:val="right" w:pos="9923" w:leader="underscore"/>
              </w:tabs>
              <w:spacing w:lineRule="auto" w:line="240" w:before="0" w:after="120"/>
              <w:rPr>
                <w:rStyle w:val="SubtleEmphasis"/>
                <w:bCs w:val="false"/>
                <w:color w:themeColor="background1" w:themeShade="f2" w:val="F2F2F2"/>
              </w:rPr>
            </w:pPr>
            <w:r>
              <w:rPr>
                <w:b/>
                <w:bCs w:val="false"/>
                <w:color w:themeColor="background1" w:themeShade="f2" w:val="F2F2F2"/>
                <w:sz w:val="24"/>
              </w:rPr>
              <w:t>Assessment type (</w:t>
            </w:r>
            <w:r>
              <w:rPr>
                <w:rFonts w:eastAsia="Wingdings" w:cs="Wingdings" w:ascii="Wingdings" w:hAnsi="Wingdings"/>
                <w:b/>
                <w:bCs w:val="false"/>
                <w:color w:themeColor="background1" w:themeShade="f2" w:val="F2F2F2"/>
                <w:sz w:val="24"/>
              </w:rPr>
              <w:sym w:font="Wingdings" w:char="f0fe"/>
            </w:r>
            <w:r>
              <w:rPr>
                <w:b/>
                <w:bCs w:val="false"/>
                <w:color w:themeColor="background1" w:themeShade="f2" w:val="F2F2F2"/>
                <w:sz w:val="24"/>
              </w:rPr>
              <w:t>):</w:t>
            </w:r>
          </w:p>
        </w:tc>
      </w:tr>
      <w:tr>
        <w:trPr>
          <w:cantSplit w:val="true"/>
        </w:trPr>
        <w:tc>
          <w:tcPr>
            <w:tcW w:w="421" w:type="dxa"/>
            <w:tcBorders>
              <w:top w:val="single" w:sz="4" w:space="0" w:color="000000"/>
              <w:left w:val="single" w:sz="4" w:space="0" w:color="000000"/>
              <w:bottom w:val="single" w:sz="4" w:space="0" w:color="000000"/>
              <w:right w:val="single" w:sz="4" w:space="0" w:color="000000"/>
            </w:tcBorders>
            <w:shd w:color="auto" w:fill="C00000" w:val="clear"/>
          </w:tcPr>
          <w:p>
            <w:pPr>
              <w:pStyle w:val="Normal"/>
              <w:tabs>
                <w:tab w:val="clear" w:pos="720"/>
                <w:tab w:val="right" w:pos="9923" w:leader="underscore"/>
              </w:tabs>
              <w:spacing w:lineRule="auto" w:line="240" w:before="120" w:after="120"/>
              <w:rPr>
                <w:rStyle w:val="Heading3Char"/>
                <w:rFonts w:cs="Arial" w:cstheme="minorHAnsi"/>
                <w:sz w:val="20"/>
                <w:szCs w:val="20"/>
              </w:rPr>
            </w:pPr>
            <w:sdt>
              <w:sdtPr>
                <w:id w:val="-1014310080"/>
                <w14:checkbox>
                  <w14:checked w14:val="0"/>
                  <w14:checkedState w14:val="2612"/>
                  <w14:uncheckedState w14:val="2610"/>
                </w14:checkbox>
              </w:sdtPr>
              <w:sdtContent>
                <w:r>
                  <w:rPr>
                    <w:rFonts w:eastAsia="MS Gothic" w:cs="Segoe UI Symbol" w:ascii="Segoe UI Symbol" w:hAnsi="Segoe UI Symbol"/>
                    <w:sz w:val="20"/>
                    <w:szCs w:val="20"/>
                  </w:rPr>
                </w:r>
                <w:r>
                  <w:rPr>
                    <w:rFonts w:eastAsia="MS Gothic" w:cs="Segoe UI Symbol" w:ascii="Segoe UI Symbol" w:hAnsi="Segoe UI Symbol"/>
                    <w:sz w:val="20"/>
                    <w:szCs w:val="20"/>
                  </w:rPr>
                  <w:t>☐</w:t>
                </w:r>
              </w:sdtContent>
            </w:sdt>
          </w:p>
        </w:tc>
        <w:tc>
          <w:tcPr>
            <w:tcW w:w="326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right" w:pos="9923" w:leader="underscore"/>
              </w:tabs>
              <w:spacing w:lineRule="auto" w:line="240" w:before="120" w:after="120"/>
              <w:rPr>
                <w:rStyle w:val="SubtleEmphasis"/>
                <w:rFonts w:cs="Arial" w:cstheme="minorHAnsi"/>
                <w:bCs w:val="false"/>
                <w:color w:themeColor="background1" w:themeShade="f2" w:val="F2F2F2"/>
                <w:szCs w:val="20"/>
              </w:rPr>
            </w:pPr>
            <w:r>
              <w:rPr>
                <w:rFonts w:cs="Arial" w:cstheme="minorHAnsi"/>
                <w:szCs w:val="20"/>
              </w:rPr>
              <w:t>Questioning (Oral/Written)</w:t>
            </w:r>
          </w:p>
        </w:tc>
        <w:tc>
          <w:tcPr>
            <w:tcW w:w="426" w:type="dxa"/>
            <w:tcBorders>
              <w:top w:val="single" w:sz="4" w:space="0" w:color="000000"/>
              <w:left w:val="single" w:sz="4" w:space="0" w:color="000000"/>
              <w:bottom w:val="single" w:sz="4" w:space="0" w:color="000000"/>
              <w:right w:val="single" w:sz="4" w:space="0" w:color="000000"/>
            </w:tcBorders>
            <w:shd w:color="auto" w:fill="C00000" w:val="clear"/>
          </w:tcPr>
          <w:p>
            <w:pPr>
              <w:pStyle w:val="Normal"/>
              <w:tabs>
                <w:tab w:val="clear" w:pos="720"/>
                <w:tab w:val="right" w:pos="9923" w:leader="underscore"/>
              </w:tabs>
              <w:spacing w:lineRule="auto" w:line="240" w:before="120" w:after="120"/>
              <w:rPr>
                <w:rStyle w:val="Heading3Char"/>
                <w:rFonts w:cs="Arial" w:cstheme="minorHAnsi"/>
                <w:sz w:val="20"/>
                <w:szCs w:val="20"/>
              </w:rPr>
            </w:pPr>
            <w:sdt>
              <w:sdtPr>
                <w:id w:val="-2108410905"/>
                <w14:checkbox>
                  <w14:checked w14:val="0"/>
                  <w14:checkedState w14:val="2612"/>
                  <w14:uncheckedState w14:val="2610"/>
                </w14:checkbox>
              </w:sdtPr>
              <w:sdtContent>
                <w:r>
                  <w:rPr>
                    <w:rFonts w:eastAsia="MS Gothic" w:cs="Segoe UI Symbol" w:ascii="Segoe UI Symbol" w:hAnsi="Segoe UI Symbol"/>
                    <w:sz w:val="20"/>
                    <w:szCs w:val="20"/>
                  </w:rPr>
                </w:r>
                <w:r>
                  <w:rPr>
                    <w:rFonts w:eastAsia="MS Gothic" w:cs="Segoe UI Symbol" w:ascii="Segoe UI Symbol" w:hAnsi="Segoe UI Symbol"/>
                    <w:sz w:val="20"/>
                    <w:szCs w:val="20"/>
                  </w:rPr>
                  <w:t>☐</w:t>
                </w:r>
              </w:sdtContent>
            </w:sdt>
          </w:p>
        </w:tc>
        <w:tc>
          <w:tcPr>
            <w:tcW w:w="283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right" w:pos="9923" w:leader="underscore"/>
              </w:tabs>
              <w:spacing w:lineRule="auto" w:line="240" w:before="120" w:after="120"/>
              <w:rPr>
                <w:rStyle w:val="SubtleEmphasis"/>
                <w:rFonts w:cs="Arial" w:cstheme="minorHAnsi"/>
                <w:bCs w:val="false"/>
                <w:color w:themeColor="background1" w:themeShade="f2" w:val="F2F2F2"/>
                <w:szCs w:val="20"/>
              </w:rPr>
            </w:pPr>
            <w:r>
              <w:rPr>
                <w:rFonts w:cs="Arial" w:cstheme="minorHAnsi"/>
                <w:szCs w:val="20"/>
              </w:rPr>
              <w:t>3</w:t>
            </w:r>
            <w:r>
              <w:rPr>
                <w:rFonts w:cs="Arial" w:cstheme="minorHAnsi"/>
                <w:szCs w:val="20"/>
                <w:vertAlign w:val="superscript"/>
              </w:rPr>
              <w:t>rd</w:t>
            </w:r>
            <w:r>
              <w:rPr>
                <w:rFonts w:cs="Arial" w:cstheme="minorHAnsi"/>
                <w:szCs w:val="20"/>
              </w:rPr>
              <w:t xml:space="preserve"> Party Report</w:t>
            </w:r>
          </w:p>
        </w:tc>
        <w:tc>
          <w:tcPr>
            <w:tcW w:w="426" w:type="dxa"/>
            <w:tcBorders>
              <w:top w:val="single" w:sz="4" w:space="0" w:color="000000"/>
              <w:left w:val="single" w:sz="4" w:space="0" w:color="000000"/>
              <w:bottom w:val="single" w:sz="4" w:space="0" w:color="000000"/>
              <w:right w:val="single" w:sz="4" w:space="0" w:color="000000"/>
            </w:tcBorders>
            <w:shd w:color="auto" w:fill="C00000" w:val="clear"/>
          </w:tcPr>
          <w:p>
            <w:pPr>
              <w:pStyle w:val="Normal"/>
              <w:tabs>
                <w:tab w:val="clear" w:pos="720"/>
                <w:tab w:val="right" w:pos="9923" w:leader="underscore"/>
              </w:tabs>
              <w:spacing w:lineRule="auto" w:line="240" w:before="120" w:after="120"/>
              <w:rPr>
                <w:rStyle w:val="SubtleEmphasis"/>
                <w:rFonts w:cs="Arial" w:cstheme="minorHAnsi"/>
                <w:bCs w:val="false"/>
                <w:color w:themeColor="background1" w:themeShade="f2" w:val="F2F2F2"/>
                <w:szCs w:val="20"/>
              </w:rPr>
            </w:pPr>
            <w:sdt>
              <w:sdtPr>
                <w:id w:val="1283915700"/>
                <w14:checkbox>
                  <w14:checked w14:val="1"/>
                  <w14:checkedState w14:val="2612"/>
                  <w14:uncheckedState w14:val="2610"/>
                </w14:checkbox>
              </w:sdtPr>
              <w:sdtContent>
                <w:r>
                  <w:rPr>
                    <w:rFonts w:eastAsia="MS Gothic" w:cs="Arial" w:ascii="MS Gothic" w:hAnsi="MS Gothic" w:cstheme="minorHAnsi"/>
                    <w:b/>
                    <w:bCs w:val="false"/>
                    <w:sz w:val="20"/>
                    <w:szCs w:val="20"/>
                  </w:rPr>
                </w:r>
                <w:r>
                  <w:rPr>
                    <w:rFonts w:eastAsia="MS Gothic" w:cs="Arial" w:ascii="MS Gothic" w:hAnsi="MS Gothic" w:cstheme="minorHAnsi"/>
                    <w:b/>
                    <w:bCs w:val="false"/>
                    <w:sz w:val="20"/>
                    <w:szCs w:val="20"/>
                  </w:rPr>
                  <w:t>☒</w:t>
                </w:r>
              </w:sdtContent>
            </w:sdt>
          </w:p>
        </w:tc>
        <w:tc>
          <w:tcPr>
            <w:tcW w:w="283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right" w:pos="9923" w:leader="underscore"/>
              </w:tabs>
              <w:spacing w:lineRule="auto" w:line="240" w:before="120" w:after="120"/>
              <w:rPr>
                <w:rStyle w:val="SubtleEmphasis"/>
                <w:rFonts w:cs="Arial" w:cstheme="minorHAnsi"/>
                <w:bCs w:val="false"/>
                <w:color w:themeColor="background1" w:themeShade="f2" w:val="F2F2F2"/>
                <w:szCs w:val="20"/>
              </w:rPr>
            </w:pPr>
            <w:r>
              <w:rPr>
                <w:rFonts w:cs="Arial" w:cstheme="minorHAnsi"/>
                <w:szCs w:val="20"/>
              </w:rPr>
              <w:t>Practical Demonstration</w:t>
            </w:r>
          </w:p>
        </w:tc>
      </w:tr>
      <w:tr>
        <w:trPr>
          <w:cantSplit w:val="true"/>
        </w:trPr>
        <w:tc>
          <w:tcPr>
            <w:tcW w:w="421" w:type="dxa"/>
            <w:tcBorders>
              <w:top w:val="single" w:sz="8" w:space="0" w:color="D8262E"/>
              <w:left w:val="single" w:sz="8" w:space="0" w:color="D8262E"/>
              <w:bottom w:val="single" w:sz="8" w:space="0" w:color="D8262E"/>
              <w:right w:val="single" w:sz="8" w:space="0" w:color="D8262E"/>
            </w:tcBorders>
            <w:shd w:color="auto" w:fill="C00000" w:val="clear"/>
          </w:tcPr>
          <w:p>
            <w:pPr>
              <w:pStyle w:val="Normal"/>
              <w:tabs>
                <w:tab w:val="clear" w:pos="720"/>
                <w:tab w:val="right" w:pos="9923" w:leader="underscore"/>
              </w:tabs>
              <w:spacing w:lineRule="auto" w:line="240" w:before="120" w:after="120"/>
              <w:rPr>
                <w:rFonts w:ascii="Segoe UI Symbol" w:hAnsi="Segoe UI Symbol" w:eastAsia="MS Gothic" w:cs="Segoe UI Symbol"/>
                <w:sz w:val="20"/>
                <w:szCs w:val="20"/>
              </w:rPr>
            </w:pPr>
            <w:sdt>
              <w:sdtPr>
                <w:id w:val="-1017075448"/>
                <w14:checkbox>
                  <w14:checked w14:val="1"/>
                  <w14:checkedState w14:val="2612"/>
                  <w14:uncheckedState w14:val="2610"/>
                </w14:checkbox>
              </w:sdtPr>
              <w:sdtContent>
                <w:r>
                  <w:rPr>
                    <w:rFonts w:eastAsia="MS Gothic" w:cs="Arial" w:ascii="MS Gothic" w:hAnsi="MS Gothic" w:cstheme="minorHAnsi"/>
                    <w:b/>
                    <w:bCs w:val="false"/>
                    <w:sz w:val="20"/>
                    <w:szCs w:val="20"/>
                  </w:rPr>
                </w:r>
                <w:r>
                  <w:rPr>
                    <w:rFonts w:eastAsia="MS Gothic" w:cs="Arial" w:ascii="MS Gothic" w:hAnsi="MS Gothic" w:cstheme="minorHAnsi"/>
                    <w:b/>
                    <w:bCs w:val="false"/>
                    <w:sz w:val="20"/>
                    <w:szCs w:val="20"/>
                  </w:rPr>
                  <w:t>☒</w:t>
                </w:r>
              </w:sdtContent>
            </w:sdt>
          </w:p>
        </w:tc>
        <w:tc>
          <w:tcPr>
            <w:tcW w:w="3263" w:type="dxa"/>
            <w:gridSpan w:val="4"/>
            <w:tcBorders>
              <w:top w:val="single" w:sz="8" w:space="0" w:color="D8262E"/>
              <w:left w:val="single" w:sz="8" w:space="0" w:color="D8262E"/>
              <w:bottom w:val="single" w:sz="8" w:space="0" w:color="D8262E"/>
              <w:right w:val="single" w:sz="8" w:space="0" w:color="D8262E"/>
            </w:tcBorders>
            <w:shd w:color="auto" w:fill="auto" w:val="clear"/>
          </w:tcPr>
          <w:p>
            <w:pPr>
              <w:pStyle w:val="Normal"/>
              <w:tabs>
                <w:tab w:val="clear" w:pos="720"/>
                <w:tab w:val="right" w:pos="9923" w:leader="underscore"/>
              </w:tabs>
              <w:spacing w:lineRule="auto" w:line="240" w:before="120" w:after="120"/>
              <w:rPr>
                <w:rFonts w:cs="Arial" w:cstheme="minorHAnsi"/>
                <w:sz w:val="20"/>
                <w:szCs w:val="20"/>
              </w:rPr>
            </w:pPr>
            <w:r>
              <w:rPr>
                <w:rFonts w:cs="Arial" w:cstheme="minorHAnsi"/>
                <w:szCs w:val="20"/>
              </w:rPr>
              <w:t>Other – Project/Portfolio (</w:t>
            </w:r>
            <w:r>
              <w:rPr>
                <w:rFonts w:cs="Arial" w:cstheme="minorHAnsi"/>
                <w:i/>
                <w:szCs w:val="20"/>
              </w:rPr>
              <w:t>please specify on the right):</w:t>
            </w:r>
          </w:p>
        </w:tc>
        <w:tc>
          <w:tcPr>
            <w:tcW w:w="6519" w:type="dxa"/>
            <w:gridSpan w:val="8"/>
            <w:tcBorders>
              <w:top w:val="single" w:sz="8" w:space="0" w:color="D8262E"/>
              <w:left w:val="single" w:sz="8" w:space="0" w:color="D8262E"/>
              <w:bottom w:val="single" w:sz="8" w:space="0" w:color="D8262E"/>
              <w:right w:val="single" w:sz="8" w:space="0" w:color="D8262E"/>
            </w:tcBorders>
            <w:shd w:color="auto" w:fill="auto" w:val="clear"/>
          </w:tcPr>
          <w:p>
            <w:pPr>
              <w:pStyle w:val="Normal"/>
              <w:tabs>
                <w:tab w:val="clear" w:pos="720"/>
                <w:tab w:val="right" w:pos="9923" w:leader="underscore"/>
              </w:tabs>
              <w:spacing w:lineRule="auto" w:line="240" w:before="120" w:after="120"/>
              <w:rPr>
                <w:rFonts w:cs="Arial" w:cstheme="minorHAnsi"/>
                <w:sz w:val="20"/>
                <w:szCs w:val="20"/>
              </w:rPr>
            </w:pPr>
            <w:r>
              <w:rPr>
                <w:rFonts w:cs="Arial" w:cstheme="minorHAnsi"/>
                <w:sz w:val="20"/>
                <w:szCs w:val="20"/>
              </w:rPr>
              <w:t>Portfolio of work covering power consumption, GPIO, Sensors, Actuators and general IoT.</w:t>
            </w:r>
          </w:p>
          <w:p>
            <w:pPr>
              <w:pStyle w:val="Normal"/>
              <w:tabs>
                <w:tab w:val="clear" w:pos="720"/>
                <w:tab w:val="right" w:pos="9923" w:leader="underscore"/>
              </w:tabs>
              <w:spacing w:lineRule="auto" w:line="240" w:before="120" w:after="120"/>
              <w:rPr>
                <w:rFonts w:cs="Arial" w:cstheme="minorHAnsi"/>
                <w:sz w:val="20"/>
                <w:szCs w:val="20"/>
              </w:rPr>
            </w:pPr>
            <w:r>
              <w:rPr>
                <w:rFonts w:cs="Arial" w:cstheme="minorHAnsi"/>
                <w:sz w:val="20"/>
                <w:szCs w:val="20"/>
              </w:rPr>
            </w:r>
          </w:p>
        </w:tc>
      </w:tr>
    </w:tbl>
    <w:p>
      <w:pPr>
        <w:pStyle w:val="Normal"/>
        <w:rPr/>
      </w:pPr>
      <w:r>
        <w:rPr/>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204"/>
      </w:tblGrid>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2"/>
              <w:keepNext w:val="true"/>
              <w:keepLines/>
              <w:spacing w:lineRule="auto" w:line="288" w:before="120" w:after="120"/>
              <w:rPr/>
            </w:pPr>
            <w:r>
              <w:rPr/>
              <w:t>Requirements</w:t>
            </w:r>
          </w:p>
          <w:p>
            <w:pPr>
              <w:pStyle w:val="Normal"/>
              <w:spacing w:before="60" w:after="60"/>
              <w:rPr>
                <w:color w:val="000000"/>
              </w:rPr>
            </w:pPr>
            <w:r>
              <w:rPr>
                <w:color w:val="000000"/>
              </w:rPr>
              <w:t>The base requirements for this assessment task may include one or more of the following:</w:t>
            </w:r>
          </w:p>
          <w:p>
            <w:pPr>
              <w:pStyle w:val="ListParagraph"/>
              <w:numPr>
                <w:ilvl w:val="0"/>
                <w:numId w:val="2"/>
              </w:numPr>
              <w:spacing w:before="60" w:after="60"/>
              <w:ind w:hanging="360" w:left="453"/>
              <w:contextualSpacing/>
              <w:rPr/>
            </w:pPr>
            <w:r>
              <w:rPr>
                <w:rFonts w:cs="Arial" w:cstheme="minorHAnsi"/>
                <w:color w:val="000000"/>
              </w:rPr>
              <w:t>Web server, Python interpreter and database server</w:t>
            </w:r>
          </w:p>
          <w:p>
            <w:pPr>
              <w:pStyle w:val="ListParagraph"/>
              <w:numPr>
                <w:ilvl w:val="0"/>
                <w:numId w:val="2"/>
              </w:numPr>
              <w:spacing w:before="60" w:after="60"/>
              <w:ind w:hanging="360" w:left="453"/>
              <w:contextualSpacing/>
              <w:rPr/>
            </w:pPr>
            <w:r>
              <w:rPr>
                <w:rFonts w:cs="Arial" w:cstheme="minorHAnsi"/>
                <w:color w:val="000000"/>
              </w:rPr>
              <w:t xml:space="preserve">IDE or editor for developing Python programs </w:t>
            </w:r>
            <w:r>
              <w:rPr>
                <w:rStyle w:val="Emphasis"/>
              </w:rPr>
              <w:t>(only PyCharm supported by the college)</w:t>
            </w:r>
          </w:p>
          <w:p>
            <w:pPr>
              <w:pStyle w:val="ListParagraph"/>
              <w:numPr>
                <w:ilvl w:val="0"/>
                <w:numId w:val="2"/>
              </w:numPr>
              <w:spacing w:before="60" w:after="60"/>
              <w:ind w:hanging="360" w:left="453"/>
              <w:contextualSpacing/>
              <w:rPr/>
            </w:pPr>
            <w:r>
              <w:rPr>
                <w:rFonts w:cs="Arial" w:cstheme="minorHAnsi"/>
                <w:color w:val="000000"/>
              </w:rPr>
              <w:t>Raspberry Pi with SenseHat or other IoT devices, like Arduino Uno or ESP32</w:t>
            </w:r>
          </w:p>
          <w:p>
            <w:pPr>
              <w:pStyle w:val="ListParagraph"/>
              <w:numPr>
                <w:ilvl w:val="0"/>
                <w:numId w:val="2"/>
              </w:numPr>
              <w:spacing w:before="60" w:after="60"/>
              <w:ind w:hanging="360" w:left="453"/>
              <w:contextualSpacing/>
              <w:rPr/>
            </w:pPr>
            <w:r>
              <w:rPr>
                <w:rFonts w:cs="Arial" w:cstheme="minorHAnsi"/>
                <w:color w:val="000000"/>
              </w:rPr>
              <w:t>Access to Office 365</w:t>
            </w:r>
          </w:p>
          <w:p>
            <w:pPr>
              <w:pStyle w:val="ListParagraph"/>
              <w:numPr>
                <w:ilvl w:val="0"/>
                <w:numId w:val="2"/>
              </w:numPr>
              <w:spacing w:before="60" w:after="60"/>
              <w:ind w:hanging="360" w:left="453"/>
              <w:contextualSpacing/>
              <w:rPr/>
            </w:pPr>
            <w:r>
              <w:rPr>
                <w:rFonts w:cs="Arial" w:cstheme="minorHAnsi"/>
                <w:color w:val="000000"/>
              </w:rPr>
              <w:t>Access to Microsoft Word</w:t>
            </w:r>
          </w:p>
          <w:p>
            <w:pPr>
              <w:pStyle w:val="ListParagraph"/>
              <w:numPr>
                <w:ilvl w:val="0"/>
                <w:numId w:val="2"/>
              </w:numPr>
              <w:spacing w:before="60" w:after="60"/>
              <w:ind w:hanging="360" w:left="453"/>
              <w:contextualSpacing/>
              <w:rPr>
                <w:rStyle w:val="SubtleEmphasis"/>
                <w:rFonts w:cs="Times New Roman"/>
                <w:i w:val="false"/>
                <w:i w:val="false"/>
                <w:color w:val="auto"/>
                <w:sz w:val="22"/>
                <w:szCs w:val="22"/>
              </w:rPr>
            </w:pPr>
            <w:r>
              <w:rPr/>
              <w:t>A calculator</w:t>
            </w:r>
          </w:p>
          <w:p>
            <w:pPr>
              <w:pStyle w:val="Normal"/>
              <w:spacing w:before="0" w:after="120"/>
              <w:rPr>
                <w:rFonts w:ascii="Arial" w:hAnsi="Arial"/>
                <w:szCs w:val="22"/>
              </w:rPr>
            </w:pPr>
            <w:r>
              <w:rPr>
                <w:szCs w:val="22"/>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2"/>
              <w:keepNext w:val="true"/>
              <w:keepLines/>
              <w:spacing w:lineRule="auto" w:line="288" w:before="120" w:after="120"/>
              <w:rPr/>
            </w:pPr>
            <w:r>
              <w:rPr/>
              <w:t>Assessment Due</w:t>
            </w:r>
          </w:p>
          <w:p>
            <w:pPr>
              <w:pStyle w:val="Normal"/>
              <w:rPr/>
            </w:pPr>
            <w:r>
              <w:rPr/>
              <w:t>This part of the portfolio assessment is split into components that have several due dates:</w:t>
            </w:r>
          </w:p>
          <w:p>
            <w:pPr>
              <w:pStyle w:val="ListParagraph"/>
              <w:numPr>
                <w:ilvl w:val="0"/>
                <w:numId w:val="3"/>
              </w:numPr>
              <w:rPr/>
            </w:pPr>
            <w:r>
              <w:rPr/>
              <w:t xml:space="preserve">Week 07 </w:t>
              <w:tab/>
              <w:t>17:00 (5:00PM) on the day of the scheduled lecture.</w:t>
            </w:r>
          </w:p>
          <w:p>
            <w:pPr>
              <w:pStyle w:val="Normal"/>
              <w:rPr/>
            </w:pPr>
            <w:r>
              <w:rPr/>
              <w:t>Refer to Blackboard for most accurate dates, which may alter due to unforeseen circumstances.</w:t>
            </w:r>
          </w:p>
          <w:p>
            <w:pPr>
              <w:pStyle w:val="Normal"/>
              <w:rPr>
                <w:rStyle w:val="Emphasis"/>
              </w:rPr>
            </w:pPr>
            <w:r>
              <w:rPr>
                <w:rStyle w:val="Emphasis"/>
              </w:rPr>
              <w:t>Each part of the portfolio has a deadline for submission.</w:t>
            </w:r>
          </w:p>
          <w:p>
            <w:pPr>
              <w:pStyle w:val="Normal"/>
              <w:rPr>
                <w:i/>
                <w:i/>
                <w:iCs/>
                <w:color w:val="C00000"/>
              </w:rPr>
            </w:pPr>
            <w:r>
              <w:rPr>
                <w:rStyle w:val="Emphasis"/>
              </w:rPr>
              <w:t>It is advantageous to you to attempt to meet the deadline provided.</w:t>
            </w:r>
          </w:p>
          <w:p>
            <w:pPr>
              <w:pStyle w:val="Normal"/>
              <w:rPr/>
            </w:pPr>
            <w:r>
              <w:rPr/>
              <w:t>We also will endeavour to update these document(s) at the same time.</w:t>
            </w:r>
          </w:p>
          <w:p>
            <w:pPr>
              <w:pStyle w:val="Normal"/>
              <w:widowControl/>
              <w:bidi w:val="0"/>
              <w:spacing w:lineRule="auto" w:line="276" w:before="0" w:after="120"/>
              <w:jc w:val="left"/>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2"/>
              <w:keepNext w:val="true"/>
              <w:keepLines/>
              <w:spacing w:lineRule="auto" w:line="288" w:before="120" w:after="120"/>
              <w:rPr/>
            </w:pPr>
            <w:r>
              <w:rPr/>
              <w:t>Instructions</w:t>
            </w:r>
          </w:p>
          <w:p>
            <w:pPr>
              <w:pStyle w:val="Normal"/>
              <w:rPr/>
            </w:pPr>
            <w:r>
              <w:rPr/>
              <w:t>Follow the steps listed in this assessment item.</w:t>
            </w:r>
          </w:p>
          <w:p>
            <w:pPr>
              <w:pStyle w:val="Normal"/>
              <w:rPr/>
            </w:pPr>
            <w:r>
              <w:rPr/>
              <w:t>Submission of the documentation, code, and associated items is at the end of each part of the portfolio.</w:t>
            </w:r>
          </w:p>
          <w:p>
            <w:pPr>
              <w:pStyle w:val="Normal"/>
              <w:widowControl/>
              <w:bidi w:val="0"/>
              <w:spacing w:lineRule="auto" w:line="276" w:before="0" w:after="120"/>
              <w:jc w:val="left"/>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2"/>
              <w:keepNext w:val="true"/>
              <w:keepLines/>
              <w:spacing w:lineRule="auto" w:line="288" w:before="120" w:after="120"/>
              <w:rPr/>
            </w:pPr>
            <w:r>
              <w:rPr/>
              <w:t>Important</w:t>
            </w:r>
          </w:p>
          <w:p>
            <w:pPr>
              <w:pStyle w:val="Normal"/>
              <w:rPr/>
            </w:pPr>
            <w:r>
              <w:rPr/>
              <w:t>If you are using a different configuration of tools and equipment for this assessment item, then assistance in this and subsequent parts of the portfolio to ensure the systems work correctly will be limited.</w:t>
            </w:r>
          </w:p>
          <w:p>
            <w:pPr>
              <w:pStyle w:val="Normal"/>
              <w:widowControl/>
              <w:bidi w:val="0"/>
              <w:spacing w:lineRule="auto" w:line="276" w:before="0" w:after="120"/>
              <w:jc w:val="left"/>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2"/>
              <w:keepNext w:val="true"/>
              <w:keepLines/>
              <w:spacing w:lineRule="auto" w:line="288" w:before="120" w:after="120"/>
              <w:rPr/>
            </w:pPr>
            <w:r>
              <w:rPr/>
              <w:t>Scenario</w:t>
            </w:r>
          </w:p>
          <w:p>
            <w:pPr>
              <w:pStyle w:val="Normal"/>
              <w:rPr/>
            </w:pPr>
            <w:r>
              <w:rPr/>
              <w:t xml:space="preserve">You are currently working for a small Perth-based start-up company called </w:t>
            </w:r>
            <w:r>
              <w:rPr>
                <w:rStyle w:val="Emphasis"/>
              </w:rPr>
              <w:t>Incredibly Obvious Technologies</w:t>
            </w:r>
            <w:r>
              <w:rPr/>
              <w:t>.</w:t>
            </w:r>
          </w:p>
          <w:p>
            <w:pPr>
              <w:pStyle w:val="Normal"/>
              <w:rPr/>
            </w:pPr>
            <w:r>
              <w:rPr/>
              <w:t>They are looking to create a presence in the home automation and monitoring market.</w:t>
            </w:r>
          </w:p>
          <w:p>
            <w:pPr>
              <w:pStyle w:val="Normal"/>
              <w:rPr>
                <w:rStyle w:val="Emphasis"/>
              </w:rPr>
            </w:pPr>
            <w:r>
              <w:rPr>
                <w:rStyle w:val="Emphasis"/>
              </w:rPr>
              <w:t>Download and read the complete “Portfolio-Task-Scenario” from Blackboard.</w:t>
            </w:r>
          </w:p>
          <w:p>
            <w:pPr>
              <w:pStyle w:val="Normal"/>
              <w:widowControl/>
              <w:bidi w:val="0"/>
              <w:spacing w:lineRule="auto" w:line="276" w:before="0" w:after="120"/>
              <w:jc w:val="left"/>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2"/>
              <w:keepNext w:val="true"/>
              <w:keepLines/>
              <w:spacing w:lineRule="auto" w:line="288" w:before="120" w:after="120"/>
              <w:rPr/>
            </w:pPr>
            <w:bookmarkStart w:id="6" w:name="_Ref63422260"/>
            <w:r>
              <w:rPr/>
              <w:t>General Instructions</w:t>
            </w:r>
            <w:bookmarkEnd w:id="6"/>
          </w:p>
          <w:p>
            <w:pPr>
              <w:pStyle w:val="Normal"/>
              <w:rPr/>
            </w:pPr>
            <w:r>
              <w:rPr/>
              <w:t>This document is to be used for submitting answers and evidence such as screen shots of your work.</w:t>
            </w:r>
          </w:p>
          <w:p>
            <w:pPr>
              <w:pStyle w:val="Normal"/>
              <w:spacing w:before="240" w:after="120"/>
              <w:rPr/>
            </w:pPr>
            <w:r>
              <w:rPr/>
              <w:t>Complete the document front page before continuing.</w:t>
            </w:r>
          </w:p>
          <w:p>
            <w:pPr>
              <w:pStyle w:val="Normal"/>
              <w:widowControl/>
              <w:bidi w:val="0"/>
              <w:spacing w:lineRule="auto" w:line="276" w:before="0" w:after="120"/>
              <w:jc w:val="left"/>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2"/>
              <w:keepNext w:val="true"/>
              <w:keepLines/>
              <w:spacing w:lineRule="auto" w:line="288" w:before="120" w:after="120"/>
              <w:rPr/>
            </w:pPr>
            <w:r>
              <w:rPr/>
              <w:t>File Naming Conventions</w:t>
            </w:r>
          </w:p>
          <w:p>
            <w:pPr>
              <w:pStyle w:val="Normal"/>
              <w:rPr/>
            </w:pPr>
            <w:r>
              <w:rPr/>
              <w:t>You are required to use a naming convention as outlined in Appendix XX.</w:t>
            </w:r>
          </w:p>
          <w:p>
            <w:pPr>
              <w:pStyle w:val="Normal"/>
              <w:rPr/>
            </w:pPr>
            <w:r>
              <w:rPr/>
              <w:t>Non-compliance will result in your attempt being deemed Not Yet Satisfactory.</w:t>
            </w:r>
          </w:p>
          <w:p>
            <w:pPr>
              <w:pStyle w:val="Normal"/>
              <w:widowControl/>
              <w:bidi w:val="0"/>
              <w:spacing w:lineRule="auto" w:line="276" w:before="0" w:after="120"/>
              <w:jc w:val="left"/>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2"/>
              <w:keepNext w:val="true"/>
              <w:keepLines/>
              <w:spacing w:lineRule="auto" w:line="288" w:before="120" w:after="120"/>
              <w:rPr/>
            </w:pPr>
            <w:r>
              <w:rPr/>
              <w:t>Answering Questions</w:t>
            </w:r>
          </w:p>
          <w:p>
            <w:pPr>
              <w:pStyle w:val="Normal"/>
              <w:spacing w:before="240" w:after="120"/>
              <w:rPr/>
            </w:pPr>
            <w:r>
              <w:rPr/>
              <w:t>When a step includes a question, you must attempt to answer it.</w:t>
            </w:r>
          </w:p>
          <w:p>
            <w:pPr>
              <w:pStyle w:val="Normal"/>
              <w:spacing w:before="240" w:after="120"/>
              <w:rPr/>
            </w:pPr>
            <w:r>
              <w:rPr/>
              <w:t>There is a minimum and maximum number of sentences to use for each answer.</w:t>
            </w:r>
          </w:p>
          <w:p>
            <w:pPr>
              <w:pStyle w:val="Normal"/>
              <w:spacing w:before="240" w:after="120"/>
              <w:rPr/>
            </w:pPr>
            <w:r>
              <w:rPr/>
              <w:t>All answer areas are provided with a recommended length of answer in sentences. These will vary in length.</w:t>
            </w:r>
          </w:p>
          <w:p>
            <w:pPr>
              <w:pStyle w:val="Normal"/>
              <w:spacing w:before="240" w:after="120"/>
              <w:rPr>
                <w:rStyle w:val="Emphasis"/>
              </w:rPr>
            </w:pPr>
            <w:r>
              <w:rPr>
                <w:rStyle w:val="Emphasis"/>
              </w:rPr>
              <w:t>Unless indicated, answers must be in complete sentences.</w:t>
            </w:r>
          </w:p>
          <w:p>
            <w:pPr>
              <w:pStyle w:val="Normal"/>
              <w:widowControl/>
              <w:bidi w:val="0"/>
              <w:spacing w:lineRule="auto" w:line="276" w:before="0" w:after="120"/>
              <w:jc w:val="left"/>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2"/>
              <w:keepNext w:val="true"/>
              <w:keepLines/>
              <w:spacing w:lineRule="auto" w:line="288" w:before="120" w:after="120"/>
              <w:rPr/>
            </w:pPr>
            <w:r>
              <w:rPr/>
              <w:t>Sources of Information</w:t>
            </w:r>
          </w:p>
          <w:p>
            <w:pPr>
              <w:pStyle w:val="Normal"/>
              <w:spacing w:before="240" w:after="120"/>
              <w:rPr/>
            </w:pPr>
            <w:r>
              <w:rPr/>
              <w:t>In industry, it is good practice to keep track of where information was obtained. This is especially true if it is a written document, or even code.</w:t>
            </w:r>
          </w:p>
          <w:p>
            <w:pPr>
              <w:pStyle w:val="Normal"/>
              <w:spacing w:before="240" w:after="120"/>
              <w:rPr/>
            </w:pPr>
            <w:r>
              <w:rPr/>
              <w:t>If you answer any questions using information from web sites, please include the site name and URL (Web site address) after the answer. Likewise, include the title and author for books and magazine articles. For example:</w:t>
            </w:r>
          </w:p>
          <w:p>
            <w:pPr>
              <w:pStyle w:val="ListParagraph"/>
              <w:numPr>
                <w:ilvl w:val="0"/>
                <w:numId w:val="5"/>
              </w:numPr>
              <w:spacing w:before="240" w:after="200"/>
              <w:contextualSpacing/>
              <w:rPr/>
            </w:pPr>
            <w:r>
              <w:rPr/>
              <w:t xml:space="preserve">RS Electronics Ltd: </w:t>
            </w:r>
            <w:hyperlink r:id="rId2">
              <w:r>
                <w:rPr>
                  <w:rStyle w:val="Hyperlink"/>
                </w:rPr>
                <w:t>https://au.rs-online.com/</w:t>
              </w:r>
            </w:hyperlink>
          </w:p>
          <w:p>
            <w:pPr>
              <w:pStyle w:val="ListParagraph"/>
              <w:numPr>
                <w:ilvl w:val="0"/>
                <w:numId w:val="5"/>
              </w:numPr>
              <w:spacing w:before="240" w:after="200"/>
              <w:contextualSpacing/>
              <w:rPr/>
            </w:pPr>
            <w:r>
              <w:rPr/>
              <w:t xml:space="preserve">Slack API Documentation, Users List Method: </w:t>
            </w:r>
            <w:hyperlink r:id="rId3">
              <w:r>
                <w:rPr>
                  <w:rStyle w:val="Hyperlink"/>
                </w:rPr>
                <w:t>https://api.slack.com/methods/users.list</w:t>
              </w:r>
            </w:hyperlink>
          </w:p>
          <w:p>
            <w:pPr>
              <w:pStyle w:val="Normal"/>
              <w:widowControl/>
              <w:bidi w:val="0"/>
              <w:spacing w:lineRule="auto" w:line="276" w:before="0" w:after="120"/>
              <w:jc w:val="left"/>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2"/>
              <w:keepNext w:val="true"/>
              <w:keepLines/>
              <w:spacing w:lineRule="auto" w:line="288" w:before="120" w:after="120"/>
              <w:rPr/>
            </w:pPr>
            <w:r>
              <w:rPr/>
              <w:t>Code Storage</w:t>
            </w:r>
          </w:p>
          <w:p>
            <w:pPr>
              <w:pStyle w:val="Normal"/>
              <w:spacing w:before="240" w:after="120"/>
              <w:rPr/>
            </w:pPr>
            <w:r>
              <w:rPr/>
              <w:t>We advise that you create a GIT repository on GitHub and use this to store a copy of your work.</w:t>
            </w:r>
          </w:p>
          <w:p>
            <w:pPr>
              <w:pStyle w:val="Normal"/>
              <w:rPr/>
            </w:pPr>
            <w:r>
              <w:rPr/>
              <w:t>You may also use OneDrive within your college Office365 to store a backup of your code or keep a copy on a USB thumb drive.</w:t>
            </w:r>
          </w:p>
          <w:p>
            <w:pPr>
              <w:pStyle w:val="Normal"/>
              <w:widowControl/>
              <w:bidi w:val="0"/>
              <w:spacing w:lineRule="auto" w:line="276" w:before="0" w:after="120"/>
              <w:jc w:val="left"/>
              <w:rPr/>
            </w:pPr>
            <w:r>
              <w:rPr/>
            </w:r>
          </w:p>
        </w:tc>
      </w:tr>
    </w:tbl>
    <w:p>
      <w:pPr>
        <w:pStyle w:val="Normal"/>
        <w:rPr/>
      </w:pPr>
      <w:r>
        <w:rPr/>
      </w:r>
    </w:p>
    <w:tbl>
      <w:tblPr>
        <w:tblStyle w:val="ListTable3-Accent2"/>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186"/>
        <w:gridCol w:w="9017"/>
      </w:tblGrid>
      <w:tr>
        <w:trPr>
          <w:tblHeader w:val="true"/>
          <w:cantSplit w:val="true"/>
          <w:cnfStyle w:val="100000000000" w:firstRow="1" w:lastRow="0" w:firstColumn="0" w:lastColumn="0" w:oddVBand="0" w:evenVBand="0" w:oddHBand="0" w:evenHBand="0" w:firstRowFirstColumn="0" w:firstRowLastColumn="0" w:lastRowFirstColumn="0" w:lastRowLastColumn="0"/>
        </w:trPr>
        <w:tc>
          <w:tcPr>
            <w:tcW w:w="1186" w:type="dxa"/>
            <w:cnfStyle w:val="001000000100" w:firstRow="0" w:lastRow="0" w:firstColumn="1" w:lastColumn="0" w:oddVBand="0" w:evenVBand="0" w:oddHBand="0" w:evenHBand="0" w:firstRowFirstColumn="1" w:firstRowLastColumn="0" w:lastRowFirstColumn="0" w:lastRowLastColumn="0"/>
            <w:tcBorders>
              <w:bottom w:val="nil"/>
              <w:right w:val="nil"/>
            </w:tcBorders>
            <w:shd w:color="auto" w:fill="6C0F13" w:themeFill="accent2" w:val="clear"/>
          </w:tcPr>
          <w:p>
            <w:pPr>
              <w:pStyle w:val="Normal"/>
              <w:widowControl/>
              <w:suppressAutoHyphens w:val="true"/>
              <w:spacing w:before="0" w:after="120"/>
              <w:jc w:val="left"/>
              <w:rPr>
                <w:b w:val="false"/>
                <w:bCs/>
                <w:sz w:val="40"/>
                <w:szCs w:val="40"/>
              </w:rPr>
            </w:pPr>
            <w:r>
              <w:rPr>
                <w:b w:val="false"/>
                <w:bCs/>
                <w:color w:themeColor="background1" w:val="FFFFFF"/>
                <w:kern w:val="0"/>
                <w:sz w:val="40"/>
                <w:szCs w:val="40"/>
                <w:lang w:val="en-AU" w:bidi="ar-SA"/>
              </w:rPr>
              <w:t>Step</w:t>
            </w:r>
          </w:p>
        </w:tc>
        <w:tc>
          <w:tcPr>
            <w:tcW w:w="9017" w:type="dxa"/>
            <w:tcBorders>
              <w:left w:val="nil"/>
              <w:bottom w:val="nil"/>
            </w:tcBorders>
            <w:shd w:color="auto" w:fill="6C0F13" w:themeFill="accent2" w:val="clear"/>
          </w:tcPr>
          <w:p>
            <w:pPr>
              <w:pStyle w:val="Normal"/>
              <w:widowControl/>
              <w:suppressAutoHyphens w:val="true"/>
              <w:spacing w:before="0" w:after="120"/>
              <w:jc w:val="left"/>
              <w:cnfStyle w:val="100000000000" w:firstRow="1" w:lastRow="0" w:firstColumn="0" w:lastColumn="0" w:oddVBand="0" w:evenVBand="0" w:oddHBand="0" w:evenHBand="0" w:firstRowFirstColumn="0" w:firstRowLastColumn="0" w:lastRowFirstColumn="0" w:lastRowLastColumn="0"/>
              <w:rPr>
                <w:b w:val="false"/>
                <w:bCs/>
                <w:sz w:val="40"/>
                <w:szCs w:val="40"/>
              </w:rPr>
            </w:pPr>
            <w:r>
              <w:rPr>
                <w:b w:val="false"/>
                <w:bCs/>
                <w:color w:themeColor="background1" w:val="FFFFFF"/>
                <w:kern w:val="0"/>
                <w:sz w:val="40"/>
                <w:szCs w:val="40"/>
                <w:lang w:val="en-AU" w:bidi="ar-SA"/>
              </w:rPr>
              <w:t>Task to Perform</w:t>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6"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uppressAutoHyphens w:val="true"/>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00</w:t>
            </w:r>
          </w:p>
        </w:tc>
        <w:tc>
          <w:tcPr>
            <w:tcW w:w="9017" w:type="dxa"/>
            <w:tcBorders>
              <w:left w:val="nil"/>
            </w:tcBorders>
          </w:tcPr>
          <w:p>
            <w:pPr>
              <w:pStyle w:val="Heading3"/>
              <w:widowControl/>
              <w:suppressAutoHyphens w:val="true"/>
              <w:spacing w:before="120" w:after="120"/>
              <w:jc w:val="left"/>
              <w:cnfStyle w:val="000000100000" w:firstRow="0" w:lastRow="0" w:firstColumn="0" w:lastColumn="0" w:oddVBand="0" w:evenVBand="0" w:oddHBand="1" w:evenHBand="0" w:firstRowFirstColumn="0" w:firstRowLastColumn="0" w:lastRowFirstColumn="0" w:lastRowLastColumn="0"/>
              <w:rPr>
                <w:rStyle w:val="IntenseEmphasis"/>
              </w:rPr>
            </w:pPr>
            <w:r>
              <w:rPr>
                <w:kern w:val="0"/>
                <w:lang w:val="en-AU" w:bidi="ar-SA"/>
              </w:rPr>
              <w:t>Familiarisation and Setting Up</w:t>
            </w:r>
          </w:p>
          <w:p>
            <w:pPr>
              <w:pStyle w:val="Normal"/>
              <w:widowControl/>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Familiarise yourself with the content of this assessment by reading the whole document at least ONCE before commencing.</w:t>
            </w:r>
          </w:p>
          <w:p>
            <w:pPr>
              <w:pStyle w:val="Normal"/>
              <w:widowControl/>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As you progress through the steps contained in this assessment document, add your answers, screen shots and other evidence in the areas marked </w:t>
            </w:r>
            <w:r>
              <w:rPr>
                <w:rStyle w:val="IntenseEmphasis"/>
                <w:lang w:val="en-AU" w:bidi="ar-SA"/>
              </w:rPr>
              <w:t>Axx</w:t>
            </w:r>
            <w:r>
              <w:rPr>
                <w:kern w:val="0"/>
                <w:lang w:val="en-AU" w:bidi="ar-SA"/>
              </w:rPr>
              <w:t xml:space="preserve"> where </w:t>
            </w:r>
            <w:r>
              <w:rPr>
                <w:rStyle w:val="IntenseEmphasis"/>
                <w:lang w:val="en-AU" w:bidi="ar-SA"/>
              </w:rPr>
              <w:t>A</w:t>
            </w:r>
            <w:r>
              <w:rPr>
                <w:kern w:val="0"/>
                <w:lang w:val="en-AU" w:bidi="ar-SA"/>
              </w:rPr>
              <w:t xml:space="preserve"> stands for answer, and </w:t>
            </w:r>
            <w:r>
              <w:rPr>
                <w:rStyle w:val="IntenseEmphasis"/>
                <w:lang w:val="en-AU" w:bidi="ar-SA"/>
              </w:rPr>
              <w:t>xx</w:t>
            </w:r>
            <w:r>
              <w:rPr>
                <w:kern w:val="0"/>
                <w:lang w:val="en-AU" w:bidi="ar-SA"/>
              </w:rPr>
              <w:t xml:space="preserve"> is the step number.</w:t>
            </w:r>
          </w:p>
          <w:p>
            <w:pPr>
              <w:pStyle w:val="Normal"/>
              <w:widowControl/>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For example, </w:t>
            </w:r>
            <w:r>
              <w:rPr>
                <w:rStyle w:val="IntenseEmphasis"/>
                <w:lang w:val="en-AU" w:bidi="ar-SA"/>
              </w:rPr>
              <w:t xml:space="preserve">Step 00 </w:t>
            </w:r>
            <w:r>
              <w:rPr>
                <w:kern w:val="0"/>
                <w:lang w:val="en-AU" w:bidi="ar-SA"/>
              </w:rPr>
              <w:t xml:space="preserve">(this one) has an answer area of </w:t>
            </w:r>
            <w:r>
              <w:rPr>
                <w:rStyle w:val="IntenseEmphasis"/>
                <w:lang w:val="en-AU" w:bidi="ar-SA"/>
              </w:rPr>
              <w:t>A00</w:t>
            </w:r>
            <w:r>
              <w:rPr>
                <w:kern w:val="0"/>
                <w:lang w:val="en-AU" w:bidi="ar-SA"/>
              </w:rPr>
              <w:t>.</w:t>
            </w:r>
          </w:p>
          <w:p>
            <w:pPr>
              <w:pStyle w:val="Normal"/>
              <w:widowControl/>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rStyle w:val="IntenseEmphasis"/>
              </w:rPr>
            </w:pPr>
            <w:r>
              <w:rPr>
                <w:rStyle w:val="IntenseEmphasis"/>
                <w:lang w:val="en-AU" w:bidi="ar-SA"/>
              </w:rPr>
              <w:t xml:space="preserve">Ensure you have followed the instructions on creating the answer document, as given in the </w:t>
            </w:r>
            <w:r>
              <w:rPr>
                <w:rStyle w:val="IntenseEmphasis"/>
                <w:lang w:val="en-AU" w:bidi="ar-SA"/>
              </w:rPr>
              <w:fldChar w:fldCharType="begin"/>
            </w:r>
            <w:r>
              <w:rPr>
                <w:rStyle w:val="IntenseEmphasis"/>
                <w:lang w:val="en-AU" w:bidi="ar-SA"/>
              </w:rPr>
              <w:instrText xml:space="preserve"> REF _Ref63422260 \h </w:instrText>
            </w:r>
            <w:r>
              <w:rPr>
                <w:rStyle w:val="IntenseEmphasis"/>
                <w:lang w:val="en-AU" w:bidi="ar-SA"/>
              </w:rPr>
              <w:fldChar w:fldCharType="separate"/>
            </w:r>
            <w:r>
              <w:rPr>
                <w:rStyle w:val="IntenseEmphasis"/>
                <w:lang w:val="en-AU" w:bidi="ar-SA"/>
              </w:rPr>
              <w:t>General Instructions</w:t>
            </w:r>
            <w:r>
              <w:rPr>
                <w:rStyle w:val="IntenseEmphasis"/>
                <w:lang w:val="en-AU" w:bidi="ar-SA"/>
              </w:rPr>
              <w:fldChar w:fldCharType="end"/>
            </w:r>
            <w:r>
              <w:rPr>
                <w:rStyle w:val="IntenseEmphasis"/>
                <w:lang w:val="en-AU" w:bidi="ar-SA"/>
              </w:rPr>
              <w:t>.</w:t>
            </w:r>
          </w:p>
          <w:p>
            <w:pPr>
              <w:pStyle w:val="Normal"/>
              <w:widowControl/>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Make sure that you complete the title page of the document.</w:t>
            </w:r>
          </w:p>
          <w:p>
            <w:pPr>
              <w:pStyle w:val="Normal"/>
              <w:widowControl/>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At any stage during this assignment, you may consult the stakeholder(s) or their representative(s).</w:t>
            </w:r>
          </w:p>
          <w:p>
            <w:pPr>
              <w:pStyle w:val="Normal"/>
              <w:widowControl/>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All answer areas are provided with a recommended length of answer in sentences. These will vary in length.</w:t>
            </w:r>
          </w:p>
          <w:p>
            <w:pPr>
              <w:pStyle w:val="Normal"/>
              <w:widowControl/>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Unless indicated, answers must be in complete sentences.</w:t>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8505" w:hRule="atLeast"/>
        </w:trPr>
        <w:tc>
          <w:tcPr>
            <w:tcW w:w="11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uppressAutoHyphens w:val="true"/>
              <w:spacing w:before="240" w:after="120"/>
              <w:jc w:val="left"/>
              <w:rPr>
                <w:rFonts w:ascii="Century Gothic" w:hAnsi="Century Gothic" w:asciiTheme="majorHAnsi" w:hAnsiTheme="majorHAnsi"/>
                <w:b w:val="false"/>
                <w:bCs/>
                <w:color w:themeColor="background1" w:val="FFFFFF"/>
                <w:sz w:val="48"/>
              </w:rPr>
            </w:pPr>
            <w:r>
              <w:rPr>
                <w:rFonts w:ascii="Century Gothic" w:hAnsi="Century Gothic" w:asciiTheme="majorHAnsi" w:hAnsiTheme="majorHAnsi"/>
                <w:b w:val="false"/>
                <w:bCs/>
                <w:color w:themeColor="background1" w:val="FFFFFF"/>
                <w:kern w:val="0"/>
                <w:sz w:val="48"/>
                <w:lang w:val="en-AU" w:bidi="ar-SA"/>
              </w:rPr>
              <w:t>A00</w:t>
            </w:r>
          </w:p>
        </w:tc>
        <w:tc>
          <w:tcPr>
            <w:tcW w:w="9017" w:type="dxa"/>
            <w:tcBorders>
              <w:top w:val="nil"/>
              <w:left w:val="nil"/>
              <w:bottom w:val="nil"/>
            </w:tcBorders>
          </w:tcPr>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rStyle w:val="Emphasis"/>
              </w:rPr>
            </w:pPr>
            <w:r>
              <w:rPr>
                <w:rStyle w:val="Emphasis"/>
                <w:kern w:val="0"/>
                <w:lang w:val="en-AU" w:bidi="ar-SA"/>
              </w:rPr>
              <w:t>No Answer Required</w:t>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themeColor="background1" w:themeShade="80" w:val="808080"/>
                <w:sz w:val="18"/>
              </w:rPr>
            </w:pPr>
            <w:r>
              <w:rPr>
                <w:i/>
                <w:color w:themeColor="background1" w:themeShade="80" w:val="808080"/>
                <w:kern w:val="0"/>
                <w:sz w:val="18"/>
                <w:lang w:val="en-AU" w:bidi="ar-SA"/>
              </w:rPr>
              <w:t>This space left intentionally blank.</w:t>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6"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uppressAutoHyphens w:val="true"/>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01</w:t>
            </w:r>
          </w:p>
        </w:tc>
        <w:tc>
          <w:tcPr>
            <w:tcW w:w="9017" w:type="dxa"/>
            <w:tcBorders>
              <w:left w:val="nil"/>
            </w:tcBorders>
          </w:tcPr>
          <w:p>
            <w:pPr>
              <w:pStyle w:val="Heading3"/>
              <w:widowControl/>
              <w:suppressAutoHyphens w:val="true"/>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Power consumption of IoT devices (1)</w:t>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Research power consumption of the following devices:</w:t>
            </w:r>
          </w:p>
          <w:p>
            <w:pPr>
              <w:pStyle w:val="ListParagraph"/>
              <w:widowControl/>
              <w:numPr>
                <w:ilvl w:val="0"/>
                <w:numId w:val="6"/>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Raspberry Pi 4B</w:t>
            </w:r>
          </w:p>
          <w:p>
            <w:pPr>
              <w:pStyle w:val="ListParagraph"/>
              <w:widowControl/>
              <w:numPr>
                <w:ilvl w:val="0"/>
                <w:numId w:val="6"/>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Raspberry Pi Zero W</w:t>
            </w:r>
          </w:p>
          <w:p>
            <w:pPr>
              <w:pStyle w:val="ListParagraph"/>
              <w:widowControl/>
              <w:numPr>
                <w:ilvl w:val="0"/>
                <w:numId w:val="6"/>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Arduino Uno R4</w:t>
            </w:r>
          </w:p>
          <w:p>
            <w:pPr>
              <w:pStyle w:val="ListParagraph"/>
              <w:widowControl/>
              <w:numPr>
                <w:ilvl w:val="0"/>
                <w:numId w:val="6"/>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ESP32</w:t>
            </w:r>
          </w:p>
          <w:p>
            <w:pPr>
              <w:pStyle w:val="ListParagraph"/>
              <w:widowControl/>
              <w:numPr>
                <w:ilvl w:val="0"/>
                <w:numId w:val="6"/>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Raspberry Pi Pico W</w:t>
            </w:r>
          </w:p>
          <w:p>
            <w:pPr>
              <w:pStyle w:val="ListParagraph"/>
              <w:widowControl/>
              <w:numPr>
                <w:ilvl w:val="0"/>
                <w:numId w:val="6"/>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ESP8285</w:t>
            </w:r>
          </w:p>
          <w:p>
            <w:pPr>
              <w:pStyle w:val="ListParagraph"/>
              <w:widowControl/>
              <w:numPr>
                <w:ilvl w:val="0"/>
                <w:numId w:val="6"/>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ESP8266</w:t>
            </w:r>
          </w:p>
          <w:p>
            <w:pPr>
              <w:pStyle w:val="Normal"/>
              <w:widowControl/>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For each device, the default supply voltage has been provided.</w:t>
            </w:r>
          </w:p>
          <w:p>
            <w:pPr>
              <w:pStyle w:val="Normal"/>
              <w:widowControl/>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Please note that the reported current may be a range (minimum and maximum), in which case provide the range in the form </w:t>
            </w:r>
            <w:r>
              <w:rPr>
                <w:rStyle w:val="Emphasis"/>
                <w:kern w:val="0"/>
                <w:lang w:val="en-AU" w:bidi="ar-SA"/>
              </w:rPr>
              <w:t>minimum – maximum</w:t>
            </w:r>
            <w:r>
              <w:rPr>
                <w:kern w:val="0"/>
                <w:lang w:val="en-AU" w:bidi="ar-SA"/>
              </w:rPr>
              <w:t>.</w:t>
            </w:r>
          </w:p>
          <w:p>
            <w:pPr>
              <w:pStyle w:val="Normal"/>
              <w:widowControl/>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For power consumption, calculate the minimum and maximum consumption based on the voltages and the current values found.</w:t>
            </w:r>
          </w:p>
          <w:p>
            <w:pPr>
              <w:pStyle w:val="Normal"/>
              <w:widowControl/>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Always use the lowest current required that is not zero (as in the device is supplied with power). For example this may be in hibernation mode.</w:t>
            </w:r>
          </w:p>
          <w:p>
            <w:pPr>
              <w:pStyle w:val="Normal"/>
              <w:widowControl/>
              <w:tabs>
                <w:tab w:val="clear" w:pos="720"/>
                <w:tab w:val="left" w:pos="1531" w:leader="none"/>
              </w:tabs>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Remember:</w:t>
              <w:tab/>
              <w:t>V = I × R</w:t>
            </w:r>
          </w:p>
          <w:p>
            <w:pPr>
              <w:pStyle w:val="Normal"/>
              <w:widowControl/>
              <w:tabs>
                <w:tab w:val="clear" w:pos="720"/>
                <w:tab w:val="left" w:pos="1531" w:leader="none"/>
              </w:tabs>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b/>
              <w:t>P = V × I</w:t>
            </w:r>
          </w:p>
          <w:p>
            <w:pPr>
              <w:pStyle w:val="Normal"/>
              <w:widowControl/>
              <w:tabs>
                <w:tab w:val="clear" w:pos="720"/>
                <w:tab w:val="left" w:pos="1531" w:leader="none"/>
              </w:tabs>
              <w:suppressAutoHyphens w:val="true"/>
              <w:spacing w:before="240" w:after="120"/>
              <w:ind w:hanging="1531" w:left="1531"/>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Where:</w:t>
              <w:tab/>
              <w:t xml:space="preserve">V = Voltage (V, Volts), </w:t>
              <w:br/>
              <w:t xml:space="preserve">I = Current (A, Amps), </w:t>
              <w:br/>
              <w:t xml:space="preserve">R = Resistance (Ω, Ohms), </w:t>
              <w:br/>
              <w:t>P = Power (W, Watts)</w:t>
            </w:r>
          </w:p>
          <w:p>
            <w:pPr>
              <w:pStyle w:val="Normal"/>
              <w:widowControl/>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Enter your results in the table in the answer area A01.</w:t>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8505" w:hRule="atLeast"/>
        </w:trPr>
        <w:tc>
          <w:tcPr>
            <w:tcW w:w="11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uppressAutoHyphens w:val="true"/>
              <w:spacing w:before="240" w:after="120"/>
              <w:jc w:val="left"/>
              <w:rPr>
                <w:rFonts w:ascii="Century Gothic" w:hAnsi="Century Gothic" w:asciiTheme="majorHAnsi" w:hAnsiTheme="majorHAnsi"/>
                <w:b w:val="false"/>
                <w:bCs/>
                <w:color w:themeColor="background1" w:val="FFFFFF"/>
                <w:sz w:val="48"/>
              </w:rPr>
            </w:pPr>
            <w:r>
              <w:rPr>
                <w:rFonts w:ascii="Century Gothic" w:hAnsi="Century Gothic" w:asciiTheme="majorHAnsi" w:hAnsiTheme="majorHAnsi"/>
                <w:b w:val="false"/>
                <w:bCs/>
                <w:color w:themeColor="background1" w:val="FFFFFF"/>
                <w:kern w:val="0"/>
                <w:sz w:val="48"/>
                <w:lang w:val="en-AU" w:bidi="ar-SA"/>
              </w:rPr>
              <w:t>A01</w:t>
            </w:r>
          </w:p>
        </w:tc>
        <w:tc>
          <w:tcPr>
            <w:tcW w:w="9017" w:type="dxa"/>
            <w:tcBorders>
              <w:top w:val="nil"/>
              <w:left w:val="nil"/>
              <w:bottom w:val="nil"/>
            </w:tcBorders>
          </w:tcPr>
          <w:p>
            <w:pPr>
              <w:pStyle w:val="Heading4"/>
              <w:widowControl/>
              <w:suppressAutoHyphens w:val="true"/>
              <w:spacing w:before="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Power requirements for MCU, SBC, SOC, CPU and FPGA</w:t>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Complete the table with the information required for the devices indicated.</w:t>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Note:</w:t>
            </w:r>
          </w:p>
          <w:p>
            <w:pPr>
              <w:pStyle w:val="ListParagraph"/>
              <w:widowControl/>
              <w:numPr>
                <w:ilvl w:val="0"/>
                <w:numId w:val="12"/>
              </w:numPr>
              <w:suppressAutoHyphens w:val="true"/>
              <w:spacing w:before="12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I</w:t>
            </w:r>
            <w:r>
              <w:rPr>
                <w:kern w:val="0"/>
                <w:vertAlign w:val="subscript"/>
                <w:lang w:val="en-AU" w:bidi="ar-SA"/>
              </w:rPr>
              <w:t>min</w:t>
            </w:r>
            <w:r>
              <w:rPr>
                <w:kern w:val="0"/>
                <w:lang w:val="en-AU" w:bidi="ar-SA"/>
              </w:rPr>
              <w:t xml:space="preserve"> (mA)</w:t>
              <w:tab/>
              <w:t>Current (Minimum, milli Amps)</w:t>
            </w:r>
          </w:p>
          <w:p>
            <w:pPr>
              <w:pStyle w:val="ListParagraph"/>
              <w:widowControl/>
              <w:numPr>
                <w:ilvl w:val="0"/>
                <w:numId w:val="12"/>
              </w:numPr>
              <w:suppressAutoHyphens w:val="true"/>
              <w:spacing w:before="12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I</w:t>
            </w:r>
            <w:r>
              <w:rPr>
                <w:kern w:val="0"/>
                <w:vertAlign w:val="subscript"/>
                <w:lang w:val="en-AU" w:bidi="ar-SA"/>
              </w:rPr>
              <w:t>max</w:t>
            </w:r>
            <w:r>
              <w:rPr>
                <w:kern w:val="0"/>
                <w:lang w:val="en-AU" w:bidi="ar-SA"/>
              </w:rPr>
              <w:t xml:space="preserve"> (mA)</w:t>
              <w:tab/>
              <w:t>Current (Maximum, milli Amps)</w:t>
            </w:r>
          </w:p>
          <w:p>
            <w:pPr>
              <w:pStyle w:val="ListParagraph"/>
              <w:widowControl/>
              <w:numPr>
                <w:ilvl w:val="0"/>
                <w:numId w:val="12"/>
              </w:numPr>
              <w:suppressAutoHyphens w:val="true"/>
              <w:spacing w:before="12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P</w:t>
            </w:r>
            <w:r>
              <w:rPr>
                <w:kern w:val="0"/>
                <w:vertAlign w:val="subscript"/>
                <w:lang w:val="en-AU" w:bidi="ar-SA"/>
              </w:rPr>
              <w:t>min</w:t>
            </w:r>
            <w:r>
              <w:rPr>
                <w:kern w:val="0"/>
                <w:lang w:val="en-AU" w:bidi="ar-SA"/>
              </w:rPr>
              <w:t xml:space="preserve"> (mW)</w:t>
              <w:tab/>
              <w:t>Power Consumption (Minimum, milli Watts)</w:t>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bl>
            <w:tblPr>
              <w:tblStyle w:val="GridTable4-Accent2"/>
              <w:tblW w:w="8487" w:type="dxa"/>
              <w:jc w:val="left"/>
              <w:tblInd w:w="73" w:type="dxa"/>
              <w:tblLayout w:type="fixed"/>
              <w:tblCellMar>
                <w:top w:w="0" w:type="dxa"/>
                <w:left w:w="108" w:type="dxa"/>
                <w:bottom w:w="0" w:type="dxa"/>
                <w:right w:w="108" w:type="dxa"/>
              </w:tblCellMar>
              <w:tblLook w:firstRow="1" w:noVBand="1" w:lastRow="0" w:firstColumn="1" w:lastColumn="0" w:noHBand="0" w:val="04a0"/>
            </w:tblPr>
            <w:tblGrid>
              <w:gridCol w:w="2205"/>
              <w:gridCol w:w="1110"/>
              <w:gridCol w:w="1080"/>
              <w:gridCol w:w="945"/>
              <w:gridCol w:w="990"/>
              <w:gridCol w:w="1065"/>
              <w:gridCol w:w="1092"/>
            </w:tblGrid>
            <w:tr>
              <w:trPr>
                <w:trHeight w:val="508" w:hRule="atLeast"/>
                <w:cnfStyle w:val="100000000000" w:firstRow="1" w:lastRow="0" w:firstColumn="0" w:lastColumn="0" w:oddVBand="0" w:evenVBand="0" w:oddHBand="0"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top w:val="single" w:sz="4" w:space="0" w:color="6C0F13"/>
                    <w:left w:val="single" w:sz="4" w:space="0" w:color="6C0F13"/>
                    <w:bottom w:val="single" w:sz="4" w:space="0" w:color="6C0F13"/>
                    <w:right w:val="single" w:sz="4" w:space="0" w:color="6C0F13"/>
                  </w:tcBorders>
                  <w:shd w:color="auto" w:fill="6C0F13" w:themeFill="accent2" w:val="clear"/>
                </w:tcPr>
                <w:p>
                  <w:pPr>
                    <w:pStyle w:val="Normal"/>
                    <w:widowControl/>
                    <w:suppressAutoHyphens w:val="true"/>
                    <w:spacing w:before="120" w:after="120"/>
                    <w:jc w:val="left"/>
                    <w:rPr>
                      <w:sz w:val="21"/>
                      <w:szCs w:val="22"/>
                    </w:rPr>
                  </w:pPr>
                  <w:r>
                    <w:rPr>
                      <w:b/>
                      <w:color w:themeColor="background1" w:val="FFFFFF"/>
                      <w:kern w:val="0"/>
                      <w:sz w:val="21"/>
                      <w:szCs w:val="22"/>
                      <w:lang w:val="en-AU" w:bidi="ar-SA"/>
                    </w:rPr>
                    <w:t>Type</w:t>
                  </w:r>
                </w:p>
              </w:tc>
              <w:tc>
                <w:tcPr>
                  <w:tcW w:w="1110" w:type="dxa"/>
                  <w:tcBorders>
                    <w:top w:val="single" w:sz="4" w:space="0" w:color="6C0F13"/>
                    <w:left w:val="single" w:sz="4" w:space="0" w:color="6C0F13"/>
                    <w:bottom w:val="single" w:sz="4" w:space="0" w:color="6C0F13"/>
                    <w:right w:val="single" w:sz="4" w:space="0" w:color="6C0F13"/>
                  </w:tcBorders>
                  <w:shd w:color="auto" w:fill="6C0F13" w:themeFill="accent2" w:val="clear"/>
                  <w:vAlign w:val="center"/>
                </w:tcPr>
                <w:p>
                  <w:pPr>
                    <w:pStyle w:val="Normal"/>
                    <w:widowControl/>
                    <w:suppressAutoHyphens w:val="true"/>
                    <w:spacing w:before="120" w:after="120"/>
                    <w:jc w:val="right"/>
                    <w:cnfStyle w:val="100000000000" w:firstRow="1" w:lastRow="0" w:firstColumn="0" w:lastColumn="0" w:oddVBand="0" w:evenVBand="0" w:oddHBand="0" w:evenHBand="0" w:firstRowFirstColumn="0" w:firstRowLastColumn="0" w:lastRowFirstColumn="0" w:lastRowLastColumn="0"/>
                    <w:rPr>
                      <w:sz w:val="21"/>
                      <w:szCs w:val="22"/>
                    </w:rPr>
                  </w:pPr>
                  <w:r>
                    <w:rPr>
                      <w:b/>
                      <w:color w:themeColor="background1" w:val="FFFFFF"/>
                      <w:kern w:val="0"/>
                      <w:sz w:val="21"/>
                      <w:szCs w:val="22"/>
                      <w:lang w:val="en-AU" w:bidi="ar-SA"/>
                    </w:rPr>
                    <w:t>Supply V</w:t>
                  </w:r>
                </w:p>
              </w:tc>
              <w:tc>
                <w:tcPr>
                  <w:tcW w:w="1080" w:type="dxa"/>
                  <w:tcBorders>
                    <w:top w:val="single" w:sz="4" w:space="0" w:color="6C0F13"/>
                    <w:left w:val="single" w:sz="4" w:space="0" w:color="6C0F13"/>
                    <w:bottom w:val="single" w:sz="4" w:space="0" w:color="6C0F13"/>
                    <w:right w:val="single" w:sz="4" w:space="0" w:color="6C0F13"/>
                  </w:tcBorders>
                  <w:shd w:color="auto" w:fill="6C0F13" w:themeFill="accent2" w:val="clear"/>
                </w:tcPr>
                <w:p>
                  <w:pPr>
                    <w:pStyle w:val="Normal"/>
                    <w:widowControl/>
                    <w:suppressAutoHyphens w:val="true"/>
                    <w:spacing w:before="120" w:after="120"/>
                    <w:jc w:val="right"/>
                    <w:cnfStyle w:val="100000000000" w:firstRow="1" w:lastRow="0" w:firstColumn="0" w:lastColumn="0" w:oddVBand="0" w:evenVBand="0" w:oddHBand="0" w:evenHBand="0" w:firstRowFirstColumn="0" w:firstRowLastColumn="0" w:lastRowFirstColumn="0" w:lastRowLastColumn="0"/>
                    <w:rPr>
                      <w:sz w:val="21"/>
                      <w:szCs w:val="22"/>
                    </w:rPr>
                  </w:pPr>
                  <w:r>
                    <w:rPr>
                      <w:b/>
                      <w:color w:themeColor="background1" w:val="FFFFFF"/>
                      <w:kern w:val="0"/>
                      <w:sz w:val="21"/>
                      <w:szCs w:val="22"/>
                      <w:lang w:val="en-AU" w:bidi="ar-SA"/>
                    </w:rPr>
                    <w:t>Circuit V</w:t>
                  </w:r>
                </w:p>
              </w:tc>
              <w:tc>
                <w:tcPr>
                  <w:tcW w:w="945" w:type="dxa"/>
                  <w:tcBorders>
                    <w:top w:val="single" w:sz="4" w:space="0" w:color="6C0F13"/>
                    <w:left w:val="single" w:sz="4" w:space="0" w:color="6C0F13"/>
                    <w:bottom w:val="single" w:sz="4" w:space="0" w:color="6C0F13"/>
                    <w:right w:val="single" w:sz="4" w:space="0" w:color="6C0F13"/>
                  </w:tcBorders>
                  <w:shd w:color="auto" w:fill="6C0F13" w:themeFill="accent2" w:val="clear"/>
                  <w:vAlign w:val="center"/>
                </w:tcPr>
                <w:p>
                  <w:pPr>
                    <w:pStyle w:val="Normal"/>
                    <w:widowControl/>
                    <w:suppressAutoHyphens w:val="true"/>
                    <w:spacing w:before="120" w:after="120"/>
                    <w:jc w:val="right"/>
                    <w:cnfStyle w:val="100000000000" w:firstRow="1" w:lastRow="0" w:firstColumn="0" w:lastColumn="0" w:oddVBand="0" w:evenVBand="0" w:oddHBand="0" w:evenHBand="0" w:firstRowFirstColumn="0" w:firstRowLastColumn="0" w:lastRowFirstColumn="0" w:lastRowLastColumn="0"/>
                    <w:rPr>
                      <w:sz w:val="21"/>
                      <w:szCs w:val="22"/>
                    </w:rPr>
                  </w:pPr>
                  <w:r>
                    <w:rPr>
                      <w:b/>
                      <w:color w:themeColor="background1" w:val="FFFFFF"/>
                      <w:kern w:val="0"/>
                      <w:sz w:val="21"/>
                      <w:szCs w:val="22"/>
                      <w:lang w:val="en-AU" w:bidi="ar-SA"/>
                    </w:rPr>
                    <w:t>I</w:t>
                  </w:r>
                  <w:r>
                    <w:rPr>
                      <w:b/>
                      <w:color w:themeColor="background1" w:val="FFFFFF"/>
                      <w:kern w:val="0"/>
                      <w:sz w:val="21"/>
                      <w:szCs w:val="22"/>
                      <w:vertAlign w:val="subscript"/>
                      <w:lang w:val="en-AU" w:bidi="ar-SA"/>
                    </w:rPr>
                    <w:t>min</w:t>
                  </w:r>
                  <w:r>
                    <w:rPr>
                      <w:b/>
                      <w:color w:themeColor="background1" w:val="FFFFFF"/>
                      <w:kern w:val="0"/>
                      <w:sz w:val="21"/>
                      <w:szCs w:val="22"/>
                      <w:lang w:val="en-AU" w:bidi="ar-SA"/>
                    </w:rPr>
                    <w:t xml:space="preserve"> </w:t>
                  </w:r>
                  <w:r>
                    <w:rPr>
                      <w:b/>
                      <w:color w:themeColor="background1" w:val="FFFFFF"/>
                      <w:kern w:val="0"/>
                      <w:sz w:val="16"/>
                      <w:szCs w:val="18"/>
                      <w:lang w:val="en-AU" w:bidi="ar-SA"/>
                    </w:rPr>
                    <w:t>(mA)</w:t>
                  </w:r>
                </w:p>
              </w:tc>
              <w:tc>
                <w:tcPr>
                  <w:tcW w:w="990" w:type="dxa"/>
                  <w:tcBorders>
                    <w:top w:val="single" w:sz="4" w:space="0" w:color="6C0F13"/>
                    <w:left w:val="single" w:sz="4" w:space="0" w:color="6C0F13"/>
                    <w:bottom w:val="single" w:sz="4" w:space="0" w:color="6C0F13"/>
                    <w:right w:val="single" w:sz="4" w:space="0" w:color="6C0F13"/>
                  </w:tcBorders>
                  <w:shd w:color="auto" w:fill="6C0F13" w:themeFill="accent2" w:val="clear"/>
                  <w:vAlign w:val="center"/>
                </w:tcPr>
                <w:p>
                  <w:pPr>
                    <w:pStyle w:val="Normal"/>
                    <w:widowControl/>
                    <w:suppressAutoHyphens w:val="true"/>
                    <w:spacing w:before="120" w:after="120"/>
                    <w:jc w:val="right"/>
                    <w:cnfStyle w:val="100000000000" w:firstRow="1" w:lastRow="0" w:firstColumn="0" w:lastColumn="0" w:oddVBand="0" w:evenVBand="0" w:oddHBand="0" w:evenHBand="0" w:firstRowFirstColumn="0" w:firstRowLastColumn="0" w:lastRowFirstColumn="0" w:lastRowLastColumn="0"/>
                    <w:rPr>
                      <w:sz w:val="21"/>
                      <w:szCs w:val="22"/>
                    </w:rPr>
                  </w:pPr>
                  <w:r>
                    <w:rPr>
                      <w:b/>
                      <w:color w:themeColor="background1" w:val="FFFFFF"/>
                      <w:kern w:val="0"/>
                      <w:sz w:val="21"/>
                      <w:szCs w:val="22"/>
                      <w:lang w:val="en-AU" w:bidi="ar-SA"/>
                    </w:rPr>
                    <w:t>I</w:t>
                  </w:r>
                  <w:r>
                    <w:rPr>
                      <w:b/>
                      <w:color w:themeColor="background1" w:val="FFFFFF"/>
                      <w:kern w:val="0"/>
                      <w:sz w:val="21"/>
                      <w:szCs w:val="22"/>
                      <w:vertAlign w:val="subscript"/>
                      <w:lang w:val="en-AU" w:bidi="ar-SA"/>
                    </w:rPr>
                    <w:t>max</w:t>
                  </w:r>
                  <w:r>
                    <w:rPr>
                      <w:b/>
                      <w:color w:themeColor="background1" w:val="FFFFFF"/>
                      <w:kern w:val="0"/>
                      <w:sz w:val="21"/>
                      <w:szCs w:val="22"/>
                      <w:lang w:val="en-AU" w:bidi="ar-SA"/>
                    </w:rPr>
                    <w:t xml:space="preserve"> </w:t>
                  </w:r>
                  <w:r>
                    <w:rPr>
                      <w:b/>
                      <w:color w:themeColor="background1" w:val="FFFFFF"/>
                      <w:kern w:val="0"/>
                      <w:sz w:val="16"/>
                      <w:szCs w:val="16"/>
                      <w:lang w:val="en-AU" w:bidi="ar-SA"/>
                    </w:rPr>
                    <w:t>(mA)</w:t>
                  </w:r>
                </w:p>
              </w:tc>
              <w:tc>
                <w:tcPr>
                  <w:tcW w:w="1065" w:type="dxa"/>
                  <w:tcBorders>
                    <w:top w:val="single" w:sz="4" w:space="0" w:color="6C0F13"/>
                    <w:left w:val="single" w:sz="4" w:space="0" w:color="6C0F13"/>
                    <w:bottom w:val="single" w:sz="4" w:space="0" w:color="6C0F13"/>
                    <w:right w:val="single" w:sz="4" w:space="0" w:color="6C0F13"/>
                  </w:tcBorders>
                  <w:shd w:color="auto" w:fill="6C0F13" w:themeFill="accent2" w:val="clear"/>
                  <w:vAlign w:val="center"/>
                </w:tcPr>
                <w:p>
                  <w:pPr>
                    <w:pStyle w:val="Normal"/>
                    <w:widowControl/>
                    <w:suppressAutoHyphens w:val="true"/>
                    <w:spacing w:before="120" w:after="120"/>
                    <w:jc w:val="right"/>
                    <w:cnfStyle w:val="100000000000" w:firstRow="1" w:lastRow="0" w:firstColumn="0" w:lastColumn="0" w:oddVBand="0" w:evenVBand="0" w:oddHBand="0" w:evenHBand="0" w:firstRowFirstColumn="0" w:firstRowLastColumn="0" w:lastRowFirstColumn="0" w:lastRowLastColumn="0"/>
                    <w:rPr>
                      <w:sz w:val="21"/>
                      <w:szCs w:val="22"/>
                    </w:rPr>
                  </w:pPr>
                  <w:r>
                    <w:rPr>
                      <w:b/>
                      <w:color w:themeColor="background1" w:val="FFFFFF"/>
                      <w:kern w:val="0"/>
                      <w:sz w:val="21"/>
                      <w:szCs w:val="22"/>
                      <w:lang w:val="en-AU" w:bidi="ar-SA"/>
                    </w:rPr>
                    <w:t>P</w:t>
                  </w:r>
                  <w:r>
                    <w:rPr>
                      <w:b/>
                      <w:color w:themeColor="background1" w:val="FFFFFF"/>
                      <w:kern w:val="0"/>
                      <w:sz w:val="21"/>
                      <w:szCs w:val="22"/>
                      <w:vertAlign w:val="subscript"/>
                      <w:lang w:val="en-AU" w:bidi="ar-SA"/>
                    </w:rPr>
                    <w:t>min</w:t>
                  </w:r>
                  <w:r>
                    <w:rPr>
                      <w:b/>
                      <w:color w:themeColor="background1" w:val="FFFFFF"/>
                      <w:kern w:val="0"/>
                      <w:sz w:val="21"/>
                      <w:szCs w:val="22"/>
                      <w:lang w:val="en-AU" w:bidi="ar-SA"/>
                    </w:rPr>
                    <w:t xml:space="preserve"> </w:t>
                  </w:r>
                  <w:r>
                    <w:rPr>
                      <w:b/>
                      <w:color w:themeColor="background1" w:val="FFFFFF"/>
                      <w:kern w:val="0"/>
                      <w:sz w:val="16"/>
                      <w:szCs w:val="16"/>
                      <w:lang w:val="en-AU" w:bidi="ar-SA"/>
                    </w:rPr>
                    <w:t>(mW)</w:t>
                  </w:r>
                </w:p>
              </w:tc>
              <w:tc>
                <w:tcPr>
                  <w:tcW w:w="1092" w:type="dxa"/>
                  <w:tcBorders>
                    <w:top w:val="single" w:sz="4" w:space="0" w:color="6C0F13"/>
                    <w:left w:val="single" w:sz="4" w:space="0" w:color="6C0F13"/>
                    <w:bottom w:val="single" w:sz="4" w:space="0" w:color="6C0F13"/>
                    <w:right w:val="single" w:sz="4" w:space="0" w:color="6C0F13"/>
                  </w:tcBorders>
                  <w:shd w:color="auto" w:fill="6C0F13" w:themeFill="accent2" w:val="clear"/>
                </w:tcPr>
                <w:p>
                  <w:pPr>
                    <w:pStyle w:val="Normal"/>
                    <w:widowControl/>
                    <w:suppressAutoHyphens w:val="true"/>
                    <w:spacing w:before="120" w:after="120"/>
                    <w:jc w:val="right"/>
                    <w:cnfStyle w:val="100000000000" w:firstRow="1" w:lastRow="0" w:firstColumn="0" w:lastColumn="0" w:oddVBand="0" w:evenVBand="0" w:oddHBand="0" w:evenHBand="0" w:firstRowFirstColumn="0" w:firstRowLastColumn="0" w:lastRowFirstColumn="0" w:lastRowLastColumn="0"/>
                    <w:rPr>
                      <w:sz w:val="21"/>
                      <w:szCs w:val="22"/>
                    </w:rPr>
                  </w:pPr>
                  <w:r>
                    <w:rPr>
                      <w:b/>
                      <w:color w:themeColor="background1" w:val="FFFFFF"/>
                      <w:kern w:val="0"/>
                      <w:sz w:val="21"/>
                      <w:szCs w:val="22"/>
                      <w:lang w:val="en-AU" w:bidi="ar-SA"/>
                    </w:rPr>
                    <w:t>P</w:t>
                  </w:r>
                  <w:r>
                    <w:rPr>
                      <w:b/>
                      <w:color w:themeColor="background1" w:val="FFFFFF"/>
                      <w:kern w:val="0"/>
                      <w:sz w:val="21"/>
                      <w:szCs w:val="22"/>
                      <w:vertAlign w:val="subscript"/>
                      <w:lang w:val="en-AU" w:bidi="ar-SA"/>
                    </w:rPr>
                    <w:t>max</w:t>
                  </w:r>
                  <w:r>
                    <w:rPr>
                      <w:b/>
                      <w:color w:themeColor="background1" w:val="FFFFFF"/>
                      <w:kern w:val="0"/>
                      <w:sz w:val="21"/>
                      <w:szCs w:val="22"/>
                      <w:lang w:val="en-AU" w:bidi="ar-SA"/>
                    </w:rPr>
                    <w:t xml:space="preserve"> </w:t>
                  </w:r>
                  <w:r>
                    <w:rPr>
                      <w:b/>
                      <w:color w:themeColor="background1" w:val="FFFFFF"/>
                      <w:kern w:val="0"/>
                      <w:sz w:val="16"/>
                      <w:szCs w:val="16"/>
                      <w:lang w:val="en-AU" w:bidi="ar-SA"/>
                    </w:rPr>
                    <w:t>(mW)</w:t>
                  </w:r>
                </w:p>
              </w:tc>
            </w:tr>
            <w:tr>
              <w:trPr>
                <w:trHeight w:val="508"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5BABC" w:themeFill="accent2" w:themeFillTint="33" w:val="clear"/>
                  <w:vAlign w:val="center"/>
                </w:tcPr>
                <w:p>
                  <w:pPr>
                    <w:pStyle w:val="Normal"/>
                    <w:widowControl/>
                    <w:suppressAutoHyphens w:val="true"/>
                    <w:spacing w:before="120" w:after="120"/>
                    <w:jc w:val="left"/>
                    <w:rPr>
                      <w:sz w:val="21"/>
                      <w:szCs w:val="22"/>
                    </w:rPr>
                  </w:pPr>
                  <w:r>
                    <w:rPr>
                      <w:b/>
                      <w:kern w:val="0"/>
                      <w:sz w:val="21"/>
                      <w:szCs w:val="22"/>
                      <w:lang w:val="en-AU" w:bidi="ar-SA"/>
                    </w:rPr>
                    <w:t>Arduino Uno R4</w:t>
                  </w:r>
                </w:p>
              </w:tc>
              <w:tc>
                <w:tcPr>
                  <w:tcW w:w="1110" w:type="dxa"/>
                  <w:tcBorders/>
                  <w:shd w:color="auto" w:fill="F5BABC" w:themeFill="accent2" w:themeFillTint="33" w:val="clear"/>
                  <w:vAlign w:val="center"/>
                </w:tcPr>
                <w:p>
                  <w:pPr>
                    <w:pStyle w:val="Normal"/>
                    <w:widowControl/>
                    <w:suppressAutoHyphens w:val="true"/>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t>6 - 24V</w:t>
                  </w:r>
                </w:p>
              </w:tc>
              <w:tc>
                <w:tcPr>
                  <w:tcW w:w="1080" w:type="dxa"/>
                  <w:tcBorders/>
                  <w:shd w:color="auto" w:fill="F5BABC" w:themeFill="accent2" w:themeFillTint="33" w:val="clear"/>
                </w:tcPr>
                <w:p>
                  <w:pPr>
                    <w:pStyle w:val="Normal"/>
                    <w:widowControl/>
                    <w:suppressAutoHyphens w:val="true"/>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t>5V</w:t>
                  </w:r>
                </w:p>
              </w:tc>
              <w:tc>
                <w:tcPr>
                  <w:tcW w:w="945" w:type="dxa"/>
                  <w:tcBorders/>
                  <w:shd w:color="auto" w:fill="F5BABC" w:themeFill="accent2" w:themeFillTint="33" w:val="clear"/>
                  <w:vAlign w:val="center"/>
                </w:tcPr>
                <w:p>
                  <w:pPr>
                    <w:pStyle w:val="Normal"/>
                    <w:widowControl/>
                    <w:suppressAutoHyphens w:val="true"/>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sz w:val="21"/>
                      <w:szCs w:val="22"/>
                    </w:rPr>
                    <w:t>0.4mA</w:t>
                  </w:r>
                </w:p>
              </w:tc>
              <w:tc>
                <w:tcPr>
                  <w:tcW w:w="990" w:type="dxa"/>
                  <w:tcBorders/>
                  <w:shd w:color="auto" w:fill="F5BABC" w:themeFill="accent2" w:themeFillTint="33" w:val="clear"/>
                  <w:vAlign w:val="center"/>
                </w:tcPr>
                <w:p>
                  <w:pPr>
                    <w:pStyle w:val="Normal"/>
                    <w:widowControl/>
                    <w:suppressAutoHyphens w:val="true"/>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sz w:val="21"/>
                      <w:szCs w:val="22"/>
                    </w:rPr>
                    <w:t>8mA</w:t>
                  </w:r>
                </w:p>
              </w:tc>
              <w:tc>
                <w:tcPr>
                  <w:tcW w:w="1065" w:type="dxa"/>
                  <w:tcBorders/>
                  <w:shd w:color="auto" w:fill="F5BABC" w:themeFill="accent2" w:themeFillTint="33" w:val="clear"/>
                  <w:vAlign w:val="center"/>
                </w:tcPr>
                <w:p>
                  <w:pPr>
                    <w:pStyle w:val="Normal"/>
                    <w:widowControl/>
                    <w:suppressAutoHyphens w:val="true"/>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sz w:val="21"/>
                      <w:szCs w:val="22"/>
                    </w:rPr>
                    <w:t>2mW</w:t>
                  </w:r>
                </w:p>
              </w:tc>
              <w:tc>
                <w:tcPr>
                  <w:tcW w:w="1092" w:type="dxa"/>
                  <w:tcBorders/>
                  <w:shd w:color="auto" w:fill="F5BABC" w:themeFill="accent2" w:themeFillTint="33" w:val="clear"/>
                </w:tcPr>
                <w:p>
                  <w:pPr>
                    <w:pStyle w:val="Normal"/>
                    <w:widowControl/>
                    <w:suppressAutoHyphens w:val="true"/>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sz w:val="21"/>
                      <w:szCs w:val="22"/>
                    </w:rPr>
                    <w:t>40mW</w:t>
                  </w:r>
                </w:p>
              </w:tc>
            </w:tr>
            <w:tr>
              <w:trPr>
                <w:trHeight w:val="493" w:hRule="atLeast"/>
              </w:trPr>
              <w:tc>
                <w:tcPr>
                  <w:tcW w:w="2205"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uppressAutoHyphens w:val="true"/>
                    <w:spacing w:before="120" w:after="120"/>
                    <w:jc w:val="left"/>
                    <w:rPr>
                      <w:sz w:val="21"/>
                      <w:szCs w:val="22"/>
                    </w:rPr>
                  </w:pPr>
                  <w:r>
                    <w:rPr>
                      <w:b/>
                      <w:kern w:val="0"/>
                      <w:sz w:val="21"/>
                      <w:szCs w:val="22"/>
                      <w:lang w:val="en-AU" w:bidi="ar-SA"/>
                    </w:rPr>
                    <w:t>ESP32-WROVER</w:t>
                  </w:r>
                </w:p>
              </w:tc>
              <w:tc>
                <w:tcPr>
                  <w:tcW w:w="1110" w:type="dxa"/>
                  <w:tcBorders/>
                  <w:vAlign w:val="center"/>
                </w:tcPr>
                <w:p>
                  <w:pPr>
                    <w:pStyle w:val="Normal"/>
                    <w:widowControl/>
                    <w:suppressAutoHyphens w:val="true"/>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kern w:val="0"/>
                      <w:sz w:val="21"/>
                      <w:szCs w:val="22"/>
                      <w:lang w:val="en-AU" w:bidi="ar-SA"/>
                    </w:rPr>
                    <w:t>2.3-</w:t>
                  </w:r>
                  <w:r>
                    <w:rPr>
                      <w:kern w:val="0"/>
                      <w:sz w:val="21"/>
                      <w:szCs w:val="22"/>
                      <w:lang w:val="en-AU" w:bidi="ar-SA"/>
                    </w:rPr>
                    <w:t>3.3V</w:t>
                  </w:r>
                </w:p>
              </w:tc>
              <w:tc>
                <w:tcPr>
                  <w:tcW w:w="1080" w:type="dxa"/>
                  <w:tcBorders/>
                </w:tcPr>
                <w:p>
                  <w:pPr>
                    <w:pStyle w:val="Normal"/>
                    <w:widowControl/>
                    <w:suppressAutoHyphens w:val="true"/>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sz w:val="21"/>
                      <w:szCs w:val="22"/>
                    </w:rPr>
                    <w:t>3.3V</w:t>
                  </w:r>
                </w:p>
              </w:tc>
              <w:tc>
                <w:tcPr>
                  <w:tcW w:w="945" w:type="dxa"/>
                  <w:tcBorders/>
                  <w:vAlign w:val="center"/>
                </w:tcPr>
                <w:p>
                  <w:pPr>
                    <w:pStyle w:val="Normal"/>
                    <w:widowControl/>
                    <w:suppressAutoHyphens w:val="true"/>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sz w:val="21"/>
                      <w:szCs w:val="22"/>
                    </w:rPr>
                    <w:t>0.0001mA</w:t>
                  </w:r>
                </w:p>
              </w:tc>
              <w:tc>
                <w:tcPr>
                  <w:tcW w:w="990" w:type="dxa"/>
                  <w:tcBorders/>
                  <w:vAlign w:val="center"/>
                </w:tcPr>
                <w:p>
                  <w:pPr>
                    <w:pStyle w:val="Normal"/>
                    <w:widowControl/>
                    <w:suppressAutoHyphens w:val="true"/>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sz w:val="21"/>
                      <w:szCs w:val="22"/>
                    </w:rPr>
                    <w:t>40mA</w:t>
                  </w:r>
                </w:p>
              </w:tc>
              <w:tc>
                <w:tcPr>
                  <w:tcW w:w="1065" w:type="dxa"/>
                  <w:tcBorders/>
                  <w:vAlign w:val="center"/>
                </w:tcPr>
                <w:p>
                  <w:pPr>
                    <w:pStyle w:val="Normal"/>
                    <w:widowControl/>
                    <w:suppressAutoHyphens w:val="true"/>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sz w:val="21"/>
                      <w:szCs w:val="22"/>
                    </w:rPr>
                    <w:t>0.00033mW</w:t>
                  </w:r>
                </w:p>
              </w:tc>
              <w:tc>
                <w:tcPr>
                  <w:tcW w:w="1092" w:type="dxa"/>
                  <w:tcBorders/>
                </w:tcPr>
                <w:p>
                  <w:pPr>
                    <w:pStyle w:val="Normal"/>
                    <w:widowControl/>
                    <w:suppressAutoHyphens w:val="true"/>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sz w:val="21"/>
                      <w:szCs w:val="22"/>
                    </w:rPr>
                    <w:t>132mW</w:t>
                  </w:r>
                </w:p>
              </w:tc>
            </w:tr>
            <w:tr>
              <w:trPr>
                <w:trHeight w:val="493"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5BABC" w:themeFill="accent2" w:themeFillTint="33" w:val="clear"/>
                  <w:vAlign w:val="center"/>
                </w:tcPr>
                <w:p>
                  <w:pPr>
                    <w:pStyle w:val="Normal"/>
                    <w:widowControl/>
                    <w:suppressAutoHyphens w:val="true"/>
                    <w:spacing w:before="120" w:after="120"/>
                    <w:jc w:val="left"/>
                    <w:rPr>
                      <w:sz w:val="21"/>
                      <w:szCs w:val="22"/>
                    </w:rPr>
                  </w:pPr>
                  <w:r>
                    <w:rPr>
                      <w:b/>
                      <w:kern w:val="0"/>
                      <w:sz w:val="21"/>
                      <w:szCs w:val="22"/>
                      <w:lang w:val="en-AU" w:bidi="ar-SA"/>
                    </w:rPr>
                    <w:t>Raspberry Pi Pico W</w:t>
                  </w:r>
                </w:p>
              </w:tc>
              <w:tc>
                <w:tcPr>
                  <w:tcW w:w="1110" w:type="dxa"/>
                  <w:tcBorders/>
                  <w:shd w:color="auto" w:fill="F5BABC" w:themeFill="accent2" w:themeFillTint="33" w:val="clear"/>
                  <w:vAlign w:val="center"/>
                </w:tcPr>
                <w:p>
                  <w:pPr>
                    <w:pStyle w:val="Normal"/>
                    <w:widowControl/>
                    <w:suppressAutoHyphens w:val="true"/>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sz w:val="21"/>
                      <w:szCs w:val="22"/>
                    </w:rPr>
                    <w:t>1.8-5.5V</w:t>
                  </w:r>
                </w:p>
              </w:tc>
              <w:tc>
                <w:tcPr>
                  <w:tcW w:w="1080" w:type="dxa"/>
                  <w:tcBorders/>
                  <w:shd w:color="auto" w:fill="F5BABC" w:themeFill="accent2" w:themeFillTint="33" w:val="clear"/>
                </w:tcPr>
                <w:p>
                  <w:pPr>
                    <w:pStyle w:val="Normal"/>
                    <w:widowControl/>
                    <w:suppressAutoHyphens w:val="true"/>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sz w:val="21"/>
                      <w:szCs w:val="22"/>
                    </w:rPr>
                    <w:t>3.3V</w:t>
                  </w:r>
                </w:p>
              </w:tc>
              <w:tc>
                <w:tcPr>
                  <w:tcW w:w="945" w:type="dxa"/>
                  <w:tcBorders/>
                  <w:shd w:color="auto" w:fill="F5BABC" w:themeFill="accent2" w:themeFillTint="33" w:val="clear"/>
                  <w:vAlign w:val="center"/>
                </w:tcPr>
                <w:p>
                  <w:pPr>
                    <w:pStyle w:val="Normal"/>
                    <w:widowControl/>
                    <w:suppressAutoHyphens w:val="true"/>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sz w:val="21"/>
                      <w:szCs w:val="22"/>
                    </w:rPr>
                    <w:t>1.5mA</w:t>
                  </w:r>
                </w:p>
              </w:tc>
              <w:tc>
                <w:tcPr>
                  <w:tcW w:w="990" w:type="dxa"/>
                  <w:tcBorders/>
                  <w:shd w:color="auto" w:fill="F5BABC" w:themeFill="accent2" w:themeFillTint="33" w:val="clear"/>
                  <w:vAlign w:val="center"/>
                </w:tcPr>
                <w:p>
                  <w:pPr>
                    <w:pStyle w:val="Normal"/>
                    <w:widowControl/>
                    <w:suppressAutoHyphens w:val="true"/>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sz w:val="21"/>
                      <w:szCs w:val="22"/>
                    </w:rPr>
                    <w:t>300mA</w:t>
                  </w:r>
                </w:p>
              </w:tc>
              <w:tc>
                <w:tcPr>
                  <w:tcW w:w="1065" w:type="dxa"/>
                  <w:tcBorders/>
                  <w:shd w:color="auto" w:fill="F5BABC" w:themeFill="accent2" w:themeFillTint="33" w:val="clear"/>
                  <w:vAlign w:val="center"/>
                </w:tcPr>
                <w:p>
                  <w:pPr>
                    <w:pStyle w:val="Normal"/>
                    <w:widowControl/>
                    <w:suppressAutoHyphens w:val="true"/>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sz w:val="21"/>
                      <w:szCs w:val="22"/>
                    </w:rPr>
                    <w:t>4.95mW</w:t>
                  </w:r>
                </w:p>
              </w:tc>
              <w:tc>
                <w:tcPr>
                  <w:tcW w:w="1092" w:type="dxa"/>
                  <w:tcBorders/>
                  <w:shd w:color="auto" w:fill="F5BABC" w:themeFill="accent2" w:themeFillTint="33" w:val="clear"/>
                </w:tcPr>
                <w:p>
                  <w:pPr>
                    <w:pStyle w:val="Normal"/>
                    <w:widowControl/>
                    <w:suppressAutoHyphens w:val="true"/>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sz w:val="21"/>
                      <w:szCs w:val="22"/>
                    </w:rPr>
                    <w:t>990mW</w:t>
                  </w:r>
                </w:p>
              </w:tc>
            </w:tr>
            <w:tr>
              <w:trPr>
                <w:trHeight w:val="493" w:hRule="atLeast"/>
              </w:trPr>
              <w:tc>
                <w:tcPr>
                  <w:tcW w:w="2205"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uppressAutoHyphens w:val="true"/>
                    <w:spacing w:before="120" w:after="120"/>
                    <w:jc w:val="left"/>
                    <w:rPr>
                      <w:sz w:val="21"/>
                      <w:szCs w:val="22"/>
                    </w:rPr>
                  </w:pPr>
                  <w:r>
                    <w:rPr>
                      <w:b/>
                      <w:kern w:val="0"/>
                      <w:sz w:val="21"/>
                      <w:szCs w:val="22"/>
                      <w:lang w:val="en-AU" w:bidi="ar-SA"/>
                    </w:rPr>
                    <w:t>ESP8285</w:t>
                  </w:r>
                </w:p>
              </w:tc>
              <w:tc>
                <w:tcPr>
                  <w:tcW w:w="1110" w:type="dxa"/>
                  <w:tcBorders/>
                  <w:vAlign w:val="center"/>
                </w:tcPr>
                <w:p>
                  <w:pPr>
                    <w:pStyle w:val="Normal"/>
                    <w:widowControl/>
                    <w:suppressAutoHyphens w:val="true"/>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sz w:val="21"/>
                      <w:szCs w:val="22"/>
                    </w:rPr>
                    <w:t>2.7-3.6V</w:t>
                  </w:r>
                </w:p>
              </w:tc>
              <w:tc>
                <w:tcPr>
                  <w:tcW w:w="1080" w:type="dxa"/>
                  <w:tcBorders/>
                </w:tcPr>
                <w:p>
                  <w:pPr>
                    <w:pStyle w:val="Normal"/>
                    <w:widowControl/>
                    <w:suppressAutoHyphens w:val="true"/>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sz w:val="21"/>
                      <w:szCs w:val="22"/>
                    </w:rPr>
                    <w:t>3.3V</w:t>
                  </w:r>
                </w:p>
              </w:tc>
              <w:tc>
                <w:tcPr>
                  <w:tcW w:w="945" w:type="dxa"/>
                  <w:tcBorders/>
                  <w:vAlign w:val="center"/>
                </w:tcPr>
                <w:p>
                  <w:pPr>
                    <w:pStyle w:val="Normal"/>
                    <w:widowControl/>
                    <w:suppressAutoHyphens w:val="true"/>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sz w:val="21"/>
                      <w:szCs w:val="22"/>
                    </w:rPr>
                    <w:t>0.0005mA</w:t>
                  </w:r>
                </w:p>
              </w:tc>
              <w:tc>
                <w:tcPr>
                  <w:tcW w:w="990" w:type="dxa"/>
                  <w:tcBorders/>
                  <w:vAlign w:val="center"/>
                </w:tcPr>
                <w:p>
                  <w:pPr>
                    <w:pStyle w:val="Normal"/>
                    <w:widowControl/>
                    <w:suppressAutoHyphens w:val="true"/>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sz w:val="21"/>
                      <w:szCs w:val="22"/>
                    </w:rPr>
                    <w:t>12mA</w:t>
                  </w:r>
                </w:p>
              </w:tc>
              <w:tc>
                <w:tcPr>
                  <w:tcW w:w="1065" w:type="dxa"/>
                  <w:tcBorders/>
                  <w:vAlign w:val="center"/>
                </w:tcPr>
                <w:p>
                  <w:pPr>
                    <w:pStyle w:val="Normal"/>
                    <w:widowControl/>
                    <w:suppressAutoHyphens w:val="true"/>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sz w:val="21"/>
                      <w:szCs w:val="22"/>
                    </w:rPr>
                    <w:t>0.00165mW</w:t>
                  </w:r>
                </w:p>
              </w:tc>
              <w:tc>
                <w:tcPr>
                  <w:tcW w:w="1092" w:type="dxa"/>
                  <w:tcBorders/>
                </w:tcPr>
                <w:p>
                  <w:pPr>
                    <w:pStyle w:val="Normal"/>
                    <w:widowControl/>
                    <w:suppressAutoHyphens w:val="true"/>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sz w:val="21"/>
                      <w:szCs w:val="22"/>
                    </w:rPr>
                    <w:t>39.6mW</w:t>
                  </w:r>
                </w:p>
              </w:tc>
            </w:tr>
          </w:tbl>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6"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uppressAutoHyphens w:val="true"/>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02</w:t>
            </w:r>
          </w:p>
        </w:tc>
        <w:tc>
          <w:tcPr>
            <w:tcW w:w="9017" w:type="dxa"/>
            <w:tcBorders>
              <w:left w:val="nil"/>
            </w:tcBorders>
          </w:tcPr>
          <w:p>
            <w:pPr>
              <w:pStyle w:val="Heading3"/>
              <w:widowControl/>
              <w:suppressAutoHyphens w:val="true"/>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Power consumption of IoT devices (2)</w:t>
            </w:r>
          </w:p>
          <w:p>
            <w:pPr>
              <w:pStyle w:val="ListParagraph"/>
              <w:widowControl/>
              <w:numPr>
                <w:ilvl w:val="0"/>
                <w:numId w:val="8"/>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What are some of the key drivers (components, subsystems) of power consumption in IoT devices? </w:t>
              <w:br/>
            </w:r>
          </w:p>
          <w:p>
            <w:pPr>
              <w:pStyle w:val="ListParagraph"/>
              <w:widowControl/>
              <w:numPr>
                <w:ilvl w:val="0"/>
                <w:numId w:val="8"/>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Provide at least three examples and provide an estimate of how much power is consumed by each (in </w:t>
            </w:r>
            <w:r>
              <w:rPr>
                <w:rStyle w:val="Emphasis"/>
                <w:kern w:val="0"/>
                <w:lang w:val="en-AU" w:bidi="ar-SA"/>
              </w:rPr>
              <w:t>mW</w:t>
            </w:r>
            <w:r>
              <w:rPr>
                <w:kern w:val="0"/>
                <w:lang w:val="en-AU" w:bidi="ar-SA"/>
              </w:rPr>
              <w:t>).</w:t>
              <w:br/>
            </w:r>
          </w:p>
          <w:p>
            <w:pPr>
              <w:pStyle w:val="ListParagraph"/>
              <w:widowControl/>
              <w:numPr>
                <w:ilvl w:val="0"/>
                <w:numId w:val="8"/>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For at least TWO of your examples mentioned in answer b, explain how you may mitigate this problem.</w:t>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Enter your answers in the area marked A02.</w:t>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8505" w:hRule="atLeast"/>
        </w:trPr>
        <w:tc>
          <w:tcPr>
            <w:tcW w:w="11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uppressAutoHyphens w:val="true"/>
              <w:spacing w:before="240" w:after="120"/>
              <w:jc w:val="left"/>
              <w:rPr>
                <w:rFonts w:ascii="Century Gothic" w:hAnsi="Century Gothic" w:asciiTheme="majorHAnsi" w:hAnsiTheme="majorHAnsi"/>
                <w:b w:val="false"/>
                <w:bCs/>
                <w:color w:themeColor="background1" w:val="FFFFFF"/>
                <w:sz w:val="48"/>
              </w:rPr>
            </w:pPr>
            <w:r>
              <w:rPr>
                <w:rFonts w:ascii="Century Gothic" w:hAnsi="Century Gothic" w:asciiTheme="majorHAnsi" w:hAnsiTheme="majorHAnsi"/>
                <w:b w:val="false"/>
                <w:bCs/>
                <w:color w:themeColor="background1" w:val="FFFFFF"/>
                <w:kern w:val="0"/>
                <w:sz w:val="48"/>
                <w:lang w:val="en-AU" w:bidi="ar-SA"/>
              </w:rPr>
              <w:t>A02</w:t>
            </w:r>
          </w:p>
        </w:tc>
        <w:tc>
          <w:tcPr>
            <w:tcW w:w="9017" w:type="dxa"/>
            <w:tcBorders>
              <w:top w:val="nil"/>
              <w:left w:val="nil"/>
              <w:bottom w:val="nil"/>
            </w:tcBorders>
          </w:tcPr>
          <w:p>
            <w:pPr>
              <w:pStyle w:val="Heading3"/>
              <w:widowControl/>
              <w:suppressAutoHyphens w:val="true"/>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Power consumption of IoT devices (2)</w:t>
            </w:r>
          </w:p>
          <w:p>
            <w:pPr>
              <w:pStyle w:val="Heading4"/>
              <w:widowControl/>
              <w:suppressAutoHyphens w:val="true"/>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What are some of the key drivers (components or subsystems) of power consumption in IoT devices (one example: </w:t>
            </w:r>
            <w:r>
              <w:rPr>
                <w:rStyle w:val="Emphasis"/>
                <w:kern w:val="0"/>
                <w:lang w:val="en-AU" w:bidi="ar-SA"/>
              </w:rPr>
              <w:t>Wi-Fi</w:t>
            </w:r>
            <w:r>
              <w:rPr>
                <w:kern w:val="0"/>
                <w:lang w:val="en-AU" w:bidi="ar-SA"/>
              </w:rPr>
              <w:t xml:space="preserve">)? </w:t>
              <w:br/>
              <w:t>(3 – 6 sentences)</w:t>
            </w:r>
          </w:p>
          <w:p>
            <w:pPr>
              <w:pStyle w:val="ListParagraph"/>
              <w:widowControl/>
              <w:numPr>
                <w:ilvl w:val="0"/>
                <w:numId w:val="13"/>
              </w:numPr>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b/>
                <w:bCs/>
                <w:u w:val="single"/>
              </w:rPr>
            </w:pPr>
            <w:r>
              <w:rPr>
                <w:b/>
                <w:bCs/>
                <w:kern w:val="0"/>
                <w:u w:val="single"/>
                <w:lang w:val="en-AU" w:bidi="ar-SA"/>
              </w:rPr>
              <w:t>Sensors</w:t>
            </w:r>
          </w:p>
          <w:p>
            <w:pPr>
              <w:pStyle w:val="ListParagraph"/>
              <w:widowControl/>
              <w:numPr>
                <w:ilvl w:val="0"/>
                <w:numId w:val="13"/>
              </w:numPr>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b/>
                <w:bCs/>
                <w:i w:val="false"/>
                <w:i w:val="false"/>
                <w:iCs w:val="false"/>
                <w:u w:val="single"/>
              </w:rPr>
            </w:pPr>
            <w:r>
              <w:rPr>
                <w:b/>
                <w:bCs/>
                <w:i w:val="false"/>
                <w:iCs w:val="false"/>
                <w:u w:val="single"/>
              </w:rPr>
              <w:t>Processors</w:t>
            </w:r>
          </w:p>
          <w:p>
            <w:pPr>
              <w:pStyle w:val="ListParagraph"/>
              <w:widowControl/>
              <w:numPr>
                <w:ilvl w:val="0"/>
                <w:numId w:val="13"/>
              </w:numPr>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Memory</w:t>
            </w:r>
          </w:p>
          <w:p>
            <w:pPr>
              <w:pStyle w:val="Normal"/>
              <w:widowControl/>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suppressAutoHyphens w:val="true"/>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Provide at least three examples and provide an estimate of how much power is consumed by each (in </w:t>
            </w:r>
            <w:r>
              <w:rPr>
                <w:rStyle w:val="Emphasis"/>
                <w:kern w:val="0"/>
                <w:lang w:val="en-AU" w:bidi="ar-SA"/>
              </w:rPr>
              <w:t>mW</w:t>
            </w:r>
            <w:r>
              <w:rPr>
                <w:kern w:val="0"/>
                <w:lang w:val="en-AU" w:bidi="ar-SA"/>
              </w:rPr>
              <w:t>).</w:t>
              <w:br/>
              <w:t>(3 – 6 sentences)</w:t>
            </w:r>
          </w:p>
          <w:p>
            <w:pPr>
              <w:pStyle w:val="ListParagraph"/>
              <w:widowControl/>
              <w:numPr>
                <w:ilvl w:val="0"/>
                <w:numId w:val="14"/>
              </w:numPr>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b/>
                <w:bCs/>
                <w:i w:val="false"/>
                <w:i w:val="false"/>
                <w:iCs w:val="false"/>
                <w:u w:val="single"/>
              </w:rPr>
            </w:pPr>
            <w:r>
              <w:rPr>
                <w:b/>
                <w:bCs/>
                <w:i w:val="false"/>
                <w:iCs w:val="false"/>
                <w:kern w:val="0"/>
                <w:u w:val="single"/>
                <w:lang w:val="en-AU" w:bidi="ar-SA"/>
              </w:rPr>
              <w:t>Sensors</w:t>
            </w:r>
            <w:r>
              <w:rPr>
                <w:b w:val="false"/>
                <w:bCs w:val="false"/>
                <w:i w:val="false"/>
                <w:iCs w:val="false"/>
                <w:kern w:val="0"/>
                <w:u w:val="none"/>
                <w:lang w:val="en-AU" w:bidi="ar-SA"/>
              </w:rPr>
              <w:t xml:space="preserve"> – Sensors (transducers) are components/devices that measure the physical input energy of specific and convert the readings into output energy.</w:t>
            </w:r>
          </w:p>
          <w:p>
            <w:pPr>
              <w:pStyle w:val="ListParagraph"/>
              <w:widowControl/>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b w:val="false"/>
                <w:bCs w:val="false"/>
                <w:kern w:val="0"/>
                <w:u w:val="none"/>
                <w:lang w:val="en-AU" w:bidi="ar-SA"/>
              </w:rPr>
            </w:pPr>
            <w:r>
              <w:rPr>
                <w:b/>
                <w:bCs/>
                <w:i w:val="false"/>
                <w:iCs w:val="false"/>
                <w:u w:val="single"/>
              </w:rPr>
            </w:r>
          </w:p>
          <w:p>
            <w:pPr>
              <w:pStyle w:val="ListParagraph"/>
              <w:widowControl/>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b/>
                <w:bCs/>
                <w:i/>
                <w:i/>
                <w:iCs/>
                <w:u w:val="none"/>
              </w:rPr>
            </w:pPr>
            <w:r>
              <w:rPr>
                <w:b w:val="false"/>
                <w:bCs w:val="false"/>
                <w:i/>
                <w:iCs/>
                <w:kern w:val="0"/>
                <w:u w:val="none"/>
                <w:lang w:val="en-AU" w:bidi="ar-SA"/>
              </w:rPr>
              <w:t xml:space="preserve">Example: </w:t>
            </w:r>
          </w:p>
          <w:p>
            <w:pPr>
              <w:pStyle w:val="ListParagraph"/>
              <w:widowControl/>
              <w:numPr>
                <w:ilvl w:val="0"/>
                <w:numId w:val="22"/>
              </w:numPr>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pPr>
            <w:r>
              <w:rPr>
                <w:b w:val="false"/>
                <w:bCs w:val="false"/>
                <w:i/>
                <w:iCs/>
                <w:kern w:val="0"/>
                <w:u w:val="single"/>
                <w:lang w:val="en-AU" w:bidi="ar-SA"/>
              </w:rPr>
              <w:t>Accelerometer</w:t>
            </w:r>
            <w:r>
              <w:rPr>
                <w:b w:val="false"/>
                <w:bCs w:val="false"/>
                <w:i/>
                <w:iCs/>
                <w:kern w:val="0"/>
                <w:u w:val="none"/>
                <w:lang w:val="en-AU" w:bidi="ar-SA"/>
              </w:rPr>
              <w:t xml:space="preserve"> – An accelerometer is an essential transducer needed in many modern IoT devices. The power consumption can vary with low current devices under normal operation reaching </w:t>
            </w:r>
            <w:hyperlink r:id="rId4">
              <w:r>
                <w:rPr>
                  <w:rStyle w:val="Hyperlink"/>
                  <w:b w:val="false"/>
                  <w:bCs w:val="false"/>
                  <w:i/>
                  <w:iCs/>
                  <w:kern w:val="0"/>
                  <w:u w:val="none"/>
                  <w:lang w:val="en-AU" w:bidi="ar-SA"/>
                </w:rPr>
                <w:t>4µA</w:t>
              </w:r>
              <w:r>
                <w:rPr>
                  <w:rStyle w:val="Hyperlink"/>
                  <w:rFonts w:eastAsia="Segoe UI" w:cs="Segoe UI" w:ascii="Segoe UI" w:hAnsi="Segoe UI"/>
                  <w:b/>
                  <w:bCs/>
                  <w:i/>
                  <w:iCs/>
                  <w:kern w:val="0"/>
                  <w:u w:val="none"/>
                  <w:lang w:val="en-AU" w:bidi="ar-SA"/>
                </w:rPr>
                <w:t>¹</w:t>
              </w:r>
            </w:hyperlink>
            <w:r>
              <w:rPr>
                <w:b w:val="false"/>
                <w:bCs w:val="false"/>
                <w:i/>
                <w:iCs/>
                <w:kern w:val="0"/>
                <w:u w:val="none"/>
                <w:lang w:val="en-AU" w:bidi="ar-SA"/>
              </w:rPr>
              <w:t xml:space="preserve">, and energy-saving mode as low as </w:t>
            </w:r>
            <w:hyperlink r:id="rId5">
              <w:r>
                <w:rPr>
                  <w:rStyle w:val="Hyperlink"/>
                  <w:b w:val="false"/>
                  <w:bCs w:val="false"/>
                  <w:i/>
                  <w:iCs/>
                  <w:kern w:val="0"/>
                  <w:u w:val="none"/>
                  <w:lang w:val="en-AU" w:bidi="ar-SA"/>
                </w:rPr>
                <w:t>800nA</w:t>
              </w:r>
              <w:r>
                <w:rPr>
                  <w:rStyle w:val="Hyperlink"/>
                  <w:rFonts w:eastAsia="Segoe UI" w:cs="Segoe UI" w:ascii="Segoe UI" w:hAnsi="Segoe UI"/>
                  <w:b/>
                  <w:bCs/>
                  <w:i/>
                  <w:iCs/>
                  <w:kern w:val="0"/>
                  <w:u w:val="none"/>
                  <w:lang w:val="en-AU" w:bidi="ar-SA"/>
                </w:rPr>
                <w:t>¹</w:t>
              </w:r>
            </w:hyperlink>
            <w:r>
              <w:rPr>
                <w:b w:val="false"/>
                <w:bCs w:val="false"/>
                <w:i/>
                <w:iCs/>
                <w:kern w:val="0"/>
                <w:u w:val="none"/>
                <w:lang w:val="en-AU" w:bidi="ar-SA"/>
              </w:rPr>
              <w:t>.</w:t>
            </w:r>
          </w:p>
          <w:p>
            <w:pPr>
              <w:pStyle w:val="ListParagraph"/>
              <w:widowControl/>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b w:val="false"/>
                <w:bCs w:val="false"/>
                <w:i/>
                <w:i/>
                <w:iCs/>
                <w:kern w:val="0"/>
                <w:u w:val="none"/>
                <w:lang w:val="en-AU" w:bidi="ar-SA"/>
              </w:rPr>
            </w:pPr>
            <w:r>
              <w:rPr/>
            </w:r>
          </w:p>
          <w:p>
            <w:pPr>
              <w:pStyle w:val="ListParagraph"/>
              <w:widowControl/>
              <w:suppressAutoHyphens w:val="true"/>
              <w:spacing w:before="240" w:after="200"/>
              <w:ind w:hanging="0" w:left="1440"/>
              <w:contextualSpacing/>
              <w:jc w:val="left"/>
              <w:cnfStyle w:val="000000000000" w:firstRow="0" w:lastRow="0" w:firstColumn="0" w:lastColumn="0" w:oddVBand="0" w:evenVBand="0" w:oddHBand="0" w:evenHBand="0" w:firstRowFirstColumn="0" w:firstRowLastColumn="0" w:lastRowFirstColumn="0" w:lastRowLastColumn="0"/>
              <w:rPr>
                <w:b w:val="false"/>
                <w:bCs w:val="false"/>
                <w:i/>
                <w:i/>
                <w:iCs/>
                <w:u w:val="single"/>
              </w:rPr>
            </w:pPr>
            <w:r>
              <w:rPr>
                <w:b w:val="false"/>
                <w:bCs w:val="false"/>
                <w:i/>
                <w:iCs/>
                <w:kern w:val="0"/>
                <w:u w:val="single"/>
                <w:lang w:val="en-AU" w:bidi="ar-SA"/>
              </w:rPr>
              <w:t>For a device with a voltage of 3.3V:</w:t>
            </w:r>
          </w:p>
          <w:p>
            <w:pPr>
              <w:pStyle w:val="ListParagraph"/>
              <w:widowControl/>
              <w:numPr>
                <w:ilvl w:val="0"/>
                <w:numId w:val="23"/>
              </w:numPr>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pPr>
            <w:r>
              <w:rPr>
                <w:b/>
                <w:bCs/>
                <w:i/>
                <w:iCs/>
                <w:kern w:val="0"/>
                <w:u w:val="single"/>
                <w:lang w:val="en-AU" w:bidi="ar-SA"/>
              </w:rPr>
              <w:t>P</w:t>
            </w:r>
            <w:r>
              <w:rPr>
                <w:b/>
                <w:bCs/>
                <w:i/>
                <w:iCs/>
                <w:kern w:val="0"/>
                <w:u w:val="single"/>
                <w:vertAlign w:val="subscript"/>
                <w:lang w:val="en-AU" w:bidi="ar-SA"/>
              </w:rPr>
              <w:t xml:space="preserve">max </w:t>
            </w:r>
            <w:r>
              <w:rPr>
                <w:b/>
                <w:bCs/>
                <w:i/>
                <w:iCs/>
                <w:u w:val="single"/>
                <w:lang w:val="en-AU" w:bidi="ar-SA"/>
              </w:rPr>
              <w:t xml:space="preserve">= 0.0132mW </w:t>
            </w:r>
            <w:r>
              <w:rPr>
                <w:b w:val="false"/>
                <w:bCs w:val="false"/>
                <w:i/>
                <w:iCs/>
                <w:kern w:val="0"/>
                <w:u w:val="none"/>
                <w:lang w:val="en-AU" w:bidi="ar-SA"/>
              </w:rPr>
              <w:t xml:space="preserve">(3.3V </w:t>
            </w:r>
            <w:r>
              <w:rPr>
                <w:rFonts w:eastAsia="Calibri" w:cs="Times New Roman" w:ascii="Arial" w:hAnsi="Arial"/>
                <w:b w:val="false"/>
                <w:bCs w:val="false"/>
                <w:i/>
                <w:iCs/>
                <w:kern w:val="0"/>
                <w:u w:val="none"/>
                <w:lang w:val="en-AU" w:bidi="ar-SA"/>
              </w:rPr>
              <w:t>× 4 × 10ˉ</w:t>
            </w:r>
            <w:r>
              <w:rPr>
                <w:rFonts w:eastAsia="Arial" w:cs="Arial" w:ascii="Arial" w:hAnsi="Arial"/>
                <w:b w:val="false"/>
                <w:bCs w:val="false"/>
                <w:i/>
                <w:iCs/>
                <w:kern w:val="0"/>
                <w:u w:val="none"/>
                <w:lang w:val="en-AU" w:bidi="ar-SA"/>
              </w:rPr>
              <w:t>⁶</w:t>
            </w:r>
            <w:r>
              <w:rPr>
                <w:rFonts w:eastAsia="Calibri" w:cs="Times New Roman"/>
                <w:b w:val="false"/>
                <w:bCs w:val="false"/>
                <w:i/>
                <w:iCs/>
                <w:kern w:val="0"/>
                <w:u w:val="none"/>
                <w:lang w:val="en-AU" w:bidi="ar-SA"/>
              </w:rPr>
              <w:t xml:space="preserve">A =13.2 </w:t>
            </w:r>
            <w:r>
              <w:rPr>
                <w:rFonts w:eastAsia="Calibri" w:cs="Times New Roman" w:ascii="Arial" w:hAnsi="Arial"/>
                <w:b w:val="false"/>
                <w:bCs w:val="false"/>
                <w:i/>
                <w:iCs/>
                <w:kern w:val="0"/>
                <w:u w:val="none"/>
                <w:lang w:val="en-AU" w:bidi="ar-SA"/>
              </w:rPr>
              <w:t>×</w:t>
            </w:r>
            <w:r>
              <w:rPr>
                <w:rFonts w:eastAsia="Calibri" w:cs="Times New Roman"/>
                <w:b w:val="false"/>
                <w:bCs w:val="false"/>
                <w:i/>
                <w:iCs/>
                <w:kern w:val="0"/>
                <w:u w:val="none"/>
                <w:lang w:val="en-AU" w:bidi="ar-SA"/>
              </w:rPr>
              <w:t xml:space="preserve"> 10</w:t>
            </w:r>
            <w:r>
              <w:rPr>
                <w:rFonts w:eastAsia="Calibri" w:cs="Times New Roman" w:ascii="Arial" w:hAnsi="Arial"/>
                <w:b w:val="false"/>
                <w:bCs w:val="false"/>
                <w:i/>
                <w:iCs/>
                <w:kern w:val="0"/>
                <w:u w:val="none"/>
                <w:lang w:val="en-AU" w:bidi="ar-SA"/>
              </w:rPr>
              <w:t>ˉ</w:t>
            </w:r>
            <w:r>
              <w:rPr>
                <w:rFonts w:eastAsia="Arial" w:cs="Arial" w:ascii="Arial" w:hAnsi="Arial"/>
                <w:b w:val="false"/>
                <w:bCs w:val="false"/>
                <w:i/>
                <w:iCs/>
                <w:kern w:val="0"/>
                <w:u w:val="none"/>
                <w:lang w:val="en-AU" w:bidi="ar-SA"/>
              </w:rPr>
              <w:t xml:space="preserve">⁶W </w:t>
            </w:r>
            <w:r>
              <w:rPr>
                <w:rFonts w:eastAsia="Calibri" w:cs="Times New Roman"/>
                <w:b w:val="false"/>
                <w:bCs w:val="false"/>
                <w:i/>
                <w:iCs/>
                <w:kern w:val="0"/>
                <w:u w:val="none"/>
                <w:lang w:val="en-AU" w:bidi="ar-SA"/>
              </w:rPr>
              <w:t xml:space="preserve">= </w:t>
            </w:r>
            <w:r>
              <w:rPr>
                <w:b w:val="false"/>
                <w:bCs w:val="false"/>
                <w:i/>
                <w:iCs/>
                <w:lang w:val="en-AU" w:bidi="ar-SA"/>
              </w:rPr>
              <w:t>13.2μW)</w:t>
            </w:r>
          </w:p>
          <w:p>
            <w:pPr>
              <w:pStyle w:val="ListParagraph"/>
              <w:widowControl/>
              <w:numPr>
                <w:ilvl w:val="0"/>
                <w:numId w:val="23"/>
              </w:numPr>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pPr>
            <w:r>
              <w:rPr>
                <w:rFonts w:eastAsia="Arial" w:cs="Arial" w:ascii="Arial" w:hAnsi="Arial"/>
                <w:b/>
                <w:bCs/>
                <w:i/>
                <w:iCs/>
                <w:kern w:val="0"/>
                <w:u w:val="single"/>
                <w:lang w:val="en-AU" w:bidi="ar-SA"/>
              </w:rPr>
              <w:t>P</w:t>
            </w:r>
            <w:r>
              <w:rPr>
                <w:rFonts w:eastAsia="Arial" w:cs="Arial" w:ascii="Arial" w:hAnsi="Arial"/>
                <w:b/>
                <w:bCs/>
                <w:i/>
                <w:iCs/>
                <w:kern w:val="0"/>
                <w:u w:val="single"/>
                <w:vertAlign w:val="subscript"/>
                <w:lang w:val="en-AU" w:bidi="ar-SA"/>
              </w:rPr>
              <w:t xml:space="preserve">min </w:t>
            </w:r>
            <w:r>
              <w:rPr>
                <w:rFonts w:eastAsia="Calibri" w:cs="Times New Roman"/>
                <w:b/>
                <w:bCs/>
                <w:i/>
                <w:iCs/>
                <w:kern w:val="0"/>
                <w:u w:val="single"/>
                <w:lang w:val="en-AU" w:bidi="ar-SA"/>
              </w:rPr>
              <w:t xml:space="preserve">= </w:t>
            </w:r>
            <w:r>
              <w:rPr>
                <w:rFonts w:eastAsia="Calibri" w:cs="Times New Roman"/>
                <w:b/>
                <w:bCs/>
                <w:i/>
                <w:iCs/>
                <w:kern w:val="0"/>
                <w:u w:val="single"/>
                <w:lang w:val="en-AU" w:bidi="ar-SA"/>
              </w:rPr>
              <w:t>0.00</w:t>
            </w:r>
            <w:r>
              <w:rPr>
                <w:rFonts w:eastAsia="Calibri" w:cs="Times New Roman" w:ascii="Arial" w:hAnsi="Arial"/>
                <w:b/>
                <w:bCs/>
                <w:i/>
                <w:iCs/>
                <w:kern w:val="0"/>
                <w:u w:val="single"/>
                <w:lang w:val="en-AU" w:bidi="ar-SA"/>
              </w:rPr>
              <w:t xml:space="preserve">264mW </w:t>
            </w:r>
            <w:r>
              <w:rPr>
                <w:rFonts w:eastAsia="Calibri" w:cs="Times New Roman"/>
                <w:b w:val="false"/>
                <w:bCs w:val="false"/>
                <w:i/>
                <w:iCs/>
                <w:kern w:val="0"/>
                <w:u w:val="none"/>
                <w:lang w:val="en-AU" w:bidi="ar-SA"/>
              </w:rPr>
              <w:t xml:space="preserve">(3.3V </w:t>
            </w:r>
            <w:r>
              <w:rPr>
                <w:rFonts w:eastAsia="Calibri" w:cs="Times New Roman" w:ascii="Arial" w:hAnsi="Arial"/>
                <w:b w:val="false"/>
                <w:bCs w:val="false"/>
                <w:i/>
                <w:iCs/>
                <w:kern w:val="0"/>
                <w:u w:val="none"/>
                <w:lang w:val="en-AU" w:bidi="ar-SA"/>
              </w:rPr>
              <w:t>× 0.8 ×  10ˉ</w:t>
            </w:r>
            <w:r>
              <w:rPr>
                <w:rFonts w:eastAsia="Arial" w:cs="Arial" w:ascii="Arial" w:hAnsi="Arial"/>
                <w:b w:val="false"/>
                <w:bCs w:val="false"/>
                <w:i/>
                <w:iCs/>
                <w:kern w:val="0"/>
                <w:u w:val="none"/>
                <w:lang w:val="en-AU" w:bidi="ar-SA"/>
              </w:rPr>
              <w:t>⁶</w:t>
            </w:r>
            <w:r>
              <w:rPr>
                <w:rFonts w:eastAsia="Calibri" w:cs="Times New Roman"/>
                <w:b w:val="false"/>
                <w:bCs w:val="false"/>
                <w:i/>
                <w:iCs/>
                <w:kern w:val="0"/>
                <w:u w:val="none"/>
                <w:lang w:val="en-AU" w:bidi="ar-SA"/>
              </w:rPr>
              <w:t xml:space="preserve">A = 2.64 </w:t>
            </w:r>
            <w:r>
              <w:rPr>
                <w:rFonts w:eastAsia="Calibri" w:cs="Times New Roman" w:ascii="Arial" w:hAnsi="Arial"/>
                <w:b w:val="false"/>
                <w:bCs w:val="false"/>
                <w:i/>
                <w:iCs/>
                <w:kern w:val="0"/>
                <w:u w:val="none"/>
                <w:lang w:val="en-AU" w:bidi="ar-SA"/>
              </w:rPr>
              <w:t>× 10ˉ</w:t>
            </w:r>
            <w:r>
              <w:rPr>
                <w:rFonts w:eastAsia="Arial" w:cs="Arial" w:ascii="Arial" w:hAnsi="Arial"/>
                <w:b w:val="false"/>
                <w:bCs w:val="false"/>
                <w:i/>
                <w:iCs/>
                <w:kern w:val="0"/>
                <w:u w:val="none"/>
                <w:lang w:val="en-AU" w:bidi="ar-SA"/>
              </w:rPr>
              <w:t>⁶</w:t>
            </w:r>
            <w:r>
              <w:rPr>
                <w:rFonts w:eastAsia="Calibri" w:cs="Times New Roman"/>
                <w:b w:val="false"/>
                <w:bCs w:val="false"/>
                <w:i/>
                <w:iCs/>
                <w:kern w:val="0"/>
                <w:u w:val="none"/>
                <w:lang w:val="en-AU" w:bidi="ar-SA"/>
              </w:rPr>
              <w:t>A = 2.64μW)</w:t>
            </w:r>
          </w:p>
          <w:p>
            <w:pPr>
              <w:pStyle w:val="ListParagraph"/>
              <w:widowControl/>
              <w:suppressAutoHyphens w:val="true"/>
              <w:spacing w:before="240" w:after="200"/>
              <w:ind w:hanging="0" w:left="2160"/>
              <w:contextualSpacing/>
              <w:jc w:val="left"/>
              <w:cnfStyle w:val="000000000000" w:firstRow="0" w:lastRow="0" w:firstColumn="0" w:lastColumn="0" w:oddVBand="0" w:evenVBand="0" w:oddHBand="0" w:evenHBand="0" w:firstRowFirstColumn="0" w:firstRowLastColumn="0" w:lastRowFirstColumn="0" w:lastRowLastColumn="0"/>
              <w:rPr>
                <w:rFonts w:ascii="Arial" w:hAnsi="Arial" w:eastAsia="Calibri" w:cs="Times New Roman"/>
                <w:b w:val="false"/>
                <w:bCs w:val="false"/>
                <w:i/>
                <w:i/>
                <w:iCs/>
                <w:kern w:val="0"/>
                <w:u w:val="none"/>
                <w:lang w:val="en-AU" w:bidi="ar-SA"/>
              </w:rPr>
            </w:pPr>
            <w:r>
              <w:rPr/>
            </w:r>
          </w:p>
          <w:p>
            <w:pPr>
              <w:pStyle w:val="ListParagraph"/>
              <w:widowControl/>
              <w:numPr>
                <w:ilvl w:val="0"/>
                <w:numId w:val="14"/>
              </w:numPr>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b/>
                <w:bCs/>
                <w:u w:val="single"/>
              </w:rPr>
            </w:pPr>
            <w:r>
              <w:rPr>
                <w:b/>
                <w:bCs/>
                <w:kern w:val="0"/>
                <w:u w:val="single"/>
                <w:lang w:val="en-AU" w:bidi="ar-SA"/>
              </w:rPr>
              <w:t>Processors</w:t>
            </w:r>
            <w:r>
              <w:rPr>
                <w:b w:val="false"/>
                <w:bCs w:val="false"/>
                <w:kern w:val="0"/>
                <w:u w:val="none"/>
                <w:lang w:val="en-AU" w:bidi="ar-SA"/>
              </w:rPr>
              <w:t xml:space="preserve"> – In the core of all digital computing systems is</w:t>
            </w:r>
            <w:r>
              <w:rPr>
                <w:b w:val="false"/>
                <w:bCs w:val="false"/>
                <w:kern w:val="0"/>
                <w:u w:val="none"/>
                <w:lang w:val="en-AU" w:bidi="ar-SA"/>
              </w:rPr>
              <w:t xml:space="preserve"> some form of a Central Processing Unit (CPU). The CPU is made up of thousands of micro transistors that activate via machine code that process millions of instructions at a time.</w:t>
            </w:r>
          </w:p>
          <w:p>
            <w:pPr>
              <w:pStyle w:val="ListParagraph"/>
              <w:widowControl/>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b w:val="false"/>
                <w:bCs w:val="false"/>
                <w:kern w:val="0"/>
                <w:u w:val="none"/>
                <w:lang w:val="en-AU" w:bidi="ar-SA"/>
              </w:rPr>
            </w:pPr>
            <w:r>
              <w:rPr>
                <w:b/>
                <w:bCs/>
                <w:u w:val="single"/>
              </w:rPr>
            </w:r>
          </w:p>
          <w:p>
            <w:pPr>
              <w:pStyle w:val="ListParagraph"/>
              <w:widowControl/>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b/>
                <w:bCs/>
                <w:i/>
                <w:i/>
                <w:iCs/>
                <w:u w:val="none"/>
              </w:rPr>
            </w:pPr>
            <w:r>
              <w:rPr>
                <w:b w:val="false"/>
                <w:bCs w:val="false"/>
                <w:i/>
                <w:iCs/>
                <w:kern w:val="0"/>
                <w:u w:val="none"/>
                <w:lang w:val="en-AU" w:bidi="ar-SA"/>
              </w:rPr>
              <w:t>Example:</w:t>
            </w:r>
          </w:p>
          <w:p>
            <w:pPr>
              <w:pStyle w:val="ListParagraph"/>
              <w:widowControl/>
              <w:numPr>
                <w:ilvl w:val="0"/>
                <w:numId w:val="24"/>
              </w:numPr>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b/>
                <w:bCs/>
                <w:i/>
                <w:i/>
                <w:iCs/>
                <w:u w:val="none"/>
              </w:rPr>
            </w:pPr>
            <w:r>
              <w:rPr>
                <w:b/>
                <w:bCs/>
                <w:i/>
                <w:iCs/>
                <w:kern w:val="0"/>
                <w:u w:val="none"/>
                <w:lang w:val="en-AU" w:bidi="ar-SA"/>
              </w:rPr>
              <w:t xml:space="preserve">Device: </w:t>
            </w:r>
            <w:r>
              <w:rPr>
                <w:b w:val="false"/>
                <w:bCs w:val="false"/>
                <w:i/>
                <w:iCs/>
                <w:kern w:val="0"/>
                <w:u w:val="single"/>
                <w:lang w:val="en-AU" w:bidi="ar-SA"/>
              </w:rPr>
              <w:t>ESP-32</w:t>
            </w:r>
            <w:r>
              <w:rPr>
                <w:b w:val="false"/>
                <w:bCs w:val="false"/>
                <w:i/>
                <w:iCs/>
                <w:kern w:val="0"/>
                <w:u w:val="none"/>
                <w:lang w:val="en-AU" w:bidi="ar-SA"/>
              </w:rPr>
              <w:t xml:space="preserve"> –</w:t>
            </w:r>
            <w:r>
              <w:rPr>
                <w:b/>
                <w:bCs/>
                <w:i/>
                <w:iCs/>
                <w:kern w:val="0"/>
                <w:u w:val="none"/>
                <w:lang w:val="en-AU" w:bidi="ar-SA"/>
              </w:rPr>
              <w:t xml:space="preserve"> </w:t>
            </w:r>
            <w:r>
              <w:rPr>
                <w:b w:val="false"/>
                <w:bCs w:val="false"/>
                <w:i/>
                <w:iCs/>
                <w:kern w:val="0"/>
                <w:u w:val="none"/>
                <w:lang w:val="en-AU" w:bidi="ar-SA"/>
              </w:rPr>
              <w:t xml:space="preserve">Like all digital computers, the ESP-32 contains a CPU at its core. Due to the low power (3.3V) supply required to operate, managing how much power is being delivered to to device is crucial. The way the ESP-32 manages the power consumption by </w:t>
            </w:r>
            <w:r>
              <w:fldChar w:fldCharType="begin"/>
            </w:r>
            <w:r>
              <w:rPr>
                <w:rStyle w:val="Hyperlink"/>
                <w:i/>
                <w:u w:val="none"/>
                <w:b w:val="false"/>
                <w:kern w:val="0"/>
                <w:iCs/>
                <w:bCs w:val="false"/>
                <w:lang w:val="en-AU" w:bidi="ar-SA"/>
              </w:rPr>
              <w:instrText xml:space="preserve"> HYPERLINK "https://deepbluembedded.com/esp32-sleep-modes-power-consumption/" \l ":~:text=ESP32 Active mode current consumption,you're operating the microcontroller."</w:instrText>
            </w:r>
            <w:r>
              <w:rPr>
                <w:rStyle w:val="Hyperlink"/>
                <w:i/>
                <w:u w:val="none"/>
                <w:b w:val="false"/>
                <w:kern w:val="0"/>
                <w:iCs/>
                <w:bCs w:val="false"/>
                <w:lang w:val="en-AU" w:bidi="ar-SA"/>
              </w:rPr>
              <w:fldChar w:fldCharType="separate"/>
            </w:r>
            <w:r>
              <w:rPr>
                <w:rStyle w:val="Hyperlink"/>
                <w:b w:val="false"/>
                <w:bCs w:val="false"/>
                <w:i/>
                <w:iCs/>
                <w:kern w:val="0"/>
                <w:u w:val="none"/>
                <w:lang w:val="en-AU" w:bidi="ar-SA"/>
              </w:rPr>
              <w:t>enabling different sleep/opertation modes</w:t>
            </w:r>
            <w:r>
              <w:rPr>
                <w:rStyle w:val="Hyperlink"/>
                <w:i/>
                <w:u w:val="none"/>
                <w:b w:val="false"/>
                <w:kern w:val="0"/>
                <w:iCs/>
                <w:bCs w:val="false"/>
                <w:lang w:val="en-AU" w:bidi="ar-SA"/>
              </w:rPr>
              <w:fldChar w:fldCharType="end"/>
            </w:r>
            <w:r>
              <w:rPr>
                <w:rStyle w:val="Hyperlink"/>
                <w:rFonts w:eastAsia="Arial" w:cs="Arial" w:ascii="Arial" w:hAnsi="Arial"/>
                <w:b w:val="false"/>
                <w:bCs w:val="false"/>
                <w:i/>
                <w:iCs/>
                <w:kern w:val="0"/>
                <w:u w:val="none"/>
                <w:lang w:val="en-AU" w:bidi="ar-SA"/>
              </w:rPr>
              <w:t>²</w:t>
            </w:r>
            <w:r>
              <w:rPr>
                <w:b w:val="false"/>
                <w:bCs w:val="false"/>
                <w:i/>
                <w:iCs/>
                <w:kern w:val="0"/>
                <w:u w:val="none"/>
                <w:lang w:val="en-AU" w:bidi="ar-SA"/>
              </w:rPr>
              <w:t>. A few of the operation modes and their consumption's are listed below:</w:t>
            </w:r>
          </w:p>
          <w:p>
            <w:pPr>
              <w:pStyle w:val="ListParagraph"/>
              <w:widowControl/>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b w:val="false"/>
                <w:bCs w:val="false"/>
                <w:kern w:val="0"/>
                <w:lang w:val="en-AU" w:bidi="ar-SA"/>
              </w:rPr>
            </w:pPr>
            <w:r>
              <w:rPr>
                <w:b/>
                <w:bCs/>
                <w:i/>
                <w:iCs/>
                <w:u w:val="none"/>
              </w:rPr>
            </w:r>
          </w:p>
          <w:p>
            <w:pPr>
              <w:pStyle w:val="ListParagraph"/>
              <w:widowControl/>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b w:val="false"/>
                <w:bCs w:val="false"/>
                <w:kern w:val="0"/>
                <w:lang w:val="en-AU" w:bidi="ar-SA"/>
              </w:rPr>
            </w:pPr>
            <w:r>
              <w:rPr>
                <w:b/>
                <w:bCs/>
                <w:i/>
                <w:iCs/>
                <w:u w:val="none"/>
              </w:rPr>
            </w:r>
          </w:p>
          <w:p>
            <w:pPr>
              <w:pStyle w:val="ListParagraph"/>
              <w:widowControl/>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b w:val="false"/>
                <w:bCs w:val="false"/>
                <w:kern w:val="0"/>
                <w:lang w:val="en-AU" w:bidi="ar-SA"/>
              </w:rPr>
            </w:pPr>
            <w:r>
              <w:rPr>
                <w:b/>
                <w:bCs/>
                <w:i/>
                <w:iCs/>
                <w:u w:val="none"/>
              </w:rPr>
            </w:r>
          </w:p>
          <w:p>
            <w:pPr>
              <w:pStyle w:val="ListParagraph"/>
              <w:widowControl/>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b w:val="false"/>
                <w:bCs w:val="false"/>
                <w:kern w:val="0"/>
                <w:lang w:val="en-AU" w:bidi="ar-SA"/>
              </w:rPr>
            </w:pPr>
            <w:r>
              <w:rPr>
                <w:b/>
                <w:bCs/>
                <w:i/>
                <w:iCs/>
                <w:u w:val="none"/>
              </w:rPr>
            </w:r>
          </w:p>
          <w:p>
            <w:pPr>
              <w:pStyle w:val="ListParagraph"/>
              <w:widowControl/>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b w:val="false"/>
                <w:bCs w:val="false"/>
                <w:kern w:val="0"/>
                <w:lang w:val="en-AU" w:bidi="ar-SA"/>
              </w:rPr>
            </w:pPr>
            <w:r>
              <w:rPr>
                <w:b/>
                <w:bCs/>
                <w:i/>
                <w:iCs/>
                <w:u w:val="none"/>
              </w:rPr>
            </w:r>
          </w:p>
          <w:p>
            <w:pPr>
              <w:pStyle w:val="ListParagraph"/>
              <w:widowControl/>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b w:val="false"/>
                <w:bCs w:val="false"/>
                <w:kern w:val="0"/>
                <w:lang w:val="en-AU" w:bidi="ar-SA"/>
              </w:rPr>
            </w:pPr>
            <w:r>
              <w:rPr>
                <w:b/>
                <w:bCs/>
                <w:i/>
                <w:iCs/>
                <w:u w:val="none"/>
              </w:rPr>
            </w:r>
          </w:p>
          <w:p>
            <w:pPr>
              <w:pStyle w:val="ListParagraph"/>
              <w:widowControl/>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b w:val="false"/>
                <w:bCs w:val="false"/>
                <w:kern w:val="0"/>
                <w:lang w:val="en-AU" w:bidi="ar-SA"/>
              </w:rPr>
            </w:pPr>
            <w:r>
              <w:rPr>
                <w:b/>
                <w:bCs/>
                <w:i/>
                <w:iCs/>
                <w:u w:val="none"/>
              </w:rPr>
            </w:r>
          </w:p>
          <w:p>
            <w:pPr>
              <w:pStyle w:val="ListParagraph"/>
              <w:widowControl/>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b w:val="false"/>
                <w:bCs w:val="false"/>
                <w:kern w:val="0"/>
                <w:lang w:val="en-AU" w:bidi="ar-SA"/>
              </w:rPr>
            </w:pPr>
            <w:r>
              <w:rPr>
                <w:b/>
                <w:bCs/>
                <w:i/>
                <w:iCs/>
                <w:u w:val="none"/>
              </w:rPr>
            </w:r>
          </w:p>
          <w:tbl>
            <w:tblPr>
              <w:tblW w:w="5000" w:type="pct"/>
              <w:jc w:val="left"/>
              <w:tblInd w:w="-5" w:type="dxa"/>
              <w:tblLayout w:type="fixed"/>
              <w:tblCellMar>
                <w:top w:w="55" w:type="dxa"/>
                <w:left w:w="55" w:type="dxa"/>
                <w:bottom w:w="55" w:type="dxa"/>
                <w:right w:w="55" w:type="dxa"/>
              </w:tblCellMar>
            </w:tblPr>
            <w:tblGrid>
              <w:gridCol w:w="4401"/>
              <w:gridCol w:w="4401"/>
            </w:tblGrid>
            <w:tr>
              <w:trPr/>
              <w:tc>
                <w:tcPr>
                  <w:tcW w:w="4401" w:type="dxa"/>
                  <w:tcBorders>
                    <w:top w:val="single" w:sz="4" w:space="0" w:color="000000"/>
                    <w:left w:val="single" w:sz="4" w:space="0" w:color="000000"/>
                    <w:bottom w:val="single" w:sz="4" w:space="0" w:color="000000"/>
                  </w:tcBorders>
                  <w:shd w:fill="B2B2B2" w:val="clear"/>
                </w:tcPr>
                <w:p>
                  <w:pPr>
                    <w:pStyle w:val="TableContents"/>
                    <w:spacing w:before="0" w:after="120"/>
                    <w:rPr>
                      <w:b/>
                      <w:bCs/>
                      <w:u w:val="single"/>
                    </w:rPr>
                  </w:pPr>
                  <w:r>
                    <w:rPr>
                      <w:b/>
                      <w:bCs/>
                      <w:u w:val="single"/>
                    </w:rPr>
                    <w:t>Operation Mode</w:t>
                  </w:r>
                </w:p>
              </w:tc>
              <w:tc>
                <w:tcPr>
                  <w:tcW w:w="4401" w:type="dxa"/>
                  <w:tcBorders>
                    <w:top w:val="single" w:sz="4" w:space="0" w:color="000000"/>
                    <w:left w:val="single" w:sz="4" w:space="0" w:color="000000"/>
                    <w:bottom w:val="single" w:sz="4" w:space="0" w:color="000000"/>
                    <w:right w:val="single" w:sz="4" w:space="0" w:color="000000"/>
                  </w:tcBorders>
                  <w:shd w:fill="B2B2B2" w:val="clear"/>
                </w:tcPr>
                <w:p>
                  <w:pPr>
                    <w:pStyle w:val="TableContents"/>
                    <w:spacing w:before="0" w:after="120"/>
                    <w:rPr>
                      <w:b/>
                      <w:bCs/>
                      <w:u w:val="single"/>
                    </w:rPr>
                  </w:pPr>
                  <w:r>
                    <w:rPr>
                      <w:b/>
                      <w:bCs/>
                      <w:u w:val="single"/>
                    </w:rPr>
                    <w:t>Power Consumtion</w:t>
                  </w:r>
                  <w:r>
                    <w:rPr>
                      <w:b w:val="false"/>
                      <w:bCs w:val="false"/>
                      <w:i/>
                      <w:iCs/>
                      <w:u w:val="none"/>
                    </w:rPr>
                    <w:t xml:space="preserve"> (</w:t>
                  </w:r>
                  <w:r>
                    <w:rPr>
                      <w:b w:val="false"/>
                      <w:bCs w:val="false"/>
                      <w:i/>
                      <w:iCs/>
                      <w:u w:val="single"/>
                    </w:rPr>
                    <w:t>mA</w:t>
                  </w:r>
                  <w:r>
                    <w:rPr>
                      <w:b w:val="false"/>
                      <w:bCs w:val="false"/>
                      <w:i/>
                      <w:iCs/>
                      <w:u w:val="none"/>
                    </w:rPr>
                    <w:t>)</w:t>
                  </w:r>
                </w:p>
              </w:tc>
            </w:tr>
            <w:tr>
              <w:trPr/>
              <w:tc>
                <w:tcPr>
                  <w:tcW w:w="4401" w:type="dxa"/>
                  <w:tcBorders>
                    <w:left w:val="single" w:sz="4" w:space="0" w:color="000000"/>
                    <w:bottom w:val="single" w:sz="4" w:space="0" w:color="000000"/>
                  </w:tcBorders>
                </w:tcPr>
                <w:p>
                  <w:pPr>
                    <w:pStyle w:val="TableContents"/>
                    <w:spacing w:before="0" w:after="120"/>
                    <w:rPr>
                      <w:u w:val="single"/>
                    </w:rPr>
                  </w:pPr>
                  <w:r>
                    <w:rPr>
                      <w:u w:val="single"/>
                    </w:rPr>
                    <w:t>Max-Speed (240MHz)</w:t>
                  </w:r>
                </w:p>
              </w:tc>
              <w:tc>
                <w:tcPr>
                  <w:tcW w:w="4401" w:type="dxa"/>
                  <w:tcBorders>
                    <w:left w:val="single" w:sz="4" w:space="0" w:color="000000"/>
                    <w:bottom w:val="single" w:sz="4" w:space="0" w:color="000000"/>
                    <w:right w:val="single" w:sz="4" w:space="0" w:color="000000"/>
                  </w:tcBorders>
                </w:tcPr>
                <w:p>
                  <w:pPr>
                    <w:pStyle w:val="TableContents"/>
                    <w:spacing w:before="0" w:after="120"/>
                    <w:rPr/>
                  </w:pPr>
                  <w:r>
                    <w:rPr>
                      <w:rFonts w:eastAsia="Arial" w:cs="Arial" w:ascii="Arial" w:hAnsi="Arial"/>
                    </w:rPr>
                    <w:t>30</w:t>
                  </w:r>
                  <w:r>
                    <w:rPr>
                      <w:rFonts w:eastAsia="Arial" w:cs="Arial" w:ascii="Arial" w:hAnsi="Arial"/>
                      <w:i/>
                      <w:iCs/>
                    </w:rPr>
                    <w:t>mA ~ 68mA</w:t>
                  </w:r>
                  <w:r>
                    <w:rPr>
                      <w:rFonts w:eastAsia="Arial" w:cs="Arial" w:ascii="Arial" w:hAnsi="Arial"/>
                    </w:rPr>
                    <w:t>³</w:t>
                  </w:r>
                </w:p>
              </w:tc>
            </w:tr>
            <w:tr>
              <w:trPr/>
              <w:tc>
                <w:tcPr>
                  <w:tcW w:w="4401" w:type="dxa"/>
                  <w:tcBorders>
                    <w:left w:val="single" w:sz="4" w:space="0" w:color="000000"/>
                    <w:bottom w:val="single" w:sz="4" w:space="0" w:color="000000"/>
                  </w:tcBorders>
                </w:tcPr>
                <w:p>
                  <w:pPr>
                    <w:pStyle w:val="TableContents"/>
                    <w:spacing w:before="0" w:after="120"/>
                    <w:rPr>
                      <w:u w:val="single"/>
                    </w:rPr>
                  </w:pPr>
                  <w:r>
                    <w:rPr>
                      <w:u w:val="single"/>
                    </w:rPr>
                    <w:t>Mid-Speed (160MHz)</w:t>
                  </w:r>
                </w:p>
              </w:tc>
              <w:tc>
                <w:tcPr>
                  <w:tcW w:w="4401" w:type="dxa"/>
                  <w:tcBorders>
                    <w:left w:val="single" w:sz="4" w:space="0" w:color="000000"/>
                    <w:bottom w:val="single" w:sz="4" w:space="0" w:color="000000"/>
                    <w:right w:val="single" w:sz="4" w:space="0" w:color="000000"/>
                  </w:tcBorders>
                </w:tcPr>
                <w:p>
                  <w:pPr>
                    <w:pStyle w:val="TableContents"/>
                    <w:spacing w:before="0" w:after="120"/>
                    <w:rPr/>
                  </w:pPr>
                  <w:r>
                    <w:rPr>
                      <w:rFonts w:eastAsia="Arial" w:cs="Arial" w:ascii="Arial" w:hAnsi="Arial"/>
                      <w:i/>
                      <w:iCs/>
                    </w:rPr>
                    <w:t>27mA ~ 44mA</w:t>
                  </w:r>
                  <w:r>
                    <w:rPr>
                      <w:rFonts w:eastAsia="Arial" w:cs="Arial" w:ascii="Arial" w:hAnsi="Arial"/>
                    </w:rPr>
                    <w:t>³</w:t>
                  </w:r>
                </w:p>
              </w:tc>
            </w:tr>
            <w:tr>
              <w:trPr/>
              <w:tc>
                <w:tcPr>
                  <w:tcW w:w="4401" w:type="dxa"/>
                  <w:tcBorders>
                    <w:left w:val="single" w:sz="4" w:space="0" w:color="000000"/>
                    <w:bottom w:val="single" w:sz="4" w:space="0" w:color="000000"/>
                  </w:tcBorders>
                </w:tcPr>
                <w:p>
                  <w:pPr>
                    <w:pStyle w:val="TableContents"/>
                    <w:spacing w:before="0" w:after="120"/>
                    <w:rPr>
                      <w:u w:val="single"/>
                    </w:rPr>
                  </w:pPr>
                  <w:r>
                    <w:rPr>
                      <w:u w:val="single"/>
                    </w:rPr>
                    <w:t>Normal-Speed (80MHz)</w:t>
                  </w:r>
                </w:p>
              </w:tc>
              <w:tc>
                <w:tcPr>
                  <w:tcW w:w="4401" w:type="dxa"/>
                  <w:tcBorders>
                    <w:left w:val="single" w:sz="4" w:space="0" w:color="000000"/>
                    <w:bottom w:val="single" w:sz="4" w:space="0" w:color="000000"/>
                    <w:right w:val="single" w:sz="4" w:space="0" w:color="000000"/>
                  </w:tcBorders>
                </w:tcPr>
                <w:p>
                  <w:pPr>
                    <w:pStyle w:val="TableContents"/>
                    <w:spacing w:before="0" w:after="120"/>
                    <w:rPr/>
                  </w:pPr>
                  <w:r>
                    <w:rPr>
                      <w:rFonts w:eastAsia="Arial" w:cs="Arial" w:ascii="Arial" w:hAnsi="Arial"/>
                    </w:rPr>
                    <w:t>20</w:t>
                  </w:r>
                  <w:r>
                    <w:rPr>
                      <w:rFonts w:eastAsia="Arial" w:cs="Arial" w:ascii="Arial" w:hAnsi="Arial"/>
                      <w:i/>
                      <w:iCs/>
                    </w:rPr>
                    <w:t>mA ~ 31mA</w:t>
                  </w:r>
                  <w:r>
                    <w:rPr>
                      <w:rFonts w:eastAsia="Arial" w:cs="Arial" w:ascii="Arial" w:hAnsi="Arial"/>
                    </w:rPr>
                    <w:t>³</w:t>
                  </w:r>
                </w:p>
              </w:tc>
            </w:tr>
          </w:tbl>
          <w:p>
            <w:pPr>
              <w:pStyle w:val="ListParagraph"/>
              <w:widowControl/>
              <w:suppressAutoHyphens w:val="true"/>
              <w:spacing w:before="240" w:after="200"/>
              <w:ind w:hanging="0" w:left="1440"/>
              <w:contextualSpacing/>
              <w:jc w:val="left"/>
              <w:cnfStyle w:val="000000000000" w:firstRow="0" w:lastRow="0" w:firstColumn="0" w:lastColumn="0" w:oddVBand="0" w:evenVBand="0" w:oddHBand="0" w:evenHBand="0" w:firstRowFirstColumn="0" w:firstRowLastColumn="0" w:lastRowFirstColumn="0" w:lastRowLastColumn="0"/>
              <w:rPr>
                <w:b w:val="false"/>
                <w:bCs w:val="false"/>
                <w:kern w:val="0"/>
                <w:lang w:val="en-AU" w:bidi="ar-SA"/>
              </w:rPr>
            </w:pPr>
            <w:r>
              <w:rPr>
                <w:b/>
                <w:bCs/>
                <w:i/>
                <w:iCs/>
                <w:u w:val="none"/>
              </w:rPr>
            </w:r>
          </w:p>
          <w:p>
            <w:pPr>
              <w:pStyle w:val="ListParagraph"/>
              <w:widowControl/>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b w:val="false"/>
                <w:bCs w:val="false"/>
                <w:kern w:val="0"/>
                <w:u w:val="single"/>
                <w:lang w:val="en-AU" w:bidi="ar-SA"/>
              </w:rPr>
            </w:pPr>
            <w:r>
              <w:rPr>
                <w:b/>
                <w:bCs/>
                <w:i/>
                <w:iCs/>
                <w:u w:val="none"/>
              </w:rPr>
            </w:r>
          </w:p>
          <w:p>
            <w:pPr>
              <w:pStyle w:val="ListParagraph"/>
              <w:widowControl/>
              <w:suppressAutoHyphens w:val="true"/>
              <w:spacing w:before="240" w:after="200"/>
              <w:ind w:hanging="0" w:left="1440"/>
              <w:contextualSpacing/>
              <w:jc w:val="left"/>
              <w:cnfStyle w:val="000000000000" w:firstRow="0" w:lastRow="0" w:firstColumn="0" w:lastColumn="0" w:oddVBand="0" w:evenVBand="0" w:oddHBand="0" w:evenHBand="0" w:firstRowFirstColumn="0" w:firstRowLastColumn="0" w:lastRowFirstColumn="0" w:lastRowLastColumn="0"/>
              <w:rPr>
                <w:b w:val="false"/>
                <w:bCs w:val="false"/>
                <w:kern w:val="0"/>
                <w:u w:val="single"/>
                <w:lang w:val="en-AU" w:bidi="ar-SA"/>
              </w:rPr>
            </w:pPr>
            <w:r>
              <w:rPr>
                <w:b/>
                <w:bCs/>
                <w:i/>
                <w:iCs/>
                <w:u w:val="none"/>
              </w:rPr>
            </w:r>
          </w:p>
          <w:p>
            <w:pPr>
              <w:pStyle w:val="ListParagraph"/>
              <w:widowControl/>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b w:val="false"/>
                <w:bCs w:val="false"/>
                <w:kern w:val="0"/>
                <w:u w:val="none"/>
                <w:lang w:val="en-AU" w:bidi="ar-SA"/>
              </w:rPr>
            </w:pPr>
            <w:r>
              <w:rPr>
                <w:b/>
                <w:bCs/>
                <w:i/>
                <w:iCs/>
                <w:u w:val="single"/>
              </w:rPr>
            </w:r>
          </w:p>
          <w:p>
            <w:pPr>
              <w:pStyle w:val="ListParagraph"/>
              <w:widowControl/>
              <w:numPr>
                <w:ilvl w:val="0"/>
                <w:numId w:val="14"/>
              </w:numPr>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b/>
                <w:bCs/>
                <w:u w:val="single"/>
              </w:rPr>
            </w:pPr>
            <w:r>
              <w:rPr>
                <w:b/>
                <w:bCs/>
                <w:kern w:val="0"/>
                <w:u w:val="single"/>
                <w:lang w:val="en-AU" w:bidi="ar-SA"/>
              </w:rPr>
              <w:t>Memory</w:t>
            </w:r>
          </w:p>
          <w:p>
            <w:pPr>
              <w:pStyle w:val="Normal"/>
              <w:widowControl/>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suppressAutoHyphens w:val="true"/>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For at least </w:t>
            </w:r>
            <w:r>
              <w:rPr>
                <w:color w:val="C00000"/>
                <w:kern w:val="0"/>
                <w:lang w:val="en-AU" w:bidi="ar-SA"/>
              </w:rPr>
              <w:t xml:space="preserve">TWO </w:t>
            </w:r>
            <w:r>
              <w:rPr>
                <w:kern w:val="0"/>
                <w:lang w:val="en-AU" w:bidi="ar-SA"/>
              </w:rPr>
              <w:t xml:space="preserve">of your examples mentioned in </w:t>
            </w:r>
            <w:r>
              <w:rPr>
                <w:color w:val="C00000"/>
                <w:kern w:val="0"/>
                <w:lang w:val="en-AU" w:bidi="ar-SA"/>
              </w:rPr>
              <w:t>answer b</w:t>
            </w:r>
            <w:r>
              <w:rPr>
                <w:kern w:val="0"/>
                <w:lang w:val="en-AU" w:bidi="ar-SA"/>
              </w:rPr>
              <w:t xml:space="preserve">, explain how you may mitigate (reduce) the power consumption of the components? </w:t>
              <w:br/>
              <w:t>(2 – 9 sentences total)</w:t>
            </w:r>
          </w:p>
          <w:p>
            <w:pPr>
              <w:pStyle w:val="ListParagraph"/>
              <w:widowControl/>
              <w:numPr>
                <w:ilvl w:val="0"/>
                <w:numId w:val="19"/>
              </w:numPr>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t>
            </w:r>
          </w:p>
          <w:p>
            <w:pPr>
              <w:pStyle w:val="ListParagraph"/>
              <w:widowControl/>
              <w:numPr>
                <w:ilvl w:val="0"/>
                <w:numId w:val="19"/>
              </w:numPr>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t>
            </w:r>
          </w:p>
          <w:p>
            <w:pPr>
              <w:pStyle w:val="ListParagraph"/>
              <w:widowControl/>
              <w:numPr>
                <w:ilvl w:val="0"/>
                <w:numId w:val="19"/>
              </w:numPr>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t>
            </w:r>
          </w:p>
          <w:p>
            <w:pPr>
              <w:pStyle w:val="ListParagraph"/>
              <w:widowControl/>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b/>
                <w:bCs/>
                <w:u w:val="single"/>
              </w:rPr>
            </w:r>
          </w:p>
          <w:tbl>
            <w:tblPr>
              <w:tblW w:w="7917" w:type="dxa"/>
              <w:jc w:val="left"/>
              <w:tblInd w:w="708" w:type="dxa"/>
              <w:tblLayout w:type="fixed"/>
              <w:tblCellMar>
                <w:top w:w="55" w:type="dxa"/>
                <w:left w:w="55" w:type="dxa"/>
                <w:bottom w:w="55" w:type="dxa"/>
                <w:right w:w="55" w:type="dxa"/>
              </w:tblCellMar>
            </w:tblPr>
            <w:tblGrid>
              <w:gridCol w:w="567"/>
              <w:gridCol w:w="7350"/>
            </w:tblGrid>
            <w:tr>
              <w:trPr>
                <w:trHeight w:val="500" w:hRule="atLeast"/>
              </w:trPr>
              <w:tc>
                <w:tcPr>
                  <w:tcW w:w="7917" w:type="dxa"/>
                  <w:gridSpan w:val="2"/>
                  <w:tcBorders>
                    <w:top w:val="single" w:sz="4" w:space="0" w:color="000000"/>
                    <w:left w:val="single" w:sz="4" w:space="0" w:color="000000"/>
                    <w:right w:val="single" w:sz="4" w:space="0" w:color="000000"/>
                  </w:tcBorders>
                </w:tcPr>
                <w:p>
                  <w:pPr>
                    <w:pStyle w:val="ListParagraph"/>
                    <w:widowControl/>
                    <w:suppressAutoHyphens w:val="true"/>
                    <w:spacing w:before="240" w:after="200"/>
                    <w:ind w:hanging="0" w:left="0"/>
                    <w:contextualSpacing/>
                    <w:jc w:val="cente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References</w:t>
                  </w:r>
                </w:p>
              </w:tc>
            </w:tr>
            <w:tr>
              <w:trPr>
                <w:trHeight w:val="450" w:hRule="atLeast"/>
              </w:trPr>
              <w:tc>
                <w:tcPr>
                  <w:tcW w:w="567" w:type="dxa"/>
                  <w:tcBorders>
                    <w:left w:val="single" w:sz="4" w:space="0" w:color="000000"/>
                    <w:bottom w:val="single" w:sz="4" w:space="0" w:color="000000"/>
                  </w:tcBorders>
                  <w:vAlign w:val="center"/>
                </w:tcPr>
                <w:p>
                  <w:pPr>
                    <w:pStyle w:val="TableContents"/>
                    <w:spacing w:before="0" w:after="120"/>
                    <w:jc w:val="center"/>
                    <w:rPr/>
                  </w:pPr>
                  <w:r>
                    <w:rPr/>
                    <w:t>Ref [1]</w:t>
                  </w:r>
                </w:p>
              </w:tc>
              <w:tc>
                <w:tcPr>
                  <w:tcW w:w="7350" w:type="dxa"/>
                  <w:tcBorders>
                    <w:left w:val="single" w:sz="4" w:space="0" w:color="000000"/>
                    <w:bottom w:val="single" w:sz="4" w:space="0" w:color="000000"/>
                    <w:right w:val="single" w:sz="4" w:space="0" w:color="000000"/>
                  </w:tcBorders>
                  <w:vAlign w:val="center"/>
                </w:tcPr>
                <w:p>
                  <w:pPr>
                    <w:pStyle w:val="ListParagraph"/>
                    <w:widowControl/>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b w:val="false"/>
                      <w:bCs w:val="false"/>
                      <w:u w:val="single"/>
                    </w:rPr>
                  </w:pPr>
                  <w:r>
                    <w:rPr>
                      <w:b w:val="false"/>
                      <w:bCs w:val="false"/>
                      <w:u w:val="none"/>
                    </w:rPr>
                    <w:t>https://www.electronicspecifier.com/products/sensors/accelerometer-boasts-ultra-low-power-consumption</w:t>
                  </w:r>
                </w:p>
              </w:tc>
            </w:tr>
            <w:tr>
              <w:trPr>
                <w:trHeight w:val="450" w:hRule="atLeast"/>
              </w:trPr>
              <w:tc>
                <w:tcPr>
                  <w:tcW w:w="567" w:type="dxa"/>
                  <w:tcBorders>
                    <w:left w:val="single" w:sz="4" w:space="0" w:color="000000"/>
                    <w:bottom w:val="single" w:sz="4" w:space="0" w:color="000000"/>
                  </w:tcBorders>
                  <w:vAlign w:val="center"/>
                </w:tcPr>
                <w:p>
                  <w:pPr>
                    <w:pStyle w:val="TableContents"/>
                    <w:jc w:val="center"/>
                    <w:rPr>
                      <w:i/>
                      <w:i/>
                      <w:iCs/>
                    </w:rPr>
                  </w:pPr>
                  <w:r>
                    <w:rPr>
                      <w:i/>
                      <w:iCs/>
                    </w:rPr>
                    <w:t>Ref:</w:t>
                  </w:r>
                </w:p>
                <w:p>
                  <w:pPr>
                    <w:pStyle w:val="TableContents"/>
                    <w:spacing w:before="0" w:after="120"/>
                    <w:jc w:val="center"/>
                    <w:rPr>
                      <w:i/>
                      <w:i/>
                      <w:iCs/>
                    </w:rPr>
                  </w:pPr>
                  <w:r>
                    <w:rPr>
                      <w:i w:val="false"/>
                      <w:iCs w:val="false"/>
                    </w:rPr>
                    <w:t>[2]</w:t>
                  </w:r>
                </w:p>
              </w:tc>
              <w:tc>
                <w:tcPr>
                  <w:tcW w:w="7350" w:type="dxa"/>
                  <w:tcBorders>
                    <w:left w:val="single" w:sz="4" w:space="0" w:color="000000"/>
                    <w:bottom w:val="single" w:sz="4" w:space="0" w:color="000000"/>
                    <w:right w:val="single" w:sz="4" w:space="0" w:color="000000"/>
                  </w:tcBorders>
                  <w:vAlign w:val="center"/>
                </w:tcPr>
                <w:p>
                  <w:pPr>
                    <w:pStyle w:val="ListParagraph"/>
                    <w:widowControl/>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b w:val="false"/>
                      <w:bCs w:val="false"/>
                      <w:u w:val="single"/>
                    </w:rPr>
                  </w:pPr>
                  <w:r>
                    <w:rPr>
                      <w:b w:val="false"/>
                      <w:bCs w:val="false"/>
                      <w:u w:val="single"/>
                    </w:rPr>
                    <w:t>https://deepbluembedded.com/esp32-sleep-modes-power-consumption/#:~:text=ESP32%20Active%20mode%20current%20consumption,you're%20operating%20the%20microcontroller.</w:t>
                  </w:r>
                </w:p>
              </w:tc>
            </w:tr>
            <w:tr>
              <w:trPr>
                <w:trHeight w:val="450" w:hRule="atLeast"/>
              </w:trPr>
              <w:tc>
                <w:tcPr>
                  <w:tcW w:w="567" w:type="dxa"/>
                  <w:tcBorders>
                    <w:left w:val="single" w:sz="4" w:space="0" w:color="000000"/>
                    <w:bottom w:val="single" w:sz="4" w:space="0" w:color="000000"/>
                  </w:tcBorders>
                  <w:vAlign w:val="center"/>
                </w:tcPr>
                <w:p>
                  <w:pPr>
                    <w:pStyle w:val="TableContents"/>
                    <w:jc w:val="center"/>
                    <w:rPr>
                      <w:i w:val="false"/>
                      <w:i w:val="false"/>
                      <w:iCs w:val="false"/>
                    </w:rPr>
                  </w:pPr>
                  <w:r>
                    <w:rPr>
                      <w:i w:val="false"/>
                      <w:iCs w:val="false"/>
                    </w:rPr>
                    <w:t>Ref:</w:t>
                  </w:r>
                </w:p>
                <w:p>
                  <w:pPr>
                    <w:pStyle w:val="TableContents"/>
                    <w:spacing w:before="0" w:after="120"/>
                    <w:jc w:val="center"/>
                    <w:rPr>
                      <w:i w:val="false"/>
                      <w:i w:val="false"/>
                      <w:iCs w:val="false"/>
                    </w:rPr>
                  </w:pPr>
                  <w:r>
                    <w:rPr>
                      <w:i w:val="false"/>
                      <w:iCs w:val="false"/>
                    </w:rPr>
                    <w:t>[3]</w:t>
                  </w:r>
                </w:p>
              </w:tc>
              <w:tc>
                <w:tcPr>
                  <w:tcW w:w="7350" w:type="dxa"/>
                  <w:tcBorders>
                    <w:left w:val="single" w:sz="4" w:space="0" w:color="000000"/>
                    <w:bottom w:val="single" w:sz="4" w:space="0" w:color="000000"/>
                    <w:right w:val="single" w:sz="4" w:space="0" w:color="000000"/>
                  </w:tcBorders>
                  <w:vAlign w:val="center"/>
                </w:tcPr>
                <w:p>
                  <w:pPr>
                    <w:pStyle w:val="ListParagraph"/>
                    <w:widowControl/>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b w:val="false"/>
                      <w:bCs w:val="false"/>
                      <w:u w:val="single"/>
                    </w:rPr>
                  </w:pPr>
                  <w:r>
                    <w:fldChar w:fldCharType="begin"/>
                  </w:r>
                  <w:r>
                    <w:rPr>
                      <w:rStyle w:val="Hyperlink"/>
                      <w:u w:val="single"/>
                      <w:b w:val="false"/>
                      <w:bCs w:val="false"/>
                    </w:rPr>
                    <w:instrText xml:space="preserve"> HYPERLINK "https://www.espressif.com/sites/default/files/documentation/esp32_datasheet_en.pdf" \l "page=18&amp;zoom=100,76,401"</w:instrText>
                  </w:r>
                  <w:r>
                    <w:rPr>
                      <w:rStyle w:val="Hyperlink"/>
                      <w:u w:val="single"/>
                      <w:b w:val="false"/>
                      <w:bCs w:val="false"/>
                    </w:rPr>
                    <w:fldChar w:fldCharType="separate"/>
                  </w:r>
                  <w:r>
                    <w:rPr>
                      <w:rStyle w:val="Hyperlink"/>
                      <w:b w:val="false"/>
                      <w:bCs w:val="false"/>
                      <w:u w:val="single"/>
                    </w:rPr>
                    <w:t>https://www.espressif.com/sites/default/files/documentation/esp32_datasheet_en.pdf#page=18&amp;zoom=100,76,401</w:t>
                  </w:r>
                  <w:r>
                    <w:rPr>
                      <w:rStyle w:val="Hyperlink"/>
                      <w:u w:val="single"/>
                      <w:b w:val="false"/>
                      <w:bCs w:val="false"/>
                    </w:rPr>
                    <w:fldChar w:fldCharType="end"/>
                  </w:r>
                  <w:r>
                    <w:rPr>
                      <w:b w:val="false"/>
                      <w:bCs w:val="false"/>
                      <w:u w:val="none"/>
                    </w:rPr>
                    <w:t xml:space="preserve"> | Page 29 |Table 3.2. - Power Consumption by Power Modes.</w:t>
                  </w:r>
                </w:p>
              </w:tc>
            </w:tr>
          </w:tbl>
          <w:p>
            <w:pPr>
              <w:pStyle w:val="ListParagraph"/>
              <w:widowControl/>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b/>
                <w:bCs/>
                <w:u w:val="single"/>
              </w:rPr>
            </w:pPr>
            <w:r>
              <w:rPr>
                <w:b/>
                <w:bCs/>
                <w:u w:val="single"/>
              </w:rPr>
            </w:r>
          </w:p>
          <w:p>
            <w:pPr>
              <w:pStyle w:val="ListParagraph"/>
              <w:widowControl/>
              <w:suppressAutoHyphens w:val="true"/>
              <w:spacing w:before="240" w:after="200"/>
              <w:contextualSpacing/>
              <w:jc w:val="left"/>
              <w:cnfStyle w:val="000000000000" w:firstRow="0" w:lastRow="0" w:firstColumn="0" w:lastColumn="0" w:oddVBand="0" w:evenVBand="0" w:oddHBand="0" w:evenHBand="0" w:firstRowFirstColumn="0" w:firstRowLastColumn="0" w:lastRowFirstColumn="0" w:lastRowLastColumn="0"/>
              <w:rPr>
                <w:u w:val="none"/>
              </w:rPr>
            </w:pPr>
            <w:r>
              <w:rPr>
                <w:b w:val="false"/>
                <w:bCs w:val="false"/>
                <w:u w:val="single"/>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suppressAutoHyphens w:val="true"/>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6"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uppressAutoHyphens w:val="true"/>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03</w:t>
            </w:r>
          </w:p>
        </w:tc>
        <w:tc>
          <w:tcPr>
            <w:tcW w:w="9017" w:type="dxa"/>
            <w:tcBorders>
              <w:left w:val="nil"/>
            </w:tcBorders>
          </w:tcPr>
          <w:p>
            <w:pPr>
              <w:pStyle w:val="Heading3"/>
              <w:widowControl/>
              <w:suppressAutoHyphens w:val="true"/>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Power consumption of IoT devices (3)</w:t>
            </w:r>
          </w:p>
          <w:p>
            <w:pPr>
              <w:pStyle w:val="ListParagraph"/>
              <w:widowControl/>
              <w:numPr>
                <w:ilvl w:val="0"/>
                <w:numId w:val="7"/>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In your own words, describe how you can calculate the theoretical maximum running time of a device given the capacity of a rechargeable battery. </w:t>
              <w:br/>
            </w:r>
          </w:p>
          <w:p>
            <w:pPr>
              <w:pStyle w:val="ListParagraph"/>
              <w:widowControl/>
              <w:numPr>
                <w:ilvl w:val="0"/>
                <w:numId w:val="7"/>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What is the formula for calculating battery life (worst case scenario)?</w:t>
              <w:br/>
            </w:r>
          </w:p>
          <w:p>
            <w:pPr>
              <w:pStyle w:val="ListParagraph"/>
              <w:widowControl/>
              <w:numPr>
                <w:ilvl w:val="0"/>
                <w:numId w:val="7"/>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Based on the results from Question 1, determine how long each device can run on various battery capacities. </w:t>
              <w:br/>
              <w:br/>
              <w:t>Presume you are powering the device at its maximum current requirement with no external devices connected.</w:t>
              <w:br/>
              <w:br/>
              <w:t>Presume the batteries are charged to their theoretical maximum, they are able to power the device until their charge is zero, and that the battery supplies the required voltage to the device.</w:t>
              <w:br/>
            </w:r>
          </w:p>
          <w:p>
            <w:pPr>
              <w:pStyle w:val="ListParagraph"/>
              <w:widowControl/>
              <w:numPr>
                <w:ilvl w:val="0"/>
                <w:numId w:val="7"/>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Practically, batteries are not able to be charged to 100% and they have a minimum charge to allow them to function (and to be recharged).</w:t>
              <w:br/>
              <w:br/>
              <w:t xml:space="preserve">Because the voltage of a battery drops when it runs out of charge, assume you have an </w:t>
            </w:r>
            <w:r>
              <w:rPr>
                <w:rStyle w:val="Emphasis"/>
                <w:kern w:val="0"/>
                <w:lang w:val="en-AU" w:bidi="ar-SA"/>
              </w:rPr>
              <w:t>effective charge of 90%</w:t>
            </w:r>
            <w:r>
              <w:rPr>
                <w:kern w:val="0"/>
                <w:lang w:val="en-AU" w:bidi="ar-SA"/>
              </w:rPr>
              <w:t xml:space="preserve"> of the provided value. </w:t>
              <w:br/>
              <w:br/>
              <w:t>The battery may supply the device until its charge is 950mAh.</w:t>
              <w:br/>
              <w:br/>
              <w:t xml:space="preserve">You may also assume that each battery has the correct supply voltage for each device. </w:t>
              <w:br/>
              <w:br/>
              <w:t>Use the details above to calculate a “minimum” time for the devices to be run using the batteries.</w:t>
              <w:br/>
              <w:br/>
              <w:t>Complete the table in the answer area.</w:t>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8505" w:hRule="atLeast"/>
        </w:trPr>
        <w:tc>
          <w:tcPr>
            <w:tcW w:w="11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uppressAutoHyphens w:val="true"/>
              <w:spacing w:before="240" w:after="120"/>
              <w:jc w:val="left"/>
              <w:rPr>
                <w:rFonts w:ascii="Century Gothic" w:hAnsi="Century Gothic" w:asciiTheme="majorHAnsi" w:hAnsiTheme="majorHAnsi"/>
                <w:b w:val="false"/>
                <w:bCs/>
                <w:color w:themeColor="background1" w:val="FFFFFF"/>
                <w:sz w:val="48"/>
              </w:rPr>
            </w:pPr>
            <w:r>
              <w:rPr>
                <w:rFonts w:ascii="Century Gothic" w:hAnsi="Century Gothic" w:asciiTheme="majorHAnsi" w:hAnsiTheme="majorHAnsi"/>
                <w:b w:val="false"/>
                <w:bCs/>
                <w:color w:themeColor="background1" w:val="FFFFFF"/>
                <w:kern w:val="0"/>
                <w:sz w:val="48"/>
                <w:lang w:val="en-AU" w:bidi="ar-SA"/>
              </w:rPr>
              <w:t>A03</w:t>
            </w:r>
          </w:p>
        </w:tc>
        <w:tc>
          <w:tcPr>
            <w:tcW w:w="9017" w:type="dxa"/>
            <w:tcBorders>
              <w:top w:val="nil"/>
              <w:left w:val="nil"/>
              <w:bottom w:val="nil"/>
            </w:tcBorders>
          </w:tcPr>
          <w:p>
            <w:pPr>
              <w:pStyle w:val="Heading3"/>
              <w:widowControl/>
              <w:suppressAutoHyphens w:val="true"/>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Power consumption of IoT devices (3)</w:t>
            </w:r>
          </w:p>
          <w:p>
            <w:pPr>
              <w:pStyle w:val="Heading4"/>
              <w:widowControl/>
              <w:suppressAutoHyphens w:val="true"/>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In your own words, describe how you can calculate the running time of a device given the capacity of a rechargeable battery.  </w:t>
              <w:br/>
              <w:t>(3 – 10 sentences)</w:t>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suppressAutoHyphens w:val="true"/>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Formula for calculating battery life (worst case scenario)</w:t>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suppressAutoHyphens w:val="true"/>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Battery Life Table (To be completed)</w:t>
            </w:r>
          </w:p>
          <w:tbl>
            <w:tblPr>
              <w:tblStyle w:val="GridTable4-Accent2"/>
              <w:tblW w:w="878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521"/>
              <w:gridCol w:w="1418"/>
              <w:gridCol w:w="1127"/>
              <w:gridCol w:w="1202"/>
              <w:gridCol w:w="1258"/>
              <w:gridCol w:w="1254"/>
            </w:tblGrid>
            <w:tr>
              <w:trPr>
                <w:trHeight w:val="508" w:hRule="atLeast"/>
                <w:cnfStyle w:val="100000000000" w:firstRow="1" w:lastRow="0" w:firstColumn="0" w:lastColumn="0" w:oddVBand="0" w:evenVBand="0" w:oddHBand="0" w:evenHBand="0" w:firstRowFirstColumn="0" w:firstRowLastColumn="0" w:lastRowFirstColumn="0" w:lastRowLastColumn="0"/>
              </w:trPr>
              <w:tc>
                <w:tcPr>
                  <w:tcW w:w="2521" w:type="dxa"/>
                  <w:cnfStyle w:val="001000000000" w:firstRow="0" w:lastRow="0" w:firstColumn="1" w:lastColumn="0" w:oddVBand="0" w:evenVBand="0" w:oddHBand="0" w:evenHBand="0" w:firstRowFirstColumn="0" w:firstRowLastColumn="0" w:lastRowFirstColumn="0" w:lastRowLastColumn="0"/>
                  <w:tcBorders>
                    <w:top w:val="single" w:sz="4" w:space="0" w:color="6C0F13"/>
                    <w:left w:val="single" w:sz="4" w:space="0" w:color="6C0F13"/>
                    <w:bottom w:val="single" w:sz="4" w:space="0" w:color="6C0F13"/>
                    <w:right w:val="single" w:sz="4" w:space="0" w:color="6C0F13"/>
                  </w:tcBorders>
                  <w:shd w:color="auto" w:fill="6C0F13" w:themeFill="accent2" w:val="clear"/>
                  <w:vAlign w:val="bottom"/>
                </w:tcPr>
                <w:p>
                  <w:pPr>
                    <w:pStyle w:val="Normal"/>
                    <w:widowControl/>
                    <w:suppressAutoHyphens w:val="true"/>
                    <w:spacing w:before="120" w:after="120"/>
                    <w:jc w:val="left"/>
                    <w:rPr>
                      <w:b/>
                      <w:color w:themeColor="background1" w:val="FFFFFF"/>
                      <w:kern w:val="0"/>
                      <w:lang w:val="en-AU" w:bidi="ar-SA"/>
                    </w:rPr>
                  </w:pPr>
                  <w:r>
                    <w:rPr>
                      <w:b/>
                      <w:color w:themeColor="background1" w:val="FFFFFF"/>
                      <w:kern w:val="0"/>
                      <w:lang w:val="en-AU" w:bidi="ar-SA"/>
                    </w:rPr>
                    <w:t>Type</w:t>
                  </w:r>
                </w:p>
              </w:tc>
              <w:tc>
                <w:tcPr>
                  <w:tcW w:w="1418" w:type="dxa"/>
                  <w:tcBorders>
                    <w:top w:val="single" w:sz="4" w:space="0" w:color="6C0F13"/>
                    <w:left w:val="single" w:sz="4" w:space="0" w:color="6C0F13"/>
                    <w:bottom w:val="single" w:sz="4" w:space="0" w:color="6C0F13"/>
                    <w:right w:val="single" w:sz="4" w:space="0" w:color="6C0F13"/>
                  </w:tcBorders>
                  <w:shd w:color="auto" w:fill="6C0F13" w:themeFill="accent2" w:val="clear"/>
                  <w:vAlign w:val="center"/>
                </w:tcPr>
                <w:p>
                  <w:pPr>
                    <w:pStyle w:val="Normal"/>
                    <w:widowControl/>
                    <w:suppressAutoHyphens w:val="true"/>
                    <w:spacing w:before="120" w:after="120"/>
                    <w:jc w:val="center"/>
                    <w:cnfStyle w:val="100000000000" w:firstRow="1" w:lastRow="0" w:firstColumn="0" w:lastColumn="0" w:oddVBand="0" w:evenVBand="0" w:oddHBand="0" w:evenHBand="0" w:firstRowFirstColumn="0" w:firstRowLastColumn="0" w:lastRowFirstColumn="0" w:lastRowLastColumn="0"/>
                    <w:rPr>
                      <w:b/>
                      <w:color w:themeColor="background1" w:val="FFFFFF"/>
                      <w:kern w:val="0"/>
                      <w:lang w:val="en-AU" w:bidi="ar-SA"/>
                    </w:rPr>
                  </w:pPr>
                  <w:r>
                    <w:rPr>
                      <w:b/>
                      <w:color w:themeColor="background1" w:val="FFFFFF"/>
                      <w:kern w:val="0"/>
                      <w:lang w:val="en-AU" w:bidi="ar-SA"/>
                    </w:rPr>
                    <w:t>Current Drain</w:t>
                    <w:br/>
                    <w:t>(max)</w:t>
                  </w:r>
                </w:p>
              </w:tc>
              <w:tc>
                <w:tcPr>
                  <w:tcW w:w="1127" w:type="dxa"/>
                  <w:tcBorders>
                    <w:top w:val="single" w:sz="4" w:space="0" w:color="6C0F13"/>
                    <w:left w:val="single" w:sz="4" w:space="0" w:color="6C0F13"/>
                    <w:bottom w:val="single" w:sz="4" w:space="0" w:color="6C0F13"/>
                    <w:right w:val="single" w:sz="4" w:space="0" w:color="6C0F13"/>
                  </w:tcBorders>
                  <w:shd w:color="auto" w:fill="6C0F13" w:themeFill="accent2" w:val="clear"/>
                  <w:vAlign w:val="center"/>
                </w:tcPr>
                <w:p>
                  <w:pPr>
                    <w:pStyle w:val="Normal"/>
                    <w:widowControl/>
                    <w:suppressAutoHyphens w:val="true"/>
                    <w:spacing w:before="120" w:after="120"/>
                    <w:jc w:val="center"/>
                    <w:cnfStyle w:val="100000000000" w:firstRow="1" w:lastRow="0" w:firstColumn="0" w:lastColumn="0" w:oddVBand="0" w:evenVBand="0" w:oddHBand="0" w:evenHBand="0" w:firstRowFirstColumn="0" w:firstRowLastColumn="0" w:lastRowFirstColumn="0" w:lastRowLastColumn="0"/>
                    <w:rPr>
                      <w:b/>
                      <w:color w:themeColor="background1" w:val="FFFFFF"/>
                      <w:kern w:val="0"/>
                      <w:lang w:val="en-AU" w:bidi="ar-SA"/>
                    </w:rPr>
                  </w:pPr>
                  <w:r>
                    <w:rPr>
                      <w:b/>
                      <w:color w:themeColor="background1" w:val="FFFFFF"/>
                      <w:kern w:val="0"/>
                      <w:lang w:val="en-AU" w:bidi="ar-SA"/>
                    </w:rPr>
                    <w:t>5000 mAh</w:t>
                    <w:br/>
                    <w:t>(max)</w:t>
                  </w:r>
                </w:p>
              </w:tc>
              <w:tc>
                <w:tcPr>
                  <w:tcW w:w="1202" w:type="dxa"/>
                  <w:tcBorders>
                    <w:top w:val="single" w:sz="4" w:space="0" w:color="6C0F13"/>
                    <w:left w:val="single" w:sz="4" w:space="0" w:color="6C0F13"/>
                    <w:bottom w:val="single" w:sz="4" w:space="0" w:color="6C0F13"/>
                    <w:right w:val="single" w:sz="4" w:space="0" w:color="6C0F13"/>
                  </w:tcBorders>
                  <w:shd w:color="auto" w:fill="6C0F13" w:themeFill="accent2" w:val="clear"/>
                  <w:vAlign w:val="center"/>
                </w:tcPr>
                <w:p>
                  <w:pPr>
                    <w:pStyle w:val="Normal"/>
                    <w:widowControl/>
                    <w:suppressAutoHyphens w:val="true"/>
                    <w:spacing w:before="120" w:after="120"/>
                    <w:jc w:val="center"/>
                    <w:cnfStyle w:val="100000000000" w:firstRow="1" w:lastRow="0" w:firstColumn="0" w:lastColumn="0" w:oddVBand="0" w:evenVBand="0" w:oddHBand="0" w:evenHBand="0" w:firstRowFirstColumn="0" w:firstRowLastColumn="0" w:lastRowFirstColumn="0" w:lastRowLastColumn="0"/>
                    <w:rPr>
                      <w:b/>
                      <w:color w:themeColor="background1" w:val="FFFFFF"/>
                      <w:kern w:val="0"/>
                      <w:lang w:val="en-AU" w:bidi="ar-SA"/>
                    </w:rPr>
                  </w:pPr>
                  <w:r>
                    <w:rPr>
                      <w:b/>
                      <w:color w:themeColor="background1" w:val="FFFFFF"/>
                      <w:kern w:val="0"/>
                      <w:lang w:val="en-AU" w:bidi="ar-SA"/>
                    </w:rPr>
                    <w:t>5000 mAh</w:t>
                    <w:br/>
                    <w:t>(reality)</w:t>
                  </w:r>
                </w:p>
              </w:tc>
              <w:tc>
                <w:tcPr>
                  <w:tcW w:w="1258" w:type="dxa"/>
                  <w:tcBorders>
                    <w:top w:val="single" w:sz="4" w:space="0" w:color="6C0F13"/>
                    <w:left w:val="single" w:sz="4" w:space="0" w:color="6C0F13"/>
                    <w:bottom w:val="single" w:sz="4" w:space="0" w:color="6C0F13"/>
                    <w:right w:val="single" w:sz="4" w:space="0" w:color="6C0F13"/>
                  </w:tcBorders>
                  <w:shd w:color="auto" w:fill="6C0F13" w:themeFill="accent2" w:val="clear"/>
                  <w:vAlign w:val="center"/>
                </w:tcPr>
                <w:p>
                  <w:pPr>
                    <w:pStyle w:val="Normal"/>
                    <w:widowControl/>
                    <w:suppressAutoHyphens w:val="true"/>
                    <w:spacing w:before="120" w:after="120"/>
                    <w:jc w:val="center"/>
                    <w:cnfStyle w:val="100000000000" w:firstRow="1" w:lastRow="0" w:firstColumn="0" w:lastColumn="0" w:oddVBand="0" w:evenVBand="0" w:oddHBand="0" w:evenHBand="0" w:firstRowFirstColumn="0" w:firstRowLastColumn="0" w:lastRowFirstColumn="0" w:lastRowLastColumn="0"/>
                    <w:rPr>
                      <w:b/>
                      <w:color w:themeColor="background1" w:val="FFFFFF"/>
                      <w:kern w:val="0"/>
                      <w:lang w:val="en-AU" w:bidi="ar-SA"/>
                    </w:rPr>
                  </w:pPr>
                  <w:r>
                    <w:rPr>
                      <w:b/>
                      <w:color w:themeColor="background1" w:val="FFFFFF"/>
                      <w:kern w:val="0"/>
                      <w:lang w:val="en-AU" w:bidi="ar-SA"/>
                    </w:rPr>
                    <w:t>22500 mAh</w:t>
                    <w:br/>
                    <w:t>(max)</w:t>
                  </w:r>
                </w:p>
              </w:tc>
              <w:tc>
                <w:tcPr>
                  <w:tcW w:w="1254" w:type="dxa"/>
                  <w:tcBorders>
                    <w:top w:val="single" w:sz="4" w:space="0" w:color="6C0F13"/>
                    <w:left w:val="single" w:sz="4" w:space="0" w:color="6C0F13"/>
                    <w:bottom w:val="single" w:sz="4" w:space="0" w:color="6C0F13"/>
                    <w:right w:val="single" w:sz="4" w:space="0" w:color="6C0F13"/>
                  </w:tcBorders>
                  <w:shd w:color="auto" w:fill="6C0F13" w:themeFill="accent2" w:val="clear"/>
                </w:tcPr>
                <w:p>
                  <w:pPr>
                    <w:pStyle w:val="Normal"/>
                    <w:widowControl/>
                    <w:suppressAutoHyphens w:val="true"/>
                    <w:spacing w:before="120" w:after="120"/>
                    <w:jc w:val="center"/>
                    <w:cnfStyle w:val="100000000000" w:firstRow="1" w:lastRow="0" w:firstColumn="0" w:lastColumn="0" w:oddVBand="0" w:evenVBand="0" w:oddHBand="0" w:evenHBand="0" w:firstRowFirstColumn="0" w:firstRowLastColumn="0" w:lastRowFirstColumn="0" w:lastRowLastColumn="0"/>
                    <w:rPr>
                      <w:b/>
                      <w:color w:themeColor="background1" w:val="FFFFFF"/>
                      <w:kern w:val="0"/>
                      <w:lang w:val="en-AU" w:bidi="ar-SA"/>
                    </w:rPr>
                  </w:pPr>
                  <w:r>
                    <w:rPr>
                      <w:b/>
                      <w:color w:themeColor="background1" w:val="FFFFFF"/>
                      <w:kern w:val="0"/>
                      <w:lang w:val="en-AU" w:bidi="ar-SA"/>
                    </w:rPr>
                    <w:t>22500 mAh</w:t>
                    <w:br/>
                    <w:t>(max)</w:t>
                  </w:r>
                </w:p>
              </w:tc>
            </w:tr>
            <w:tr>
              <w:trPr>
                <w:trHeight w:val="508" w:hRule="atLeast"/>
                <w:cnfStyle w:val="000000100000" w:firstRow="0" w:lastRow="0" w:firstColumn="0" w:lastColumn="0" w:oddVBand="0" w:evenVBand="0" w:oddHBand="1" w:evenHBand="0" w:firstRowFirstColumn="0" w:firstRowLastColumn="0" w:lastRowFirstColumn="0" w:lastRowLastColumn="0"/>
              </w:trPr>
              <w:tc>
                <w:tcPr>
                  <w:tcW w:w="2521" w:type="dxa"/>
                  <w:cnfStyle w:val="001000000000" w:firstRow="0" w:lastRow="0" w:firstColumn="1" w:lastColumn="0" w:oddVBand="0" w:evenVBand="0" w:oddHBand="0" w:evenHBand="0" w:firstRowFirstColumn="0" w:firstRowLastColumn="0" w:lastRowFirstColumn="0" w:lastRowLastColumn="0"/>
                  <w:tcBorders/>
                  <w:shd w:color="auto" w:fill="F5BABC" w:themeFill="accent2" w:themeFillTint="33" w:val="clear"/>
                  <w:vAlign w:val="center"/>
                </w:tcPr>
                <w:p>
                  <w:pPr>
                    <w:pStyle w:val="Normal"/>
                    <w:widowControl/>
                    <w:suppressAutoHyphens w:val="true"/>
                    <w:spacing w:before="120" w:after="120"/>
                    <w:jc w:val="left"/>
                    <w:rPr>
                      <w:sz w:val="18"/>
                      <w:szCs w:val="20"/>
                    </w:rPr>
                  </w:pPr>
                  <w:r>
                    <w:rPr>
                      <w:b/>
                      <w:kern w:val="0"/>
                      <w:sz w:val="18"/>
                      <w:szCs w:val="20"/>
                      <w:lang w:val="en-AU" w:bidi="ar-SA"/>
                    </w:rPr>
                    <w:t>Raspberry Pi Pico W</w:t>
                  </w:r>
                </w:p>
              </w:tc>
              <w:tc>
                <w:tcPr>
                  <w:tcW w:w="1418" w:type="dxa"/>
                  <w:tcBorders/>
                  <w:shd w:color="auto" w:fill="F5BABC" w:themeFill="accent2" w:themeFillTint="33" w:val="clear"/>
                </w:tcPr>
                <w:p>
                  <w:pPr>
                    <w:pStyle w:val="Normal"/>
                    <w:widowControl/>
                    <w:suppressAutoHyphens w:val="true"/>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127" w:type="dxa"/>
                  <w:tcBorders/>
                  <w:shd w:color="auto" w:fill="F5BABC" w:themeFill="accent2" w:themeFillTint="33" w:val="clear"/>
                </w:tcPr>
                <w:p>
                  <w:pPr>
                    <w:pStyle w:val="Normal"/>
                    <w:widowControl/>
                    <w:suppressAutoHyphens w:val="true"/>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202" w:type="dxa"/>
                  <w:tcBorders/>
                  <w:shd w:color="auto" w:fill="F5BABC" w:themeFill="accent2" w:themeFillTint="33" w:val="clear"/>
                </w:tcPr>
                <w:p>
                  <w:pPr>
                    <w:pStyle w:val="Normal"/>
                    <w:widowControl/>
                    <w:suppressAutoHyphens w:val="true"/>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258" w:type="dxa"/>
                  <w:tcBorders/>
                  <w:shd w:color="auto" w:fill="F5BABC" w:themeFill="accent2" w:themeFillTint="33" w:val="clear"/>
                </w:tcPr>
                <w:p>
                  <w:pPr>
                    <w:pStyle w:val="Normal"/>
                    <w:widowControl/>
                    <w:suppressAutoHyphens w:val="true"/>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254" w:type="dxa"/>
                  <w:tcBorders/>
                  <w:shd w:color="auto" w:fill="F5BABC" w:themeFill="accent2" w:themeFillTint="33" w:val="clear"/>
                </w:tcPr>
                <w:p>
                  <w:pPr>
                    <w:pStyle w:val="Normal"/>
                    <w:widowControl/>
                    <w:suppressAutoHyphens w:val="true"/>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508" w:hRule="atLeast"/>
              </w:trPr>
              <w:tc>
                <w:tcPr>
                  <w:tcW w:w="2521"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uppressAutoHyphens w:val="true"/>
                    <w:spacing w:before="120" w:after="120"/>
                    <w:jc w:val="left"/>
                    <w:rPr>
                      <w:sz w:val="18"/>
                      <w:szCs w:val="20"/>
                    </w:rPr>
                  </w:pPr>
                  <w:r>
                    <w:rPr>
                      <w:b/>
                      <w:kern w:val="0"/>
                      <w:sz w:val="18"/>
                      <w:szCs w:val="20"/>
                      <w:lang w:val="en-AU" w:bidi="ar-SA"/>
                    </w:rPr>
                    <w:t>Raspberry Pi Zero 2 W</w:t>
                  </w:r>
                </w:p>
              </w:tc>
              <w:tc>
                <w:tcPr>
                  <w:tcW w:w="1418" w:type="dxa"/>
                  <w:tcBorders/>
                </w:tcPr>
                <w:p>
                  <w:pPr>
                    <w:pStyle w:val="Normal"/>
                    <w:widowControl/>
                    <w:suppressAutoHyphens w:val="true"/>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127" w:type="dxa"/>
                  <w:tcBorders/>
                </w:tcPr>
                <w:p>
                  <w:pPr>
                    <w:pStyle w:val="Normal"/>
                    <w:widowControl/>
                    <w:suppressAutoHyphens w:val="true"/>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202" w:type="dxa"/>
                  <w:tcBorders/>
                </w:tcPr>
                <w:p>
                  <w:pPr>
                    <w:pStyle w:val="Normal"/>
                    <w:widowControl/>
                    <w:suppressAutoHyphens w:val="true"/>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258" w:type="dxa"/>
                  <w:tcBorders/>
                </w:tcPr>
                <w:p>
                  <w:pPr>
                    <w:pStyle w:val="Normal"/>
                    <w:widowControl/>
                    <w:suppressAutoHyphens w:val="true"/>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254" w:type="dxa"/>
                  <w:tcBorders/>
                </w:tcPr>
                <w:p>
                  <w:pPr>
                    <w:pStyle w:val="Normal"/>
                    <w:widowControl/>
                    <w:suppressAutoHyphens w:val="true"/>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508" w:hRule="atLeast"/>
                <w:cnfStyle w:val="000000100000" w:firstRow="0" w:lastRow="0" w:firstColumn="0" w:lastColumn="0" w:oddVBand="0" w:evenVBand="0" w:oddHBand="1" w:evenHBand="0" w:firstRowFirstColumn="0" w:firstRowLastColumn="0" w:lastRowFirstColumn="0" w:lastRowLastColumn="0"/>
              </w:trPr>
              <w:tc>
                <w:tcPr>
                  <w:tcW w:w="2521" w:type="dxa"/>
                  <w:cnfStyle w:val="001000000000" w:firstRow="0" w:lastRow="0" w:firstColumn="1" w:lastColumn="0" w:oddVBand="0" w:evenVBand="0" w:oddHBand="0" w:evenHBand="0" w:firstRowFirstColumn="0" w:firstRowLastColumn="0" w:lastRowFirstColumn="0" w:lastRowLastColumn="0"/>
                  <w:tcBorders/>
                  <w:shd w:color="auto" w:fill="F5BABC" w:themeFill="accent2" w:themeFillTint="33" w:val="clear"/>
                  <w:vAlign w:val="center"/>
                </w:tcPr>
                <w:p>
                  <w:pPr>
                    <w:pStyle w:val="Normal"/>
                    <w:widowControl/>
                    <w:suppressAutoHyphens w:val="true"/>
                    <w:spacing w:before="120" w:after="120"/>
                    <w:jc w:val="left"/>
                    <w:rPr>
                      <w:sz w:val="18"/>
                      <w:szCs w:val="20"/>
                    </w:rPr>
                  </w:pPr>
                  <w:r>
                    <w:rPr>
                      <w:b/>
                      <w:kern w:val="0"/>
                      <w:sz w:val="18"/>
                      <w:szCs w:val="20"/>
                      <w:lang w:val="en-AU" w:bidi="ar-SA"/>
                    </w:rPr>
                    <w:t>Arduino Uno R4 WiFi</w:t>
                  </w:r>
                </w:p>
              </w:tc>
              <w:tc>
                <w:tcPr>
                  <w:tcW w:w="1418" w:type="dxa"/>
                  <w:tcBorders/>
                  <w:shd w:color="auto" w:fill="F5BABC" w:themeFill="accent2" w:themeFillTint="33" w:val="clear"/>
                </w:tcPr>
                <w:p>
                  <w:pPr>
                    <w:pStyle w:val="Normal"/>
                    <w:widowControl/>
                    <w:suppressAutoHyphens w:val="true"/>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127" w:type="dxa"/>
                  <w:tcBorders/>
                  <w:shd w:color="auto" w:fill="F5BABC" w:themeFill="accent2" w:themeFillTint="33" w:val="clear"/>
                </w:tcPr>
                <w:p>
                  <w:pPr>
                    <w:pStyle w:val="Normal"/>
                    <w:widowControl/>
                    <w:suppressAutoHyphens w:val="true"/>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202" w:type="dxa"/>
                  <w:tcBorders/>
                  <w:shd w:color="auto" w:fill="F5BABC" w:themeFill="accent2" w:themeFillTint="33" w:val="clear"/>
                </w:tcPr>
                <w:p>
                  <w:pPr>
                    <w:pStyle w:val="Normal"/>
                    <w:widowControl/>
                    <w:suppressAutoHyphens w:val="true"/>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258" w:type="dxa"/>
                  <w:tcBorders/>
                  <w:shd w:color="auto" w:fill="F5BABC" w:themeFill="accent2" w:themeFillTint="33" w:val="clear"/>
                </w:tcPr>
                <w:p>
                  <w:pPr>
                    <w:pStyle w:val="Normal"/>
                    <w:widowControl/>
                    <w:suppressAutoHyphens w:val="true"/>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254" w:type="dxa"/>
                  <w:tcBorders/>
                  <w:shd w:color="auto" w:fill="F5BABC" w:themeFill="accent2" w:themeFillTint="33" w:val="clear"/>
                </w:tcPr>
                <w:p>
                  <w:pPr>
                    <w:pStyle w:val="Normal"/>
                    <w:widowControl/>
                    <w:suppressAutoHyphens w:val="true"/>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493" w:hRule="atLeast"/>
              </w:trPr>
              <w:tc>
                <w:tcPr>
                  <w:tcW w:w="2521"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uppressAutoHyphens w:val="true"/>
                    <w:spacing w:before="120" w:after="120"/>
                    <w:jc w:val="left"/>
                    <w:rPr>
                      <w:sz w:val="18"/>
                      <w:szCs w:val="20"/>
                    </w:rPr>
                  </w:pPr>
                  <w:r>
                    <w:rPr>
                      <w:b/>
                      <w:kern w:val="0"/>
                      <w:sz w:val="18"/>
                      <w:szCs w:val="20"/>
                      <w:lang w:val="en-AU" w:bidi="ar-SA"/>
                    </w:rPr>
                    <w:t>ESP8285</w:t>
                  </w:r>
                </w:p>
              </w:tc>
              <w:tc>
                <w:tcPr>
                  <w:tcW w:w="1418" w:type="dxa"/>
                  <w:tcBorders/>
                </w:tcPr>
                <w:p>
                  <w:pPr>
                    <w:pStyle w:val="Normal"/>
                    <w:widowControl/>
                    <w:suppressAutoHyphens w:val="true"/>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127" w:type="dxa"/>
                  <w:tcBorders/>
                </w:tcPr>
                <w:p>
                  <w:pPr>
                    <w:pStyle w:val="Normal"/>
                    <w:widowControl/>
                    <w:suppressAutoHyphens w:val="true"/>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202" w:type="dxa"/>
                  <w:tcBorders/>
                </w:tcPr>
                <w:p>
                  <w:pPr>
                    <w:pStyle w:val="Normal"/>
                    <w:widowControl/>
                    <w:suppressAutoHyphens w:val="true"/>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258" w:type="dxa"/>
                  <w:tcBorders/>
                </w:tcPr>
                <w:p>
                  <w:pPr>
                    <w:pStyle w:val="Normal"/>
                    <w:widowControl/>
                    <w:suppressAutoHyphens w:val="true"/>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254" w:type="dxa"/>
                  <w:tcBorders/>
                </w:tcPr>
                <w:p>
                  <w:pPr>
                    <w:pStyle w:val="Normal"/>
                    <w:widowControl/>
                    <w:suppressAutoHyphens w:val="true"/>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493" w:hRule="atLeast"/>
                <w:cnfStyle w:val="000000100000" w:firstRow="0" w:lastRow="0" w:firstColumn="0" w:lastColumn="0" w:oddVBand="0" w:evenVBand="0" w:oddHBand="1" w:evenHBand="0" w:firstRowFirstColumn="0" w:firstRowLastColumn="0" w:lastRowFirstColumn="0" w:lastRowLastColumn="0"/>
              </w:trPr>
              <w:tc>
                <w:tcPr>
                  <w:tcW w:w="2521" w:type="dxa"/>
                  <w:cnfStyle w:val="001000000000" w:firstRow="0" w:lastRow="0" w:firstColumn="1" w:lastColumn="0" w:oddVBand="0" w:evenVBand="0" w:oddHBand="0" w:evenHBand="0" w:firstRowFirstColumn="0" w:firstRowLastColumn="0" w:lastRowFirstColumn="0" w:lastRowLastColumn="0"/>
                  <w:tcBorders/>
                  <w:shd w:color="auto" w:fill="F5BABC" w:themeFill="accent2" w:themeFillTint="33" w:val="clear"/>
                  <w:vAlign w:val="center"/>
                </w:tcPr>
                <w:p>
                  <w:pPr>
                    <w:pStyle w:val="Normal"/>
                    <w:widowControl/>
                    <w:suppressAutoHyphens w:val="true"/>
                    <w:spacing w:before="120" w:after="120"/>
                    <w:jc w:val="left"/>
                    <w:rPr>
                      <w:sz w:val="18"/>
                      <w:szCs w:val="20"/>
                    </w:rPr>
                  </w:pPr>
                  <w:r>
                    <w:rPr>
                      <w:b/>
                      <w:kern w:val="0"/>
                      <w:sz w:val="18"/>
                      <w:szCs w:val="20"/>
                      <w:lang w:val="en-AU" w:bidi="ar-SA"/>
                    </w:rPr>
                    <w:t>ESP32-WROOM</w:t>
                  </w:r>
                </w:p>
              </w:tc>
              <w:tc>
                <w:tcPr>
                  <w:tcW w:w="1418" w:type="dxa"/>
                  <w:tcBorders/>
                  <w:shd w:color="auto" w:fill="F5BABC" w:themeFill="accent2" w:themeFillTint="33" w:val="clear"/>
                </w:tcPr>
                <w:p>
                  <w:pPr>
                    <w:pStyle w:val="Normal"/>
                    <w:widowControl/>
                    <w:suppressAutoHyphens w:val="true"/>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127" w:type="dxa"/>
                  <w:tcBorders/>
                  <w:shd w:color="auto" w:fill="F5BABC" w:themeFill="accent2" w:themeFillTint="33" w:val="clear"/>
                </w:tcPr>
                <w:p>
                  <w:pPr>
                    <w:pStyle w:val="Normal"/>
                    <w:widowControl/>
                    <w:suppressAutoHyphens w:val="true"/>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202" w:type="dxa"/>
                  <w:tcBorders/>
                  <w:shd w:color="auto" w:fill="F5BABC" w:themeFill="accent2" w:themeFillTint="33" w:val="clear"/>
                </w:tcPr>
                <w:p>
                  <w:pPr>
                    <w:pStyle w:val="Normal"/>
                    <w:widowControl/>
                    <w:suppressAutoHyphens w:val="true"/>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258" w:type="dxa"/>
                  <w:tcBorders/>
                  <w:shd w:color="auto" w:fill="F5BABC" w:themeFill="accent2" w:themeFillTint="33" w:val="clear"/>
                </w:tcPr>
                <w:p>
                  <w:pPr>
                    <w:pStyle w:val="Normal"/>
                    <w:widowControl/>
                    <w:suppressAutoHyphens w:val="true"/>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254" w:type="dxa"/>
                  <w:tcBorders/>
                  <w:shd w:color="auto" w:fill="F5BABC" w:themeFill="accent2" w:themeFillTint="33" w:val="clear"/>
                </w:tcPr>
                <w:p>
                  <w:pPr>
                    <w:pStyle w:val="Normal"/>
                    <w:widowControl/>
                    <w:suppressAutoHyphens w:val="true"/>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bl>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suppressAutoHyphens w:val="true"/>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6"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uppressAutoHyphens w:val="true"/>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04</w:t>
            </w:r>
          </w:p>
        </w:tc>
        <w:tc>
          <w:tcPr>
            <w:tcW w:w="9017" w:type="dxa"/>
            <w:tcBorders>
              <w:left w:val="nil"/>
            </w:tcBorders>
          </w:tcPr>
          <w:p>
            <w:pPr>
              <w:pStyle w:val="Heading3"/>
              <w:widowControl/>
              <w:suppressAutoHyphens w:val="true"/>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Reducing power consumption in IoT devices</w:t>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In your own words, describe the following power reduction strategies and name </w:t>
            </w:r>
            <w:r>
              <w:rPr>
                <w:rStyle w:val="Emphasis"/>
                <w:kern w:val="0"/>
                <w:lang w:val="en-AU" w:bidi="ar-SA"/>
              </w:rPr>
              <w:t>at least one</w:t>
            </w:r>
            <w:r>
              <w:rPr>
                <w:kern w:val="0"/>
                <w:lang w:val="en-AU" w:bidi="ar-SA"/>
              </w:rPr>
              <w:t xml:space="preserve"> disadvantage of each strategy:</w:t>
            </w:r>
          </w:p>
          <w:p>
            <w:pPr>
              <w:pStyle w:val="ListParagraph"/>
              <w:widowControl/>
              <w:numPr>
                <w:ilvl w:val="0"/>
                <w:numId w:val="9"/>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Sleep</w:t>
            </w:r>
          </w:p>
          <w:p>
            <w:pPr>
              <w:pStyle w:val="ListParagraph"/>
              <w:widowControl/>
              <w:numPr>
                <w:ilvl w:val="0"/>
                <w:numId w:val="9"/>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Deep Sleep</w:t>
            </w:r>
          </w:p>
          <w:p>
            <w:pPr>
              <w:pStyle w:val="ListParagraph"/>
              <w:widowControl/>
              <w:numPr>
                <w:ilvl w:val="0"/>
                <w:numId w:val="9"/>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Hibernation</w:t>
            </w:r>
          </w:p>
          <w:p>
            <w:pPr>
              <w:pStyle w:val="ListParagraph"/>
              <w:widowControl/>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Enter your answers in the A04 area.</w:t>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8505" w:hRule="atLeast"/>
        </w:trPr>
        <w:tc>
          <w:tcPr>
            <w:tcW w:w="11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uppressAutoHyphens w:val="true"/>
              <w:spacing w:before="240" w:after="120"/>
              <w:jc w:val="left"/>
              <w:rPr>
                <w:rFonts w:ascii="Century Gothic" w:hAnsi="Century Gothic" w:asciiTheme="majorHAnsi" w:hAnsiTheme="majorHAnsi"/>
                <w:b w:val="false"/>
                <w:bCs/>
                <w:color w:themeColor="background1" w:val="FFFFFF"/>
                <w:sz w:val="48"/>
              </w:rPr>
            </w:pPr>
            <w:r>
              <w:rPr>
                <w:rFonts w:ascii="Century Gothic" w:hAnsi="Century Gothic" w:asciiTheme="majorHAnsi" w:hAnsiTheme="majorHAnsi"/>
                <w:b w:val="false"/>
                <w:bCs/>
                <w:color w:themeColor="background1" w:val="FFFFFF"/>
                <w:kern w:val="0"/>
                <w:sz w:val="48"/>
                <w:lang w:val="en-AU" w:bidi="ar-SA"/>
              </w:rPr>
              <w:t>A04</w:t>
            </w:r>
          </w:p>
        </w:tc>
        <w:tc>
          <w:tcPr>
            <w:tcW w:w="9017" w:type="dxa"/>
            <w:tcBorders>
              <w:top w:val="nil"/>
              <w:left w:val="nil"/>
              <w:bottom w:val="nil"/>
            </w:tcBorders>
          </w:tcPr>
          <w:p>
            <w:pPr>
              <w:pStyle w:val="Heading3"/>
              <w:widowControl/>
              <w:suppressAutoHyphens w:val="true"/>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Reducing power consumption in IoT devices</w:t>
            </w:r>
          </w:p>
          <w:p>
            <w:pPr>
              <w:pStyle w:val="ListParagraph"/>
              <w:widowControl/>
              <w:numPr>
                <w:ilvl w:val="0"/>
                <w:numId w:val="15"/>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Style w:val="Emphasis"/>
              </w:rPr>
            </w:pPr>
            <w:r>
              <w:rPr>
                <w:rStyle w:val="Emphasis"/>
                <w:kern w:val="0"/>
                <w:lang w:val="en-AU" w:bidi="ar-SA"/>
              </w:rPr>
              <w:t>Each answer to have between 2 and 5 sentences.</w:t>
            </w:r>
          </w:p>
          <w:p>
            <w:pPr>
              <w:pStyle w:val="ListParagraph"/>
              <w:widowControl/>
              <w:numPr>
                <w:ilvl w:val="0"/>
                <w:numId w:val="15"/>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Style w:val="Emphasis"/>
              </w:rPr>
            </w:pPr>
            <w:r>
              <w:rPr>
                <w:rStyle w:val="Emphasis"/>
                <w:kern w:val="0"/>
                <w:lang w:val="en-AU" w:bidi="ar-SA"/>
              </w:rPr>
              <w:t>Explain what each method does</w:t>
            </w:r>
          </w:p>
          <w:p>
            <w:pPr>
              <w:pStyle w:val="ListParagraph"/>
              <w:widowControl/>
              <w:numPr>
                <w:ilvl w:val="0"/>
                <w:numId w:val="15"/>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Style w:val="Emphasis"/>
              </w:rPr>
            </w:pPr>
            <w:r>
              <w:rPr>
                <w:rStyle w:val="Emphasis"/>
                <w:kern w:val="0"/>
                <w:lang w:val="en-AU" w:bidi="ar-SA"/>
              </w:rPr>
              <w:t>Give at least ONE disadvantage for each of the power reduction methodologies.</w:t>
            </w:r>
          </w:p>
          <w:p>
            <w:pPr>
              <w:pStyle w:val="Heading4"/>
              <w:widowControl/>
              <w:suppressAutoHyphens w:val="true"/>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Sleep</w:t>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suppressAutoHyphens w:val="true"/>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Deep Sleep</w:t>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suppressAutoHyphens w:val="true"/>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Hibernation</w:t>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suppressAutoHyphens w:val="true"/>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6"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uppressAutoHyphens w:val="true"/>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05</w:t>
            </w:r>
          </w:p>
        </w:tc>
        <w:tc>
          <w:tcPr>
            <w:tcW w:w="9017" w:type="dxa"/>
            <w:tcBorders>
              <w:left w:val="nil"/>
            </w:tcBorders>
          </w:tcPr>
          <w:p>
            <w:pPr>
              <w:pStyle w:val="Heading3"/>
              <w:widowControl/>
              <w:suppressAutoHyphens w:val="true"/>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Simple sensors</w:t>
            </w:r>
          </w:p>
          <w:p>
            <w:pPr>
              <w:pStyle w:val="Normal"/>
              <w:widowControl/>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For your first prototype, you are looking into detection to determine if a garage door is left open.</w:t>
            </w:r>
          </w:p>
          <w:p>
            <w:pPr>
              <w:pStyle w:val="Normal"/>
              <w:widowControl/>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You want to use a ‘reed switch’ for this purpose.</w:t>
            </w:r>
          </w:p>
          <w:p>
            <w:pPr>
              <w:pStyle w:val="Normal"/>
              <w:widowControl/>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This sensor contains a magnetically activated lever inside a glass tube. A small magnet opens the switch by bending the metal lever away from the contact.</w:t>
            </w:r>
          </w:p>
          <w:p>
            <w:pPr>
              <w:pStyle w:val="Normal"/>
              <w:widowControl/>
              <w:suppressAutoHyphens w:val="true"/>
              <w:spacing w:before="24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drawing>
                <wp:inline distT="0" distB="0" distL="0" distR="0">
                  <wp:extent cx="1440180" cy="1440180"/>
                  <wp:effectExtent l="0" t="0" r="0" b="0"/>
                  <wp:docPr id="1" name="Picture 1" descr="A magnet with a red and white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magnet with a red and white object&#10;&#10;Description automatically generated"/>
                          <pic:cNvPicPr>
                            <a:picLocks noChangeAspect="1" noChangeArrowheads="1"/>
                          </pic:cNvPicPr>
                        </pic:nvPicPr>
                        <pic:blipFill>
                          <a:blip r:embed="rId6"/>
                          <a:stretch>
                            <a:fillRect/>
                          </a:stretch>
                        </pic:blipFill>
                        <pic:spPr bwMode="auto">
                          <a:xfrm>
                            <a:off x="0" y="0"/>
                            <a:ext cx="1440180" cy="1440180"/>
                          </a:xfrm>
                          <a:prstGeom prst="rect">
                            <a:avLst/>
                          </a:prstGeom>
                        </pic:spPr>
                      </pic:pic>
                    </a:graphicData>
                  </a:graphic>
                </wp:inline>
              </w:drawing>
            </w:r>
            <w:r>
              <w:rPr/>
              <w:drawing>
                <wp:inline distT="0" distB="0" distL="0" distR="0">
                  <wp:extent cx="1440180" cy="1440180"/>
                  <wp:effectExtent l="0" t="0" r="0" b="0"/>
                  <wp:docPr id="2" name="Picture 2"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phone&#10;&#10;Description automatically generated"/>
                          <pic:cNvPicPr>
                            <a:picLocks noChangeAspect="1" noChangeArrowheads="1"/>
                          </pic:cNvPicPr>
                        </pic:nvPicPr>
                        <pic:blipFill>
                          <a:blip r:embed="rId7"/>
                          <a:stretch>
                            <a:fillRect/>
                          </a:stretch>
                        </pic:blipFill>
                        <pic:spPr bwMode="auto">
                          <a:xfrm>
                            <a:off x="0" y="0"/>
                            <a:ext cx="1440180" cy="1440180"/>
                          </a:xfrm>
                          <a:prstGeom prst="rect">
                            <a:avLst/>
                          </a:prstGeom>
                        </pic:spPr>
                      </pic:pic>
                    </a:graphicData>
                  </a:graphic>
                </wp:inline>
              </w:drawing>
            </w:r>
          </w:p>
          <w:p>
            <w:pPr>
              <w:pStyle w:val="Normal"/>
              <w:widowControl/>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Answer the following questions:</w:t>
            </w:r>
          </w:p>
          <w:p>
            <w:pPr>
              <w:pStyle w:val="ListParagraph"/>
              <w:widowControl/>
              <w:numPr>
                <w:ilvl w:val="0"/>
                <w:numId w:val="10"/>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In your own words, describe the operation of a reed switch and how you can use it to detect the open/close state of a door.</w:t>
              <w:br/>
            </w:r>
          </w:p>
          <w:p>
            <w:pPr>
              <w:pStyle w:val="ListParagraph"/>
              <w:widowControl/>
              <w:numPr>
                <w:ilvl w:val="0"/>
                <w:numId w:val="10"/>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In your own words, describe how you might integrate this sensor (reed switch) to any one of the following devices:</w:t>
            </w:r>
          </w:p>
          <w:p>
            <w:pPr>
              <w:pStyle w:val="ListParagraph"/>
              <w:widowControl/>
              <w:numPr>
                <w:ilvl w:val="1"/>
                <w:numId w:val="16"/>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Raspberry Pi 4B</w:t>
            </w:r>
          </w:p>
          <w:p>
            <w:pPr>
              <w:pStyle w:val="ListParagraph"/>
              <w:widowControl/>
              <w:numPr>
                <w:ilvl w:val="1"/>
                <w:numId w:val="16"/>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Raspberry Pi Zero W</w:t>
            </w:r>
          </w:p>
          <w:p>
            <w:pPr>
              <w:pStyle w:val="ListParagraph"/>
              <w:widowControl/>
              <w:numPr>
                <w:ilvl w:val="1"/>
                <w:numId w:val="16"/>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Arduino Uno</w:t>
            </w:r>
          </w:p>
          <w:p>
            <w:pPr>
              <w:pStyle w:val="ListParagraph"/>
              <w:widowControl/>
              <w:numPr>
                <w:ilvl w:val="1"/>
                <w:numId w:val="16"/>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ESP32</w:t>
            </w:r>
          </w:p>
          <w:p>
            <w:pPr>
              <w:pStyle w:val="ListParagraph"/>
              <w:widowControl/>
              <w:numPr>
                <w:ilvl w:val="1"/>
                <w:numId w:val="16"/>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Raspberry Pi Pico W</w:t>
            </w:r>
          </w:p>
          <w:p>
            <w:pPr>
              <w:pStyle w:val="ListParagraph"/>
              <w:widowControl/>
              <w:numPr>
                <w:ilvl w:val="1"/>
                <w:numId w:val="16"/>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ESP8285</w:t>
            </w:r>
          </w:p>
          <w:p>
            <w:pPr>
              <w:pStyle w:val="ListParagraph"/>
              <w:widowControl/>
              <w:numPr>
                <w:ilvl w:val="1"/>
                <w:numId w:val="16"/>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ESP8266</w:t>
              <w:br/>
            </w:r>
          </w:p>
          <w:p>
            <w:pPr>
              <w:pStyle w:val="ListParagraph"/>
              <w:widowControl/>
              <w:suppressAutoHyphens w:val="true"/>
              <w:spacing w:before="0" w:after="200"/>
              <w:ind w:left="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The use of diagrams is allowed/encouraged to assist your answer.</w:t>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8505" w:hRule="atLeast"/>
        </w:trPr>
        <w:tc>
          <w:tcPr>
            <w:tcW w:w="11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uppressAutoHyphens w:val="true"/>
              <w:spacing w:before="240" w:after="120"/>
              <w:jc w:val="left"/>
              <w:rPr>
                <w:rFonts w:ascii="Century Gothic" w:hAnsi="Century Gothic" w:asciiTheme="majorHAnsi" w:hAnsiTheme="majorHAnsi"/>
                <w:b w:val="false"/>
                <w:bCs/>
                <w:color w:themeColor="background1" w:val="FFFFFF"/>
                <w:sz w:val="48"/>
              </w:rPr>
            </w:pPr>
            <w:r>
              <w:rPr>
                <w:rFonts w:ascii="Century Gothic" w:hAnsi="Century Gothic" w:asciiTheme="majorHAnsi" w:hAnsiTheme="majorHAnsi"/>
                <w:b w:val="false"/>
                <w:bCs/>
                <w:color w:themeColor="background1" w:val="FFFFFF"/>
                <w:kern w:val="0"/>
                <w:sz w:val="48"/>
                <w:lang w:val="en-AU" w:bidi="ar-SA"/>
              </w:rPr>
              <w:t>A05</w:t>
            </w:r>
          </w:p>
        </w:tc>
        <w:tc>
          <w:tcPr>
            <w:tcW w:w="9017" w:type="dxa"/>
            <w:tcBorders>
              <w:top w:val="nil"/>
              <w:left w:val="nil"/>
              <w:bottom w:val="nil"/>
            </w:tcBorders>
          </w:tcPr>
          <w:p>
            <w:pPr>
              <w:pStyle w:val="Heading3"/>
              <w:widowControl/>
              <w:suppressAutoHyphens w:val="true"/>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Simple sensors</w:t>
            </w:r>
          </w:p>
          <w:p>
            <w:pPr>
              <w:pStyle w:val="Heading4"/>
              <w:widowControl/>
              <w:suppressAutoHyphens w:val="true"/>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In your own words, describe the operation of a reed switch and how you can use it to detect the open/close state of a door.</w:t>
              <w:br/>
              <w:t>(1 to 5 sentences)</w:t>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suppressAutoHyphens w:val="true"/>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Integrating a reed switch with a IoT device.</w:t>
              <w:br/>
              <w:t>Diagrams are allowed/encouraged to assist your answer.</w:t>
              <w:br/>
              <w:t>(2 – 5 sentences)</w:t>
            </w:r>
          </w:p>
          <w:p>
            <w:pPr>
              <w:pStyle w:val="Heading3"/>
              <w:widowControl/>
              <w:suppressAutoHyphens w:val="true"/>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suppressAutoHyphens w:val="true"/>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6"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uppressAutoHyphens w:val="true"/>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06</w:t>
            </w:r>
          </w:p>
        </w:tc>
        <w:tc>
          <w:tcPr>
            <w:tcW w:w="9017" w:type="dxa"/>
            <w:tcBorders>
              <w:left w:val="nil"/>
            </w:tcBorders>
          </w:tcPr>
          <w:p>
            <w:pPr>
              <w:pStyle w:val="Heading3"/>
              <w:widowControl/>
              <w:suppressAutoHyphens w:val="true"/>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External sensor “data” and IoT devices</w:t>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Sensors can deliver their readings in two forms.</w:t>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One way is by digital signal, the other is by analogue signal.</w:t>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Describe what is meant by the terms digital signal and analogue signal.</w:t>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Identify an advantage of each type of signal.</w:t>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You may illustrate your answer by using a simple sensor connected to an IoT device via GPIO.</w:t>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Complete your answer in the A06 area on the following page.</w:t>
            </w:r>
          </w:p>
          <w:p>
            <w:pPr>
              <w:pStyle w:val="Heading3"/>
              <w:widowControl/>
              <w:suppressAutoHyphens w:val="true"/>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8505" w:hRule="atLeast"/>
        </w:trPr>
        <w:tc>
          <w:tcPr>
            <w:tcW w:w="11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uppressAutoHyphens w:val="true"/>
              <w:spacing w:before="240" w:after="120"/>
              <w:jc w:val="left"/>
              <w:rPr>
                <w:rFonts w:ascii="Century Gothic" w:hAnsi="Century Gothic" w:asciiTheme="majorHAnsi" w:hAnsiTheme="majorHAnsi"/>
                <w:b w:val="false"/>
                <w:bCs/>
                <w:color w:themeColor="background1" w:val="FFFFFF"/>
                <w:sz w:val="48"/>
              </w:rPr>
            </w:pPr>
            <w:r>
              <w:rPr>
                <w:rFonts w:ascii="Century Gothic" w:hAnsi="Century Gothic" w:asciiTheme="majorHAnsi" w:hAnsiTheme="majorHAnsi"/>
                <w:b w:val="false"/>
                <w:bCs/>
                <w:color w:themeColor="background1" w:val="FFFFFF"/>
                <w:kern w:val="0"/>
                <w:sz w:val="48"/>
                <w:lang w:val="en-AU" w:bidi="ar-SA"/>
              </w:rPr>
              <w:t>A06</w:t>
            </w:r>
          </w:p>
        </w:tc>
        <w:tc>
          <w:tcPr>
            <w:tcW w:w="9017" w:type="dxa"/>
            <w:tcBorders>
              <w:top w:val="nil"/>
              <w:left w:val="nil"/>
              <w:bottom w:val="nil"/>
            </w:tcBorders>
          </w:tcPr>
          <w:p>
            <w:pPr>
              <w:pStyle w:val="Heading3"/>
              <w:widowControl/>
              <w:suppressAutoHyphens w:val="true"/>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External sensor `data` and IoT devices</w:t>
            </w:r>
          </w:p>
          <w:p>
            <w:pPr>
              <w:pStyle w:val="Heading4"/>
              <w:widowControl/>
              <w:suppressAutoHyphens w:val="true"/>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What is a Digital Signal, and what is an advantage of this type of signal? </w:t>
              <w:br/>
              <w:t>(2 – 6 sentences)</w:t>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suppressAutoHyphens w:val="true"/>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What is an Analogue Signal, and what is an advantage of this type of signal? </w:t>
              <w:br/>
              <w:t>(2 – 6 sentences)</w:t>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rFonts w:ascii="Century Gothic" w:hAnsi="Century Gothic" w:eastAsia="" w:cs="" w:asciiTheme="majorHAnsi" w:cstheme="majorBidi" w:eastAsiaTheme="majorEastAsia" w:hAnsiTheme="majorHAnsi"/>
                <w:bCs w:val="false"/>
                <w:i/>
                <w:i/>
                <w:iCs/>
                <w:color w:themeColor="accent3" w:themeShade="bf" w:val="034990"/>
                <w:sz w:val="24"/>
              </w:rPr>
            </w:pPr>
            <w:r>
              <w:rPr>
                <w:rFonts w:eastAsia="" w:cs="" w:cstheme="majorBidi" w:eastAsiaTheme="majorEastAsia" w:ascii="Century Gothic" w:hAnsi="Century Gothic"/>
                <w:bCs w:val="false"/>
                <w:i/>
                <w:iCs/>
                <w:color w:themeColor="accent3" w:themeShade="bf" w:val="034990"/>
                <w:sz w:val="24"/>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suppressAutoHyphens w:val="true"/>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6"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uppressAutoHyphens w:val="true"/>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07</w:t>
            </w:r>
          </w:p>
        </w:tc>
        <w:tc>
          <w:tcPr>
            <w:tcW w:w="9017" w:type="dxa"/>
            <w:tcBorders>
              <w:left w:val="nil"/>
            </w:tcBorders>
          </w:tcPr>
          <w:p>
            <w:pPr>
              <w:pStyle w:val="Heading3"/>
              <w:widowControl/>
              <w:suppressAutoHyphens w:val="true"/>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Pull-Up and Pull-Down Resistors</w:t>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What is meant by a “</w:t>
            </w:r>
            <w:r>
              <w:rPr>
                <w:rStyle w:val="Emphasis"/>
                <w:kern w:val="0"/>
                <w:lang w:val="en-AU" w:bidi="ar-SA"/>
              </w:rPr>
              <w:t>floating signal</w:t>
            </w:r>
            <w:r>
              <w:rPr>
                <w:kern w:val="0"/>
                <w:lang w:val="en-AU" w:bidi="ar-SA"/>
              </w:rPr>
              <w:t>”?</w:t>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There are two ways to use a resistor to solve the floating problem using either a pull-up or a pull-down resistor.</w:t>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In your own words, describe what the purpose of connecting a GPIO to these resistors, and what it achieves when there is no external signal applied to the GPIO:</w:t>
            </w:r>
          </w:p>
          <w:p>
            <w:pPr>
              <w:pStyle w:val="ListParagraph"/>
              <w:widowControl/>
              <w:numPr>
                <w:ilvl w:val="0"/>
                <w:numId w:val="17"/>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 pull-up resistor,</w:t>
            </w:r>
          </w:p>
          <w:p>
            <w:pPr>
              <w:pStyle w:val="ListParagraph"/>
              <w:widowControl/>
              <w:numPr>
                <w:ilvl w:val="0"/>
                <w:numId w:val="17"/>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 pull-down resistor.</w:t>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Complete your answers in the A07 area on the following page.</w:t>
            </w:r>
          </w:p>
          <w:p>
            <w:pPr>
              <w:pStyle w:val="Heading3"/>
              <w:widowControl/>
              <w:suppressAutoHyphens w:val="true"/>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8505" w:hRule="atLeast"/>
        </w:trPr>
        <w:tc>
          <w:tcPr>
            <w:tcW w:w="11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uppressAutoHyphens w:val="true"/>
              <w:spacing w:before="240" w:after="120"/>
              <w:jc w:val="left"/>
              <w:rPr>
                <w:rFonts w:ascii="Century Gothic" w:hAnsi="Century Gothic" w:asciiTheme="majorHAnsi" w:hAnsiTheme="majorHAnsi"/>
                <w:b w:val="false"/>
                <w:bCs/>
                <w:color w:themeColor="background1" w:val="FFFFFF"/>
                <w:sz w:val="48"/>
              </w:rPr>
            </w:pPr>
            <w:r>
              <w:rPr>
                <w:rFonts w:ascii="Century Gothic" w:hAnsi="Century Gothic" w:asciiTheme="majorHAnsi" w:hAnsiTheme="majorHAnsi"/>
                <w:b w:val="false"/>
                <w:bCs/>
                <w:color w:themeColor="background1" w:val="FFFFFF"/>
                <w:kern w:val="0"/>
                <w:sz w:val="48"/>
                <w:lang w:val="en-AU" w:bidi="ar-SA"/>
              </w:rPr>
              <w:t>A07</w:t>
            </w:r>
          </w:p>
        </w:tc>
        <w:tc>
          <w:tcPr>
            <w:tcW w:w="9017" w:type="dxa"/>
            <w:tcBorders>
              <w:top w:val="nil"/>
              <w:left w:val="nil"/>
              <w:bottom w:val="nil"/>
            </w:tcBorders>
          </w:tcPr>
          <w:p>
            <w:pPr>
              <w:pStyle w:val="Heading3"/>
              <w:widowControl/>
              <w:suppressAutoHyphens w:val="true"/>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Pull-Up and Pull-Down Resistors</w:t>
            </w:r>
          </w:p>
          <w:p>
            <w:pPr>
              <w:pStyle w:val="Heading4"/>
              <w:widowControl/>
              <w:suppressAutoHyphens w:val="true"/>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What is meant by a “</w:t>
            </w:r>
            <w:r>
              <w:rPr>
                <w:rStyle w:val="Emphasis"/>
                <w:kern w:val="0"/>
                <w:lang w:val="en-AU" w:bidi="ar-SA"/>
              </w:rPr>
              <w:t>floating signal</w:t>
            </w:r>
            <w:r>
              <w:rPr>
                <w:kern w:val="0"/>
                <w:lang w:val="en-AU" w:bidi="ar-SA"/>
              </w:rPr>
              <w:t xml:space="preserve">”? </w:t>
              <w:br/>
              <w:t>(1 – 2 sentences)</w:t>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suppressAutoHyphens w:val="true"/>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Purpose and effect of </w:t>
            </w:r>
            <w:r>
              <w:rPr>
                <w:rStyle w:val="Emphasis"/>
                <w:kern w:val="0"/>
                <w:lang w:val="en-AU" w:bidi="ar-SA"/>
              </w:rPr>
              <w:t>Pull-up</w:t>
            </w:r>
            <w:r>
              <w:rPr>
                <w:kern w:val="0"/>
                <w:lang w:val="en-AU" w:bidi="ar-SA"/>
              </w:rPr>
              <w:t xml:space="preserve"> resistor and the effect when no external signal is present on the GPIO.</w:t>
              <w:br/>
              <w:t>(2 – 4 sentences)</w:t>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rFonts w:ascii="Century Gothic" w:hAnsi="Century Gothic" w:eastAsia="" w:cs="" w:asciiTheme="majorHAnsi" w:cstheme="majorBidi" w:eastAsiaTheme="majorEastAsia" w:hAnsiTheme="majorHAnsi"/>
                <w:bCs w:val="false"/>
                <w:i/>
                <w:i/>
                <w:iCs/>
                <w:color w:themeColor="accent3" w:themeShade="bf" w:val="034990"/>
                <w:sz w:val="24"/>
              </w:rPr>
            </w:pPr>
            <w:r>
              <w:rPr>
                <w:rFonts w:eastAsia="" w:cs="" w:cstheme="majorBidi" w:eastAsiaTheme="majorEastAsia" w:ascii="Century Gothic" w:hAnsi="Century Gothic"/>
                <w:bCs w:val="false"/>
                <w:i/>
                <w:iCs/>
                <w:color w:themeColor="accent3" w:themeShade="bf" w:val="034990"/>
                <w:sz w:val="24"/>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rFonts w:ascii="Century Gothic" w:hAnsi="Century Gothic" w:eastAsia="" w:cs="" w:asciiTheme="majorHAnsi" w:cstheme="majorBidi" w:eastAsiaTheme="majorEastAsia" w:hAnsiTheme="majorHAnsi"/>
                <w:i/>
                <w:i/>
                <w:iCs/>
                <w:color w:themeColor="accent3" w:themeShade="bf" w:val="034990"/>
                <w:sz w:val="24"/>
              </w:rPr>
            </w:pPr>
            <w:r>
              <w:rPr>
                <w:rFonts w:eastAsia="" w:cs="" w:cstheme="majorBidi" w:eastAsiaTheme="majorEastAsia" w:ascii="Century Gothic" w:hAnsi="Century Gothic"/>
                <w:i/>
                <w:iCs/>
                <w:color w:themeColor="accent3" w:themeShade="bf" w:val="034990"/>
                <w:sz w:val="24"/>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suppressAutoHyphens w:val="true"/>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Purpose of </w:t>
            </w:r>
            <w:r>
              <w:rPr>
                <w:rStyle w:val="Emphasis"/>
                <w:kern w:val="0"/>
                <w:lang w:val="en-AU" w:bidi="ar-SA"/>
              </w:rPr>
              <w:t>Pull-down</w:t>
            </w:r>
            <w:r>
              <w:rPr>
                <w:kern w:val="0"/>
                <w:lang w:val="en-AU" w:bidi="ar-SA"/>
              </w:rPr>
              <w:t xml:space="preserve"> resistor and the effect when no external signal is present GPIO. </w:t>
              <w:br/>
              <w:t>(2 – 4 sentences)</w:t>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suppressAutoHyphens w:val="true"/>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6"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uppressAutoHyphens w:val="true"/>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08</w:t>
            </w:r>
          </w:p>
        </w:tc>
        <w:tc>
          <w:tcPr>
            <w:tcW w:w="9017" w:type="dxa"/>
            <w:tcBorders>
              <w:left w:val="nil"/>
            </w:tcBorders>
          </w:tcPr>
          <w:p>
            <w:pPr>
              <w:pStyle w:val="Heading3"/>
              <w:widowControl/>
              <w:suppressAutoHyphens w:val="true"/>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GPIO</w:t>
            </w:r>
          </w:p>
          <w:p>
            <w:pPr>
              <w:pStyle w:val="Normal"/>
              <w:widowControl/>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GPIO is the acronym for ‘General Purpose Input/Output’, meaning that pins can be configured as input or output.</w:t>
            </w:r>
          </w:p>
          <w:p>
            <w:pPr>
              <w:pStyle w:val="Normal"/>
              <w:widowControl/>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In your own words, describe why GPIO pins are configured as </w:t>
            </w:r>
            <w:r>
              <w:rPr>
                <w:rStyle w:val="Emphasis"/>
                <w:kern w:val="0"/>
                <w:lang w:val="en-AU" w:bidi="ar-SA"/>
              </w:rPr>
              <w:t>inputs</w:t>
            </w:r>
            <w:r>
              <w:rPr>
                <w:kern w:val="0"/>
                <w:lang w:val="en-AU" w:bidi="ar-SA"/>
              </w:rPr>
              <w:t xml:space="preserve"> by default within the hardware of a microprocessor/microcontroller.</w:t>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Complete your answers in the A08 area on the following page.</w:t>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8505" w:hRule="atLeast"/>
        </w:trPr>
        <w:tc>
          <w:tcPr>
            <w:tcW w:w="11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uppressAutoHyphens w:val="true"/>
              <w:spacing w:before="240" w:after="120"/>
              <w:jc w:val="left"/>
              <w:rPr>
                <w:rFonts w:ascii="Century Gothic" w:hAnsi="Century Gothic" w:asciiTheme="majorHAnsi" w:hAnsiTheme="majorHAnsi"/>
                <w:b w:val="false"/>
                <w:bCs/>
                <w:color w:themeColor="background1" w:val="FFFFFF"/>
                <w:sz w:val="48"/>
              </w:rPr>
            </w:pPr>
            <w:r>
              <w:rPr>
                <w:rFonts w:ascii="Century Gothic" w:hAnsi="Century Gothic" w:asciiTheme="majorHAnsi" w:hAnsiTheme="majorHAnsi"/>
                <w:b w:val="false"/>
                <w:bCs/>
                <w:color w:themeColor="background1" w:val="FFFFFF"/>
                <w:kern w:val="0"/>
                <w:sz w:val="48"/>
                <w:lang w:val="en-AU" w:bidi="ar-SA"/>
              </w:rPr>
              <w:t>A08</w:t>
            </w:r>
          </w:p>
        </w:tc>
        <w:tc>
          <w:tcPr>
            <w:tcW w:w="9017" w:type="dxa"/>
            <w:tcBorders>
              <w:top w:val="nil"/>
              <w:left w:val="nil"/>
              <w:bottom w:val="nil"/>
            </w:tcBorders>
          </w:tcPr>
          <w:p>
            <w:pPr>
              <w:pStyle w:val="Heading3"/>
              <w:widowControl/>
              <w:suppressAutoHyphens w:val="true"/>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GPIO</w:t>
            </w:r>
          </w:p>
          <w:p>
            <w:pPr>
              <w:pStyle w:val="Heading4"/>
              <w:widowControl/>
              <w:suppressAutoHyphens w:val="true"/>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Why are the GPIO pins on IoT devices configured as </w:t>
            </w:r>
            <w:r>
              <w:rPr>
                <w:rStyle w:val="Emphasis"/>
                <w:kern w:val="0"/>
                <w:lang w:val="en-AU" w:bidi="ar-SA"/>
              </w:rPr>
              <w:t>inputs</w:t>
            </w:r>
            <w:r>
              <w:rPr>
                <w:kern w:val="0"/>
                <w:lang w:val="en-AU" w:bidi="ar-SA"/>
              </w:rPr>
              <w:t xml:space="preserve"> by default?</w:t>
              <w:br/>
              <w:t>(1 – 5 sentences)</w:t>
            </w:r>
          </w:p>
          <w:p>
            <w:pPr>
              <w:pStyle w:val="Normal"/>
              <w:widowControl/>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6"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uppressAutoHyphens w:val="true"/>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09</w:t>
            </w:r>
          </w:p>
        </w:tc>
        <w:tc>
          <w:tcPr>
            <w:tcW w:w="9017" w:type="dxa"/>
            <w:tcBorders>
              <w:left w:val="nil"/>
            </w:tcBorders>
          </w:tcPr>
          <w:p>
            <w:pPr>
              <w:pStyle w:val="Heading3"/>
              <w:widowControl/>
              <w:suppressAutoHyphens w:val="true"/>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GPIO, SPI, ADC/DAC and I</w:t>
            </w:r>
            <w:r>
              <w:rPr>
                <w:kern w:val="0"/>
                <w:vertAlign w:val="superscript"/>
                <w:lang w:val="en-AU" w:bidi="ar-SA"/>
              </w:rPr>
              <w:t>2</w:t>
            </w:r>
            <w:r>
              <w:rPr>
                <w:kern w:val="0"/>
                <w:lang w:val="en-AU" w:bidi="ar-SA"/>
              </w:rPr>
              <w:t>C</w:t>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Many IoT devices are run by “system on chip” (SOC) which provide a lot of interfacing capabilities.</w:t>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Raspberry Pi provides a 26- or 40-pin header that provides the connectivity to some, or all, of these capabilities.</w:t>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What is I</w:t>
            </w:r>
            <w:r>
              <w:rPr>
                <w:kern w:val="0"/>
                <w:vertAlign w:val="superscript"/>
                <w:lang w:val="en-AU" w:bidi="ar-SA"/>
              </w:rPr>
              <w:t>2</w:t>
            </w:r>
            <w:r>
              <w:rPr>
                <w:kern w:val="0"/>
                <w:lang w:val="en-AU" w:bidi="ar-SA"/>
              </w:rPr>
              <w:t>C, and why is I</w:t>
            </w:r>
            <w:r>
              <w:rPr>
                <w:kern w:val="0"/>
                <w:vertAlign w:val="superscript"/>
                <w:lang w:val="en-AU" w:bidi="ar-SA"/>
              </w:rPr>
              <w:t>2</w:t>
            </w:r>
            <w:r>
              <w:rPr>
                <w:kern w:val="0"/>
                <w:lang w:val="en-AU" w:bidi="ar-SA"/>
              </w:rPr>
              <w:t>C so useful for IoT?</w:t>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What is SPI?</w:t>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What does the term “multiplexing” mean, and how could it be useful in IoT?</w:t>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Complete your answers in the A09 area on the following page.</w:t>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Heading3"/>
              <w:widowControl/>
              <w:suppressAutoHyphens w:val="true"/>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8505" w:hRule="atLeast"/>
        </w:trPr>
        <w:tc>
          <w:tcPr>
            <w:tcW w:w="11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uppressAutoHyphens w:val="true"/>
              <w:spacing w:before="240" w:after="120"/>
              <w:jc w:val="left"/>
              <w:rPr>
                <w:rFonts w:ascii="Century Gothic" w:hAnsi="Century Gothic" w:asciiTheme="majorHAnsi" w:hAnsiTheme="majorHAnsi"/>
                <w:b w:val="false"/>
                <w:bCs/>
                <w:color w:themeColor="background1" w:val="FFFFFF"/>
                <w:sz w:val="48"/>
              </w:rPr>
            </w:pPr>
            <w:r>
              <w:rPr>
                <w:rFonts w:ascii="Century Gothic" w:hAnsi="Century Gothic" w:asciiTheme="majorHAnsi" w:hAnsiTheme="majorHAnsi"/>
                <w:b w:val="false"/>
                <w:bCs/>
                <w:color w:themeColor="background1" w:val="FFFFFF"/>
                <w:kern w:val="0"/>
                <w:sz w:val="48"/>
                <w:lang w:val="en-AU" w:bidi="ar-SA"/>
              </w:rPr>
              <w:t>A09</w:t>
            </w:r>
          </w:p>
        </w:tc>
        <w:tc>
          <w:tcPr>
            <w:tcW w:w="9017" w:type="dxa"/>
            <w:tcBorders>
              <w:top w:val="nil"/>
              <w:left w:val="nil"/>
              <w:bottom w:val="nil"/>
            </w:tcBorders>
          </w:tcPr>
          <w:p>
            <w:pPr>
              <w:pStyle w:val="Heading3"/>
              <w:widowControl/>
              <w:suppressAutoHyphens w:val="true"/>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GPIO, SPI, ADC/DAC and I</w:t>
            </w:r>
            <w:r>
              <w:rPr>
                <w:kern w:val="0"/>
                <w:vertAlign w:val="superscript"/>
                <w:lang w:val="en-AU" w:bidi="ar-SA"/>
              </w:rPr>
              <w:t>2</w:t>
            </w:r>
            <w:r>
              <w:rPr>
                <w:kern w:val="0"/>
                <w:lang w:val="en-AU" w:bidi="ar-SA"/>
              </w:rPr>
              <w:t>C</w:t>
            </w:r>
          </w:p>
          <w:p>
            <w:pPr>
              <w:pStyle w:val="Heading4"/>
              <w:widowControl/>
              <w:suppressAutoHyphens w:val="true"/>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What is I</w:t>
            </w:r>
            <w:r>
              <w:rPr>
                <w:kern w:val="0"/>
                <w:vertAlign w:val="superscript"/>
                <w:lang w:val="en-AU" w:bidi="ar-SA"/>
              </w:rPr>
              <w:t>2</w:t>
            </w:r>
            <w:r>
              <w:rPr>
                <w:kern w:val="0"/>
                <w:lang w:val="en-AU" w:bidi="ar-SA"/>
              </w:rPr>
              <w:t>C and why is it so useful in IoT?</w:t>
              <w:br/>
              <w:t>(2 – 8 sentences)</w:t>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suppressAutoHyphens w:val="true"/>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What is SPI?</w:t>
              <w:br/>
              <w:t>(1 – 5 sentences)</w:t>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suppressAutoHyphens w:val="true"/>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What is Multiplexing and how could it be useful in IoT?</w:t>
              <w:br/>
              <w:t>(1 – 5 sentences)</w:t>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suppressAutoHyphens w:val="true"/>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6"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uppressAutoHyphens w:val="true"/>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10</w:t>
            </w:r>
          </w:p>
        </w:tc>
        <w:tc>
          <w:tcPr>
            <w:tcW w:w="9017" w:type="dxa"/>
            <w:tcBorders>
              <w:left w:val="nil"/>
            </w:tcBorders>
          </w:tcPr>
          <w:p>
            <w:pPr>
              <w:pStyle w:val="Heading3"/>
              <w:widowControl/>
              <w:suppressAutoHyphens w:val="true"/>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Simple Actuators</w:t>
            </w:r>
          </w:p>
          <w:p>
            <w:pPr>
              <w:pStyle w:val="Normal"/>
              <w:widowControl/>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In a second prototype, using an Arduino you are to activate a small water pump every 10 minutes for 15 seconds. The pump is rated at 4.5V and 0.18A. It can lift water up to 55cm above its base and requires at least 1V to start. It has a maximum flow rate of 100 litres/hour (l/h).</w:t>
            </w:r>
          </w:p>
          <w:p>
            <w:pPr>
              <w:pStyle w:val="Normal"/>
              <w:widowControl/>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Answer the following questions:</w:t>
            </w:r>
          </w:p>
          <w:p>
            <w:pPr>
              <w:pStyle w:val="ListParagraph"/>
              <w:widowControl/>
              <w:numPr>
                <w:ilvl w:val="0"/>
                <w:numId w:val="18"/>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What is the power use of the Pump when running at full capacity?</w:t>
              <w:br/>
            </w:r>
          </w:p>
          <w:p>
            <w:pPr>
              <w:pStyle w:val="ListParagraph"/>
              <w:widowControl/>
              <w:numPr>
                <w:ilvl w:val="0"/>
                <w:numId w:val="18"/>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When using a GPIO on an Arduino, is the GPIO able to supply the required voltage and current to run the pump?</w:t>
              <w:br/>
            </w:r>
          </w:p>
          <w:p>
            <w:pPr>
              <w:pStyle w:val="ListParagraph"/>
              <w:widowControl/>
              <w:numPr>
                <w:ilvl w:val="0"/>
                <w:numId w:val="18"/>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If the GPIO on the Arduino is not able to supply the required current and voltage, how could you modify the circuit to provide the pump’s requirements?</w:t>
              <w:br/>
            </w:r>
          </w:p>
          <w:p>
            <w:pPr>
              <w:pStyle w:val="ListParagraph"/>
              <w:widowControl/>
              <w:numPr>
                <w:ilvl w:val="0"/>
                <w:numId w:val="18"/>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If you are running the Arduino Uno and the Pump together with the pump being on continuously, how long will a battery of capacity 20000mAh power the device from full capacity to zero?</w:t>
              <w:br/>
            </w:r>
          </w:p>
          <w:p>
            <w:pPr>
              <w:pStyle w:val="ListParagraph"/>
              <w:widowControl/>
              <w:numPr>
                <w:ilvl w:val="0"/>
                <w:numId w:val="18"/>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You are running the Arduino Uno and the Pump together with Arduino on continuously and the pump being on for 15 seconds every hour. Presume that any additional circuitry does not affect the power requirements.</w:t>
              <w:br/>
              <w:br/>
              <w:t>How long will a battery of capacity 20000mAh power the device from full capacity to zero?</w:t>
              <w:br/>
            </w:r>
          </w:p>
          <w:p>
            <w:pPr>
              <w:pStyle w:val="ListParagraph"/>
              <w:widowControl/>
              <w:numPr>
                <w:ilvl w:val="0"/>
                <w:numId w:val="18"/>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Batteries (LiPo, NiCad and others) generally have a “low point” that stops them from providing power until they are totally flat. Likewise, they generally do not deliver their full rated capacity. </w:t>
              <w:br/>
              <w:br/>
              <w:t xml:space="preserve">If the above 20000mAh battery “disconnects” and is unable to run the device at a capacity of 2500mAh and it may only provide </w:t>
            </w:r>
            <w:r>
              <w:rPr>
                <w:color w:val="C00000"/>
                <w:kern w:val="0"/>
                <w:lang w:val="en-AU" w:bidi="ar-SA"/>
              </w:rPr>
              <w:t>85%</w:t>
            </w:r>
            <w:r>
              <w:rPr>
                <w:kern w:val="0"/>
                <w:lang w:val="en-AU" w:bidi="ar-SA"/>
              </w:rPr>
              <w:t xml:space="preserve"> of the maximum capacity, how long will the Arduino and pump be able to be run before there is not enough power? Again, presume the additional circuitry does not affect the power requirements.</w:t>
            </w:r>
          </w:p>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8505" w:hRule="atLeast"/>
        </w:trPr>
        <w:tc>
          <w:tcPr>
            <w:tcW w:w="11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uppressAutoHyphens w:val="true"/>
              <w:spacing w:before="240" w:after="120"/>
              <w:jc w:val="left"/>
              <w:rPr>
                <w:rFonts w:ascii="Century Gothic" w:hAnsi="Century Gothic" w:asciiTheme="majorHAnsi" w:hAnsiTheme="majorHAnsi"/>
                <w:color w:themeColor="background1" w:val="FFFFFF"/>
                <w:sz w:val="48"/>
              </w:rPr>
            </w:pPr>
            <w:r>
              <w:rPr>
                <w:rFonts w:ascii="Century Gothic" w:hAnsi="Century Gothic" w:asciiTheme="majorHAnsi" w:hAnsiTheme="majorHAnsi"/>
                <w:b/>
                <w:color w:themeColor="background1" w:val="FFFFFF"/>
                <w:kern w:val="0"/>
                <w:sz w:val="48"/>
                <w:lang w:val="en-AU" w:bidi="ar-SA"/>
              </w:rPr>
              <w:t>A10</w:t>
            </w:r>
          </w:p>
        </w:tc>
        <w:tc>
          <w:tcPr>
            <w:tcW w:w="9017" w:type="dxa"/>
            <w:tcBorders>
              <w:top w:val="nil"/>
              <w:left w:val="nil"/>
              <w:bottom w:val="nil"/>
            </w:tcBorders>
          </w:tcPr>
          <w:p>
            <w:pPr>
              <w:pStyle w:val="Heading3"/>
              <w:widowControl/>
              <w:suppressAutoHyphens w:val="true"/>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Simple Actuators</w:t>
            </w:r>
          </w:p>
          <w:p>
            <w:pPr>
              <w:pStyle w:val="Heading4"/>
              <w:widowControl/>
              <w:suppressAutoHyphens w:val="true"/>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What is the power use of the Pump when running at full capacity?</w:t>
            </w:r>
          </w:p>
          <w:p>
            <w:pPr>
              <w:pStyle w:val="ListParagraph"/>
              <w:widowControl/>
              <w:numPr>
                <w:ilvl w:val="0"/>
                <w:numId w:val="20"/>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t>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suppressAutoHyphens w:val="true"/>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Is the Arduino able to supply the required voltage and current to the pump (yes or no)?</w:t>
            </w:r>
          </w:p>
          <w:p>
            <w:pPr>
              <w:pStyle w:val="ListParagraph"/>
              <w:widowControl/>
              <w:numPr>
                <w:ilvl w:val="0"/>
                <w:numId w:val="20"/>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t>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rFonts w:ascii="Century Gothic" w:hAnsi="Century Gothic" w:eastAsia="" w:cs="" w:asciiTheme="majorHAnsi" w:cstheme="majorBidi" w:eastAsiaTheme="majorEastAsia" w:hAnsiTheme="majorHAnsi"/>
                <w:bCs w:val="false"/>
                <w:i/>
                <w:i/>
                <w:iCs/>
                <w:color w:themeColor="accent3" w:themeShade="bf" w:val="034990"/>
                <w:sz w:val="24"/>
              </w:rPr>
            </w:pPr>
            <w:r>
              <w:rPr>
                <w:rFonts w:eastAsia="" w:cs="" w:ascii="Century Gothic" w:hAnsi="Century Gothic" w:asciiTheme="majorHAnsi" w:cstheme="majorBidi" w:eastAsiaTheme="majorEastAsia" w:hAnsiTheme="majorHAnsi"/>
                <w:bCs w:val="false"/>
                <w:i/>
                <w:iCs/>
                <w:color w:themeColor="accent3" w:themeShade="bf" w:val="034990"/>
                <w:kern w:val="0"/>
                <w:sz w:val="24"/>
                <w:lang w:val="en-AU" w:bidi="ar-SA"/>
              </w:rPr>
              <w:t>Presume the GPIO is not able to supply the voltage and current for the pump, how would you modify the circuit to be able to provide the needs of the actuator?</w:t>
              <w:br/>
              <w:t>(1-10 sentences, diagrams encouraged)</w:t>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suppressAutoHyphens w:val="true"/>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How long will a battery of capacity 20,000mAh power the Arduino Uno and Pump is they both are continuously on?</w:t>
              <w:br/>
              <w:t>(any additional circuitry that may be required may be ignored)</w:t>
            </w:r>
          </w:p>
          <w:p>
            <w:pPr>
              <w:pStyle w:val="ListParagraph"/>
              <w:widowControl/>
              <w:numPr>
                <w:ilvl w:val="0"/>
                <w:numId w:val="20"/>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suppressAutoHyphens w:val="true"/>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Using the same battery, and other conditions, how long will the battery run the Arduino and pump if the Arduino is on continuously, but the pump is activated for 15 seconds every hour?</w:t>
            </w:r>
          </w:p>
          <w:p>
            <w:pPr>
              <w:pStyle w:val="ListParagraph"/>
              <w:widowControl/>
              <w:numPr>
                <w:ilvl w:val="0"/>
                <w:numId w:val="20"/>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suppressAutoHyphens w:val="true"/>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How long will the 20,000mAh battery provide power to the Arduino and Pump “disconnects” at a capacity of 2500mAh and can only provide 85% of the maximum capacity, how long will the Arduino and pump be able to be run before there is not enough power?</w:t>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suppressAutoHyphens w:val="true"/>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6"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uppressAutoHyphens w:val="true"/>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END</w:t>
            </w:r>
          </w:p>
        </w:tc>
        <w:tc>
          <w:tcPr>
            <w:tcW w:w="9017" w:type="dxa"/>
            <w:tcBorders>
              <w:left w:val="nil"/>
            </w:tcBorders>
          </w:tcPr>
          <w:p>
            <w:pPr>
              <w:pStyle w:val="Heading3"/>
              <w:widowControl/>
              <w:suppressAutoHyphens w:val="true"/>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Submission of Portfolio Work</w:t>
            </w:r>
          </w:p>
          <w:p>
            <w:pPr>
              <w:pStyle w:val="Normal"/>
              <w:widowControl/>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To submit the portfolio, do the following:</w:t>
            </w:r>
          </w:p>
          <w:p>
            <w:pPr>
              <w:pStyle w:val="ListParagraph"/>
              <w:widowControl/>
              <w:numPr>
                <w:ilvl w:val="0"/>
                <w:numId w:val="4"/>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Save this document with your answers as a MS Word file (</w:t>
            </w:r>
            <w:r>
              <w:rPr>
                <w:rStyle w:val="InlineCode"/>
                <w:kern w:val="0"/>
                <w:lang w:bidi="ar-SA"/>
              </w:rPr>
              <w:t>.docx</w:t>
            </w:r>
            <w:r>
              <w:rPr>
                <w:kern w:val="0"/>
                <w:lang w:val="en-AU" w:bidi="ar-SA"/>
              </w:rPr>
              <w:t>).</w:t>
            </w:r>
          </w:p>
          <w:p>
            <w:pPr>
              <w:pStyle w:val="ListParagraph"/>
              <w:widowControl/>
              <w:numPr>
                <w:ilvl w:val="0"/>
                <w:numId w:val="4"/>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Export this document as a PDF file </w:t>
              <w:br/>
              <w:t xml:space="preserve">(Windows: Use File </w:t>
            </w:r>
            <w:r>
              <w:rPr>
                <w:rFonts w:eastAsia="Wingdings" w:cs="Wingdings" w:ascii="Wingdings" w:hAnsi="Wingdings"/>
                <w:kern w:val="0"/>
                <w:lang w:val="en-AU" w:bidi="ar-SA"/>
              </w:rPr>
              <w:sym w:font="Wingdings" w:char="f0e0"/>
            </w:r>
            <w:r>
              <w:rPr>
                <w:kern w:val="0"/>
                <w:lang w:val="en-AU" w:bidi="ar-SA"/>
              </w:rPr>
              <w:t xml:space="preserve"> Print </w:t>
            </w:r>
            <w:r>
              <w:rPr>
                <w:rFonts w:eastAsia="Wingdings" w:cs="Wingdings" w:ascii="Wingdings" w:hAnsi="Wingdings"/>
                <w:kern w:val="0"/>
                <w:lang w:val="en-AU" w:bidi="ar-SA"/>
              </w:rPr>
              <w:sym w:font="Wingdings" w:char="f0e0"/>
            </w:r>
            <w:r>
              <w:rPr>
                <w:kern w:val="0"/>
                <w:lang w:val="en-AU" w:bidi="ar-SA"/>
              </w:rPr>
              <w:t xml:space="preserve"> Select printer: “Microsoft Print to PDF”).</w:t>
            </w:r>
          </w:p>
          <w:p>
            <w:pPr>
              <w:pStyle w:val="ListParagraph"/>
              <w:widowControl/>
              <w:numPr>
                <w:ilvl w:val="0"/>
                <w:numId w:val="4"/>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DO NOT add the Word Document and PDF to a compressed file.</w:t>
            </w:r>
          </w:p>
          <w:p>
            <w:pPr>
              <w:pStyle w:val="ListParagraph"/>
              <w:widowControl/>
              <w:numPr>
                <w:ilvl w:val="0"/>
                <w:numId w:val="4"/>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Open Blackboard and locate the AT2 Portfolio Task 1 assessment.</w:t>
            </w:r>
          </w:p>
          <w:p>
            <w:pPr>
              <w:pStyle w:val="ListParagraph"/>
              <w:widowControl/>
              <w:numPr>
                <w:ilvl w:val="0"/>
                <w:numId w:val="4"/>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Open the assessment and upload the Microsoft Word and PDF documents.</w:t>
            </w:r>
          </w:p>
          <w:p>
            <w:pPr>
              <w:pStyle w:val="ListParagraph"/>
              <w:widowControl/>
              <w:numPr>
                <w:ilvl w:val="0"/>
                <w:numId w:val="4"/>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Click submit.</w:t>
            </w:r>
          </w:p>
          <w:p>
            <w:pPr>
              <w:pStyle w:val="Normal"/>
              <w:widowControl/>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Whilst there is no need to use any other word processing software as you have access to Office 365 for free as a student, if you use Apple Pages, or Open Office, we will then require you to upload the original file </w:t>
            </w:r>
            <w:r>
              <w:rPr>
                <w:rStyle w:val="Emphasis"/>
                <w:b/>
                <w:bCs w:val="false"/>
                <w:kern w:val="0"/>
                <w:lang w:val="en-AU" w:bidi="ar-SA"/>
              </w:rPr>
              <w:t>AND</w:t>
            </w:r>
            <w:r>
              <w:rPr>
                <w:rStyle w:val="Emphasis"/>
                <w:kern w:val="0"/>
                <w:lang w:val="en-AU" w:bidi="ar-SA"/>
              </w:rPr>
              <w:t xml:space="preserve"> a PDF version.</w:t>
            </w:r>
          </w:p>
          <w:p>
            <w:pPr>
              <w:pStyle w:val="Normal"/>
              <w:widowControl/>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bl>
    <w:p>
      <w:pPr>
        <w:pStyle w:val="Normal"/>
        <w:spacing w:before="120" w:after="120"/>
        <w:rPr>
          <w:b/>
          <w:bCs w:val="false"/>
          <w:color w:val="D9272E"/>
          <w:sz w:val="24"/>
        </w:rPr>
      </w:pPr>
      <w:r>
        <w:rPr>
          <w:b/>
          <w:bCs w:val="false"/>
          <w:color w:val="D9272E"/>
          <w:sz w:val="24"/>
        </w:rPr>
      </w:r>
    </w:p>
    <w:p>
      <w:pPr>
        <w:pStyle w:val="Normal"/>
        <w:spacing w:lineRule="auto" w:line="240"/>
        <w:rPr>
          <w:b/>
          <w:bCs w:val="false"/>
          <w:color w:val="D9272E"/>
          <w:sz w:val="24"/>
        </w:rPr>
      </w:pPr>
      <w:r>
        <w:rPr>
          <w:b/>
          <w:bCs w:val="false"/>
          <w:color w:val="D9272E"/>
          <w:sz w:val="24"/>
        </w:rPr>
      </w:r>
    </w:p>
    <w:p>
      <w:pPr>
        <w:pStyle w:val="Heading1"/>
        <w:rPr/>
      </w:pPr>
      <w:bookmarkStart w:id="7" w:name="_Ref40105882"/>
      <w:bookmarkEnd w:id="7"/>
      <w:r>
        <w:rPr/>
        <w:t>appendix A: Terminology</w:t>
      </w:r>
    </w:p>
    <w:tbl>
      <w:tblPr>
        <w:tblStyle w:val="ListTable3-Accent2"/>
        <w:tblW w:w="10195" w:type="dxa"/>
        <w:jc w:val="left"/>
        <w:tblInd w:w="0" w:type="dxa"/>
        <w:tblLayout w:type="fixed"/>
        <w:tblCellMar>
          <w:top w:w="57" w:type="dxa"/>
          <w:left w:w="108" w:type="dxa"/>
          <w:bottom w:w="57" w:type="dxa"/>
          <w:right w:w="108" w:type="dxa"/>
        </w:tblCellMar>
        <w:tblLook w:firstRow="1" w:noVBand="1" w:lastRow="0" w:firstColumn="1" w:lastColumn="0" w:noHBand="0" w:val="04a0"/>
      </w:tblPr>
      <w:tblGrid>
        <w:gridCol w:w="2547"/>
        <w:gridCol w:w="7647"/>
      </w:tblGrid>
      <w:tr>
        <w:trPr>
          <w:cantSplit w:val="true"/>
          <w:cnfStyle w:val="100000000000" w:firstRow="1" w:lastRow="0" w:firstColumn="0" w:lastColumn="0" w:oddVBand="0" w:evenVBand="0" w:oddHBand="0" w:evenHBand="0" w:firstRowFirstColumn="0" w:firstRowLastColumn="0" w:lastRowFirstColumn="0" w:lastRowLastColumn="0"/>
        </w:trPr>
        <w:tc>
          <w:tcPr>
            <w:tcW w:w="2547" w:type="dxa"/>
            <w:cnfStyle w:val="001000000100" w:firstRow="0" w:lastRow="0" w:firstColumn="1" w:lastColumn="0" w:oddVBand="0" w:evenVBand="0" w:oddHBand="0" w:evenHBand="0" w:firstRowFirstColumn="1" w:firstRowLastColumn="0" w:lastRowFirstColumn="0" w:lastRowLastColumn="0"/>
            <w:tcBorders>
              <w:bottom w:val="nil"/>
              <w:right w:val="nil"/>
            </w:tcBorders>
            <w:shd w:color="auto" w:fill="6C0F13" w:themeFill="accent2" w:val="clear"/>
          </w:tcPr>
          <w:p>
            <w:pPr>
              <w:pStyle w:val="Normal"/>
              <w:widowControl/>
              <w:suppressAutoHyphens w:val="true"/>
              <w:spacing w:before="0" w:after="120"/>
              <w:jc w:val="left"/>
              <w:rPr>
                <w:b/>
                <w:color w:themeColor="background1" w:val="FFFFFF"/>
                <w:kern w:val="0"/>
                <w:lang w:val="en-AU" w:bidi="ar-SA"/>
              </w:rPr>
            </w:pPr>
            <w:r>
              <w:rPr>
                <w:b/>
                <w:color w:themeColor="background1" w:val="FFFFFF"/>
                <w:kern w:val="0"/>
                <w:lang w:val="en-AU" w:bidi="ar-SA"/>
              </w:rPr>
              <w:t>Term</w:t>
            </w:r>
          </w:p>
        </w:tc>
        <w:tc>
          <w:tcPr>
            <w:tcW w:w="7647" w:type="dxa"/>
            <w:tcBorders>
              <w:left w:val="nil"/>
              <w:bottom w:val="nil"/>
            </w:tcBorders>
            <w:shd w:color="auto" w:fill="6C0F13" w:themeFill="accent2" w:val="clear"/>
          </w:tcPr>
          <w:p>
            <w:pPr>
              <w:pStyle w:val="Normal"/>
              <w:widowControl/>
              <w:suppressAutoHyphens w:val="true"/>
              <w:spacing w:before="0" w:after="120"/>
              <w:jc w:val="left"/>
              <w:cnfStyle w:val="100000000000" w:firstRow="1" w:lastRow="0" w:firstColumn="0" w:lastColumn="0" w:oddVBand="0" w:evenVBand="0" w:oddHBand="0" w:evenHBand="0" w:firstRowFirstColumn="0" w:firstRowLastColumn="0" w:lastRowFirstColumn="0" w:lastRowLastColumn="0"/>
              <w:rPr>
                <w:b/>
                <w:color w:themeColor="background1" w:val="FFFFFF"/>
                <w:kern w:val="0"/>
                <w:lang w:val="en-AU" w:bidi="ar-SA"/>
              </w:rPr>
            </w:pPr>
            <w:r>
              <w:rPr>
                <w:b/>
                <w:color w:themeColor="background1" w:val="FFFFFF"/>
                <w:kern w:val="0"/>
                <w:lang w:val="en-AU" w:bidi="ar-SA"/>
              </w:rPr>
              <w:t>Definition</w:t>
            </w:r>
          </w:p>
        </w:tc>
      </w:tr>
      <w:tr>
        <w:trPr>
          <w:cantSplit w:val="true"/>
          <w:cnfStyle w:val="000000100000" w:firstRow="0" w:lastRow="0" w:firstColumn="0" w:lastColumn="0" w:oddVBand="0" w:evenVBand="0" w:oddHBand="1" w:evenHBand="0" w:firstRowFirstColumn="0" w:firstRowLastColumn="0" w:lastRowFirstColumn="0" w:lastRowLastColumn="0"/>
        </w:trPr>
        <w:tc>
          <w:tcPr>
            <w:tcW w:w="254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Subtitle"/>
              <w:widowControl/>
              <w:suppressAutoHyphens w:val="true"/>
              <w:spacing w:before="60" w:after="160"/>
              <w:jc w:val="left"/>
              <w:rPr>
                <w:b/>
                <w:kern w:val="0"/>
                <w:lang w:val="en-AU" w:bidi="ar-SA"/>
              </w:rPr>
            </w:pPr>
            <w:r>
              <w:rPr>
                <w:b/>
                <w:kern w:val="0"/>
                <w:lang w:val="en-AU" w:bidi="ar-SA"/>
              </w:rPr>
              <w:t>…</w:t>
            </w:r>
          </w:p>
        </w:tc>
        <w:tc>
          <w:tcPr>
            <w:tcW w:w="7647" w:type="dxa"/>
            <w:tcBorders>
              <w:left w:val="nil"/>
            </w:tcBorders>
          </w:tcPr>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cantSplit w:val="true"/>
        </w:trPr>
        <w:tc>
          <w:tcPr>
            <w:tcW w:w="254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Subtitle"/>
              <w:widowControl/>
              <w:suppressAutoHyphens w:val="true"/>
              <w:spacing w:before="60" w:after="160"/>
              <w:jc w:val="left"/>
              <w:rPr>
                <w:b/>
                <w:kern w:val="0"/>
                <w:lang w:val="en-AU" w:bidi="ar-SA"/>
              </w:rPr>
            </w:pPr>
            <w:r>
              <w:rPr>
                <w:b/>
                <w:kern w:val="0"/>
                <w:lang w:val="en-AU" w:bidi="ar-SA"/>
              </w:rPr>
              <w:t>Camel Case</w:t>
            </w:r>
          </w:p>
        </w:tc>
        <w:tc>
          <w:tcPr>
            <w:tcW w:w="7647" w:type="dxa"/>
            <w:tcBorders>
              <w:top w:val="nil"/>
              <w:left w:val="nil"/>
              <w:bottom w:val="nil"/>
            </w:tcBorders>
          </w:tcPr>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First letter is lower case, every first letter of a new word is Upper case. No Spaces or other punctuation characters between words.</w:t>
            </w:r>
          </w:p>
          <w:p>
            <w:pPr>
              <w:pStyle w:val="Code"/>
              <w:widowControl/>
              <w:suppressAutoHyphens w:val="true"/>
              <w:spacing w:before="120" w:after="18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thisIsCamelCase</w:t>
            </w:r>
          </w:p>
        </w:tc>
      </w:tr>
      <w:tr>
        <w:trPr>
          <w:cantSplit w:val="true"/>
          <w:cnfStyle w:val="000000100000" w:firstRow="0" w:lastRow="0" w:firstColumn="0" w:lastColumn="0" w:oddVBand="0" w:evenVBand="0" w:oddHBand="1" w:evenHBand="0" w:firstRowFirstColumn="0" w:firstRowLastColumn="0" w:lastRowFirstColumn="0" w:lastRowLastColumn="0"/>
        </w:trPr>
        <w:tc>
          <w:tcPr>
            <w:tcW w:w="254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Subtitle"/>
              <w:widowControl/>
              <w:suppressAutoHyphens w:val="true"/>
              <w:spacing w:before="60" w:after="160"/>
              <w:jc w:val="left"/>
              <w:rPr>
                <w:b/>
                <w:kern w:val="0"/>
                <w:lang w:val="en-AU" w:bidi="ar-SA"/>
              </w:rPr>
            </w:pPr>
            <w:r>
              <w:rPr>
                <w:b/>
                <w:kern w:val="0"/>
                <w:lang w:val="en-AU" w:bidi="ar-SA"/>
              </w:rPr>
              <w:t>Kebab Case</w:t>
            </w:r>
          </w:p>
        </w:tc>
        <w:tc>
          <w:tcPr>
            <w:tcW w:w="7647" w:type="dxa"/>
            <w:tcBorders>
              <w:left w:val="nil"/>
            </w:tcBorders>
          </w:tcPr>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Words are all lower case with dashes/minus signs (</w:t>
            </w:r>
            <w:r>
              <w:rPr>
                <w:rStyle w:val="InlineCode"/>
                <w:kern w:val="0"/>
                <w:lang w:bidi="ar-SA"/>
              </w:rPr>
              <w:t>-</w:t>
            </w:r>
            <w:r>
              <w:rPr>
                <w:kern w:val="0"/>
                <w:lang w:val="en-AU" w:bidi="ar-SA"/>
              </w:rPr>
              <w:t>) between words. No spaces or other punctuation characters between words.</w:t>
            </w:r>
          </w:p>
          <w:p>
            <w:pPr>
              <w:pStyle w:val="Code"/>
              <w:widowControl/>
              <w:suppressAutoHyphens w:val="true"/>
              <w:spacing w:before="120" w:after="18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this-is-kebab-case</w:t>
            </w:r>
          </w:p>
        </w:tc>
      </w:tr>
      <w:tr>
        <w:trPr>
          <w:cantSplit w:val="true"/>
        </w:trPr>
        <w:tc>
          <w:tcPr>
            <w:tcW w:w="254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Subtitle"/>
              <w:widowControl/>
              <w:suppressAutoHyphens w:val="true"/>
              <w:spacing w:before="60" w:after="160"/>
              <w:jc w:val="left"/>
              <w:rPr>
                <w:b/>
                <w:kern w:val="0"/>
                <w:lang w:val="en-AU" w:bidi="ar-SA"/>
              </w:rPr>
            </w:pPr>
            <w:r>
              <w:rPr>
                <w:b/>
                <w:kern w:val="0"/>
                <w:lang w:val="en-AU" w:bidi="ar-SA"/>
              </w:rPr>
              <w:t>Lower case</w:t>
            </w:r>
          </w:p>
        </w:tc>
        <w:tc>
          <w:tcPr>
            <w:tcW w:w="7647" w:type="dxa"/>
            <w:tcBorders>
              <w:top w:val="nil"/>
              <w:left w:val="nil"/>
              <w:bottom w:val="nil"/>
            </w:tcBorders>
          </w:tcPr>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The anglophile small letters </w:t>
            </w:r>
            <w:r>
              <w:rPr>
                <w:rStyle w:val="InlineCode"/>
                <w:kern w:val="0"/>
                <w:lang w:bidi="ar-SA"/>
              </w:rPr>
              <w:t>a</w:t>
            </w:r>
            <w:r>
              <w:rPr>
                <w:kern w:val="0"/>
                <w:lang w:val="en-AU" w:bidi="ar-SA"/>
              </w:rPr>
              <w:t xml:space="preserve"> through to </w:t>
            </w:r>
            <w:r>
              <w:rPr>
                <w:rStyle w:val="InlineCode"/>
                <w:kern w:val="0"/>
                <w:lang w:bidi="ar-SA"/>
              </w:rPr>
              <w:t>z</w:t>
            </w:r>
            <w:r>
              <w:rPr>
                <w:kern w:val="0"/>
                <w:lang w:val="en-AU" w:bidi="ar-SA"/>
              </w:rPr>
              <w:t>.</w:t>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rStyle w:val="InlineCode"/>
                <w:kern w:val="0"/>
                <w:lang w:bidi="ar-SA"/>
              </w:rPr>
              <w:t>a</w:t>
            </w:r>
            <w:r>
              <w:rPr>
                <w:kern w:val="0"/>
                <w:lang w:val="en-AU" w:bidi="ar-SA"/>
              </w:rPr>
              <w:t xml:space="preserve">, </w:t>
            </w:r>
            <w:r>
              <w:rPr>
                <w:rStyle w:val="InlineCode"/>
                <w:kern w:val="0"/>
                <w:lang w:bidi="ar-SA"/>
              </w:rPr>
              <w:t>b</w:t>
            </w:r>
            <w:r>
              <w:rPr>
                <w:kern w:val="0"/>
                <w:lang w:val="en-AU" w:bidi="ar-SA"/>
              </w:rPr>
              <w:t xml:space="preserve">, </w:t>
            </w:r>
            <w:r>
              <w:rPr>
                <w:rStyle w:val="InlineCode"/>
                <w:kern w:val="0"/>
                <w:lang w:bidi="ar-SA"/>
              </w:rPr>
              <w:t>c</w:t>
            </w:r>
            <w:r>
              <w:rPr>
                <w:kern w:val="0"/>
                <w:lang w:val="en-AU" w:bidi="ar-SA"/>
              </w:rPr>
              <w:t xml:space="preserve">, </w:t>
            </w:r>
            <w:r>
              <w:rPr>
                <w:rStyle w:val="InlineCode"/>
                <w:kern w:val="0"/>
                <w:lang w:bidi="ar-SA"/>
              </w:rPr>
              <w:t>d</w:t>
            </w:r>
            <w:r>
              <w:rPr>
                <w:kern w:val="0"/>
                <w:lang w:val="en-AU" w:bidi="ar-SA"/>
              </w:rPr>
              <w:t xml:space="preserve">, </w:t>
            </w:r>
            <w:r>
              <w:rPr>
                <w:rStyle w:val="InlineCode"/>
                <w:kern w:val="0"/>
                <w:lang w:bidi="ar-SA"/>
              </w:rPr>
              <w:t>e</w:t>
            </w:r>
            <w:r>
              <w:rPr>
                <w:kern w:val="0"/>
                <w:lang w:val="en-AU" w:bidi="ar-SA"/>
              </w:rPr>
              <w:t xml:space="preserve">, </w:t>
            </w:r>
            <w:r>
              <w:rPr>
                <w:rStyle w:val="InlineCode"/>
                <w:kern w:val="0"/>
                <w:lang w:bidi="ar-SA"/>
              </w:rPr>
              <w:t>f</w:t>
            </w:r>
            <w:r>
              <w:rPr>
                <w:kern w:val="0"/>
                <w:lang w:val="en-AU" w:bidi="ar-SA"/>
              </w:rPr>
              <w:t xml:space="preserve">, </w:t>
            </w:r>
            <w:r>
              <w:rPr>
                <w:rStyle w:val="InlineCode"/>
                <w:kern w:val="0"/>
                <w:lang w:bidi="ar-SA"/>
              </w:rPr>
              <w:t>g</w:t>
            </w:r>
            <w:r>
              <w:rPr>
                <w:kern w:val="0"/>
                <w:lang w:val="en-AU" w:bidi="ar-SA"/>
              </w:rPr>
              <w:t xml:space="preserve">, </w:t>
            </w:r>
            <w:r>
              <w:rPr>
                <w:rStyle w:val="InlineCode"/>
                <w:kern w:val="0"/>
                <w:lang w:bidi="ar-SA"/>
              </w:rPr>
              <w:t>h</w:t>
            </w:r>
            <w:r>
              <w:rPr>
                <w:kern w:val="0"/>
                <w:lang w:val="en-AU" w:bidi="ar-SA"/>
              </w:rPr>
              <w:t xml:space="preserve">, </w:t>
            </w:r>
            <w:r>
              <w:rPr>
                <w:rStyle w:val="InlineCode"/>
                <w:kern w:val="0"/>
                <w:lang w:bidi="ar-SA"/>
              </w:rPr>
              <w:t>i</w:t>
            </w:r>
            <w:r>
              <w:rPr>
                <w:kern w:val="0"/>
                <w:lang w:val="en-AU" w:bidi="ar-SA"/>
              </w:rPr>
              <w:t xml:space="preserve">, </w:t>
            </w:r>
            <w:r>
              <w:rPr>
                <w:rStyle w:val="InlineCode"/>
                <w:kern w:val="0"/>
                <w:lang w:bidi="ar-SA"/>
              </w:rPr>
              <w:t>j</w:t>
            </w:r>
            <w:r>
              <w:rPr>
                <w:kern w:val="0"/>
                <w:lang w:val="en-AU" w:bidi="ar-SA"/>
              </w:rPr>
              <w:t xml:space="preserve">, </w:t>
            </w:r>
            <w:r>
              <w:rPr>
                <w:rStyle w:val="InlineCode"/>
                <w:kern w:val="0"/>
                <w:lang w:bidi="ar-SA"/>
              </w:rPr>
              <w:t>k</w:t>
            </w:r>
            <w:r>
              <w:rPr>
                <w:kern w:val="0"/>
                <w:lang w:val="en-AU" w:bidi="ar-SA"/>
              </w:rPr>
              <w:t xml:space="preserve">, </w:t>
            </w:r>
            <w:r>
              <w:rPr>
                <w:rStyle w:val="InlineCode"/>
                <w:kern w:val="0"/>
                <w:lang w:bidi="ar-SA"/>
              </w:rPr>
              <w:t>l</w:t>
            </w:r>
            <w:r>
              <w:rPr>
                <w:kern w:val="0"/>
                <w:lang w:val="en-AU" w:bidi="ar-SA"/>
              </w:rPr>
              <w:t xml:space="preserve">, </w:t>
            </w:r>
            <w:r>
              <w:rPr>
                <w:rStyle w:val="InlineCode"/>
                <w:kern w:val="0"/>
                <w:lang w:bidi="ar-SA"/>
              </w:rPr>
              <w:t>m</w:t>
            </w:r>
            <w:r>
              <w:rPr>
                <w:kern w:val="0"/>
                <w:lang w:val="en-AU" w:bidi="ar-SA"/>
              </w:rPr>
              <w:t xml:space="preserve">, </w:t>
            </w:r>
            <w:r>
              <w:rPr>
                <w:rStyle w:val="InlineCode"/>
                <w:kern w:val="0"/>
                <w:lang w:bidi="ar-SA"/>
              </w:rPr>
              <w:t>n</w:t>
            </w:r>
            <w:r>
              <w:rPr>
                <w:kern w:val="0"/>
                <w:lang w:val="en-AU" w:bidi="ar-SA"/>
              </w:rPr>
              <w:t xml:space="preserve">, </w:t>
            </w:r>
            <w:r>
              <w:rPr>
                <w:rStyle w:val="InlineCode"/>
                <w:kern w:val="0"/>
                <w:lang w:bidi="ar-SA"/>
              </w:rPr>
              <w:t>o</w:t>
            </w:r>
            <w:r>
              <w:rPr>
                <w:kern w:val="0"/>
                <w:lang w:val="en-AU" w:bidi="ar-SA"/>
              </w:rPr>
              <w:t xml:space="preserve">, </w:t>
            </w:r>
            <w:r>
              <w:rPr>
                <w:rStyle w:val="InlineCode"/>
                <w:kern w:val="0"/>
                <w:lang w:bidi="ar-SA"/>
              </w:rPr>
              <w:t>p,</w:t>
            </w:r>
            <w:r>
              <w:rPr>
                <w:kern w:val="0"/>
                <w:lang w:val="en-AU" w:bidi="ar-SA"/>
              </w:rPr>
              <w:t xml:space="preserve"> </w:t>
            </w:r>
            <w:r>
              <w:rPr>
                <w:rStyle w:val="InlineCode"/>
                <w:kern w:val="0"/>
                <w:lang w:bidi="ar-SA"/>
              </w:rPr>
              <w:t>q</w:t>
            </w:r>
            <w:r>
              <w:rPr>
                <w:kern w:val="0"/>
                <w:lang w:val="en-AU" w:bidi="ar-SA"/>
              </w:rPr>
              <w:t xml:space="preserve">, </w:t>
            </w:r>
            <w:r>
              <w:rPr>
                <w:rStyle w:val="InlineCode"/>
                <w:kern w:val="0"/>
                <w:lang w:bidi="ar-SA"/>
              </w:rPr>
              <w:t>r</w:t>
            </w:r>
            <w:r>
              <w:rPr>
                <w:kern w:val="0"/>
                <w:lang w:val="en-AU" w:bidi="ar-SA"/>
              </w:rPr>
              <w:t xml:space="preserve">, </w:t>
            </w:r>
            <w:r>
              <w:rPr>
                <w:rStyle w:val="InlineCode"/>
                <w:kern w:val="0"/>
                <w:lang w:bidi="ar-SA"/>
              </w:rPr>
              <w:t>s</w:t>
            </w:r>
            <w:r>
              <w:rPr>
                <w:kern w:val="0"/>
                <w:lang w:val="en-AU" w:bidi="ar-SA"/>
              </w:rPr>
              <w:t xml:space="preserve">, </w:t>
            </w:r>
            <w:r>
              <w:rPr>
                <w:rStyle w:val="InlineCode"/>
                <w:kern w:val="0"/>
                <w:lang w:bidi="ar-SA"/>
              </w:rPr>
              <w:t>t</w:t>
            </w:r>
            <w:r>
              <w:rPr>
                <w:kern w:val="0"/>
                <w:lang w:val="en-AU" w:bidi="ar-SA"/>
              </w:rPr>
              <w:t xml:space="preserve">, </w:t>
            </w:r>
            <w:r>
              <w:rPr>
                <w:rStyle w:val="InlineCode"/>
                <w:kern w:val="0"/>
                <w:lang w:bidi="ar-SA"/>
              </w:rPr>
              <w:t>u</w:t>
            </w:r>
            <w:r>
              <w:rPr>
                <w:kern w:val="0"/>
                <w:lang w:val="en-AU" w:bidi="ar-SA"/>
              </w:rPr>
              <w:t xml:space="preserve">, </w:t>
            </w:r>
            <w:r>
              <w:rPr>
                <w:rStyle w:val="InlineCode"/>
                <w:kern w:val="0"/>
                <w:lang w:bidi="ar-SA"/>
              </w:rPr>
              <w:t>v</w:t>
            </w:r>
            <w:r>
              <w:rPr>
                <w:kern w:val="0"/>
                <w:lang w:val="en-AU" w:bidi="ar-SA"/>
              </w:rPr>
              <w:t xml:space="preserve">, </w:t>
            </w:r>
            <w:r>
              <w:rPr>
                <w:rStyle w:val="InlineCode"/>
                <w:kern w:val="0"/>
                <w:lang w:bidi="ar-SA"/>
              </w:rPr>
              <w:t>w</w:t>
            </w:r>
            <w:r>
              <w:rPr>
                <w:kern w:val="0"/>
                <w:lang w:val="en-AU" w:bidi="ar-SA"/>
              </w:rPr>
              <w:t xml:space="preserve">, </w:t>
            </w:r>
            <w:r>
              <w:rPr>
                <w:rStyle w:val="InlineCode"/>
                <w:kern w:val="0"/>
                <w:lang w:bidi="ar-SA"/>
              </w:rPr>
              <w:t>x</w:t>
            </w:r>
            <w:r>
              <w:rPr>
                <w:kern w:val="0"/>
                <w:lang w:val="en-AU" w:bidi="ar-SA"/>
              </w:rPr>
              <w:t xml:space="preserve">, </w:t>
            </w:r>
            <w:r>
              <w:rPr>
                <w:rStyle w:val="InlineCode"/>
                <w:kern w:val="0"/>
                <w:lang w:bidi="ar-SA"/>
              </w:rPr>
              <w:t>y</w:t>
            </w:r>
            <w:r>
              <w:rPr>
                <w:kern w:val="0"/>
                <w:lang w:val="en-AU" w:bidi="ar-SA"/>
              </w:rPr>
              <w:t xml:space="preserve">, </w:t>
            </w:r>
            <w:r>
              <w:rPr>
                <w:rStyle w:val="InlineCode"/>
                <w:kern w:val="0"/>
                <w:lang w:bidi="ar-SA"/>
              </w:rPr>
              <w:t>z</w:t>
            </w:r>
          </w:p>
        </w:tc>
      </w:tr>
      <w:tr>
        <w:trPr>
          <w:cantSplit w:val="true"/>
          <w:cnfStyle w:val="000000100000" w:firstRow="0" w:lastRow="0" w:firstColumn="0" w:lastColumn="0" w:oddVBand="0" w:evenVBand="0" w:oddHBand="1" w:evenHBand="0" w:firstRowFirstColumn="0" w:firstRowLastColumn="0" w:lastRowFirstColumn="0" w:lastRowLastColumn="0"/>
        </w:trPr>
        <w:tc>
          <w:tcPr>
            <w:tcW w:w="254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Subtitle"/>
              <w:widowControl/>
              <w:suppressAutoHyphens w:val="true"/>
              <w:spacing w:before="60" w:after="160"/>
              <w:jc w:val="left"/>
              <w:rPr>
                <w:b/>
                <w:kern w:val="0"/>
                <w:lang w:val="en-AU" w:bidi="ar-SA"/>
              </w:rPr>
            </w:pPr>
            <w:r>
              <w:rPr>
                <w:b/>
                <w:kern w:val="0"/>
                <w:lang w:val="en-AU" w:bidi="ar-SA"/>
              </w:rPr>
              <w:t>Pascal Case</w:t>
            </w:r>
          </w:p>
        </w:tc>
        <w:tc>
          <w:tcPr>
            <w:tcW w:w="7647" w:type="dxa"/>
            <w:tcBorders>
              <w:left w:val="nil"/>
            </w:tcBorders>
          </w:tcPr>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Every first letter of a word is Upper case. No spaces or other punctuation characters between words.</w:t>
            </w:r>
          </w:p>
          <w:p>
            <w:pPr>
              <w:pStyle w:val="Code"/>
              <w:widowControl/>
              <w:suppressAutoHyphens w:val="true"/>
              <w:spacing w:before="120" w:after="18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ThisIsPascalCase</w:t>
            </w:r>
          </w:p>
        </w:tc>
      </w:tr>
      <w:tr>
        <w:trPr>
          <w:cantSplit w:val="true"/>
        </w:trPr>
        <w:tc>
          <w:tcPr>
            <w:tcW w:w="254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Subtitle"/>
              <w:widowControl/>
              <w:suppressAutoHyphens w:val="true"/>
              <w:spacing w:before="60" w:after="160"/>
              <w:jc w:val="left"/>
              <w:rPr>
                <w:b/>
                <w:kern w:val="0"/>
                <w:lang w:val="en-AU" w:bidi="ar-SA"/>
              </w:rPr>
            </w:pPr>
            <w:r>
              <w:rPr>
                <w:b/>
                <w:kern w:val="0"/>
                <w:lang w:val="en-AU" w:bidi="ar-SA"/>
              </w:rPr>
              <w:t>RTFM</w:t>
            </w:r>
          </w:p>
        </w:tc>
        <w:tc>
          <w:tcPr>
            <w:tcW w:w="7647" w:type="dxa"/>
            <w:tcBorders>
              <w:top w:val="nil"/>
              <w:left w:val="nil"/>
              <w:bottom w:val="nil"/>
            </w:tcBorders>
          </w:tcPr>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Read The Flipping Manual</w:t>
            </w:r>
          </w:p>
        </w:tc>
      </w:tr>
      <w:tr>
        <w:trPr>
          <w:cantSplit w:val="true"/>
          <w:cnfStyle w:val="000000100000" w:firstRow="0" w:lastRow="0" w:firstColumn="0" w:lastColumn="0" w:oddVBand="0" w:evenVBand="0" w:oddHBand="1" w:evenHBand="0" w:firstRowFirstColumn="0" w:firstRowLastColumn="0" w:lastRowFirstColumn="0" w:lastRowLastColumn="0"/>
        </w:trPr>
        <w:tc>
          <w:tcPr>
            <w:tcW w:w="254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Subtitle"/>
              <w:widowControl/>
              <w:suppressAutoHyphens w:val="true"/>
              <w:spacing w:before="60" w:after="160"/>
              <w:jc w:val="left"/>
              <w:rPr>
                <w:b/>
                <w:kern w:val="0"/>
                <w:lang w:val="en-AU" w:bidi="ar-SA"/>
              </w:rPr>
            </w:pPr>
            <w:r>
              <w:rPr>
                <w:b/>
                <w:kern w:val="0"/>
                <w:lang w:val="en-AU" w:bidi="ar-SA"/>
              </w:rPr>
              <w:t>Shouty Kebab Case</w:t>
            </w:r>
          </w:p>
        </w:tc>
        <w:tc>
          <w:tcPr>
            <w:tcW w:w="7647" w:type="dxa"/>
            <w:tcBorders>
              <w:left w:val="nil"/>
            </w:tcBorders>
          </w:tcPr>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Words are all upper case with dashes/minus signs (</w:t>
            </w:r>
            <w:r>
              <w:rPr>
                <w:rStyle w:val="InlineCode"/>
                <w:kern w:val="0"/>
                <w:lang w:bidi="ar-SA"/>
              </w:rPr>
              <w:t>-</w:t>
            </w:r>
            <w:r>
              <w:rPr>
                <w:kern w:val="0"/>
                <w:lang w:val="en-AU" w:bidi="ar-SA"/>
              </w:rPr>
              <w:t>) between words. No spaces or other punctuation characters between words.</w:t>
            </w:r>
          </w:p>
          <w:p>
            <w:pPr>
              <w:pStyle w:val="Code"/>
              <w:widowControl/>
              <w:suppressAutoHyphens w:val="true"/>
              <w:spacing w:before="120" w:after="18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THIS-IS-SHOUTY-KEBAB-CASE</w:t>
            </w:r>
          </w:p>
        </w:tc>
      </w:tr>
      <w:tr>
        <w:trPr>
          <w:cantSplit w:val="true"/>
        </w:trPr>
        <w:tc>
          <w:tcPr>
            <w:tcW w:w="254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Subtitle"/>
              <w:widowControl/>
              <w:suppressAutoHyphens w:val="true"/>
              <w:spacing w:before="60" w:after="160"/>
              <w:jc w:val="left"/>
              <w:rPr>
                <w:b/>
                <w:kern w:val="0"/>
                <w:lang w:val="en-AU" w:bidi="ar-SA"/>
              </w:rPr>
            </w:pPr>
            <w:r>
              <w:rPr>
                <w:b/>
                <w:kern w:val="0"/>
                <w:lang w:val="en-AU" w:bidi="ar-SA"/>
              </w:rPr>
              <w:t>Shouty or Angry Snake Case</w:t>
            </w:r>
          </w:p>
        </w:tc>
        <w:tc>
          <w:tcPr>
            <w:tcW w:w="7647" w:type="dxa"/>
            <w:tcBorders>
              <w:top w:val="nil"/>
              <w:left w:val="nil"/>
              <w:bottom w:val="nil"/>
            </w:tcBorders>
          </w:tcPr>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Words are all capital letters with underscores (</w:t>
            </w:r>
            <w:r>
              <w:rPr>
                <w:rStyle w:val="InlineCode"/>
                <w:kern w:val="0"/>
                <w:lang w:bidi="ar-SA"/>
              </w:rPr>
              <w:t>_</w:t>
            </w:r>
            <w:r>
              <w:rPr>
                <w:kern w:val="0"/>
                <w:lang w:val="en-AU" w:bidi="ar-SA"/>
              </w:rPr>
              <w:t>) between words. No spaces or other punctuation characters between words.</w:t>
            </w:r>
          </w:p>
          <w:p>
            <w:pPr>
              <w:pStyle w:val="Code"/>
              <w:widowControl/>
              <w:suppressAutoHyphens w:val="true"/>
              <w:spacing w:before="120" w:after="18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THIS_IS_SHOUTY_SNAKE_CASE</w:t>
            </w:r>
          </w:p>
        </w:tc>
      </w:tr>
      <w:tr>
        <w:trPr>
          <w:cantSplit w:val="true"/>
          <w:cnfStyle w:val="000000100000" w:firstRow="0" w:lastRow="0" w:firstColumn="0" w:lastColumn="0" w:oddVBand="0" w:evenVBand="0" w:oddHBand="1" w:evenHBand="0" w:firstRowFirstColumn="0" w:firstRowLastColumn="0" w:lastRowFirstColumn="0" w:lastRowLastColumn="0"/>
        </w:trPr>
        <w:tc>
          <w:tcPr>
            <w:tcW w:w="254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Subtitle"/>
              <w:widowControl/>
              <w:suppressAutoHyphens w:val="true"/>
              <w:spacing w:before="60" w:after="160"/>
              <w:jc w:val="left"/>
              <w:rPr>
                <w:b/>
                <w:kern w:val="0"/>
                <w:lang w:val="en-AU" w:bidi="ar-SA"/>
              </w:rPr>
            </w:pPr>
            <w:r>
              <w:rPr>
                <w:b/>
                <w:kern w:val="0"/>
                <w:lang w:val="en-AU" w:bidi="ar-SA"/>
              </w:rPr>
              <w:t>Snake Case</w:t>
            </w:r>
          </w:p>
        </w:tc>
        <w:tc>
          <w:tcPr>
            <w:tcW w:w="7647" w:type="dxa"/>
            <w:tcBorders>
              <w:left w:val="nil"/>
            </w:tcBorders>
          </w:tcPr>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Words separated by an underscore (</w:t>
            </w:r>
            <w:r>
              <w:rPr>
                <w:rStyle w:val="InlineCode"/>
                <w:kern w:val="0"/>
                <w:lang w:bidi="ar-SA"/>
              </w:rPr>
              <w:t>_</w:t>
            </w:r>
            <w:r>
              <w:rPr>
                <w:kern w:val="0"/>
                <w:lang w:val="en-AU" w:bidi="ar-SA"/>
              </w:rPr>
              <w:t>). No spaces or other punctuation characters between words.</w:t>
            </w:r>
          </w:p>
          <w:p>
            <w:pPr>
              <w:pStyle w:val="Code"/>
              <w:widowControl/>
              <w:suppressAutoHyphens w:val="true"/>
              <w:spacing w:before="120" w:after="18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this_is_snake_case</w:t>
            </w:r>
          </w:p>
        </w:tc>
      </w:tr>
      <w:tr>
        <w:trPr>
          <w:cantSplit w:val="true"/>
        </w:trPr>
        <w:tc>
          <w:tcPr>
            <w:tcW w:w="254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Subtitle"/>
              <w:widowControl/>
              <w:suppressAutoHyphens w:val="true"/>
              <w:spacing w:before="60" w:after="160"/>
              <w:jc w:val="left"/>
              <w:rPr>
                <w:b/>
                <w:kern w:val="0"/>
                <w:lang w:val="en-AU" w:bidi="ar-SA"/>
              </w:rPr>
            </w:pPr>
            <w:r>
              <w:rPr>
                <w:b/>
                <w:kern w:val="0"/>
                <w:lang w:val="en-AU" w:bidi="ar-SA"/>
              </w:rPr>
              <w:t>TBA</w:t>
            </w:r>
          </w:p>
        </w:tc>
        <w:tc>
          <w:tcPr>
            <w:tcW w:w="7647" w:type="dxa"/>
            <w:tcBorders>
              <w:top w:val="nil"/>
              <w:left w:val="nil"/>
              <w:bottom w:val="nil"/>
            </w:tcBorders>
          </w:tcPr>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To be advised</w:t>
            </w:r>
          </w:p>
        </w:tc>
      </w:tr>
      <w:tr>
        <w:trPr>
          <w:cantSplit w:val="true"/>
          <w:cnfStyle w:val="000000100000" w:firstRow="0" w:lastRow="0" w:firstColumn="0" w:lastColumn="0" w:oddVBand="0" w:evenVBand="0" w:oddHBand="1" w:evenHBand="0" w:firstRowFirstColumn="0" w:firstRowLastColumn="0" w:lastRowFirstColumn="0" w:lastRowLastColumn="0"/>
        </w:trPr>
        <w:tc>
          <w:tcPr>
            <w:tcW w:w="254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Subtitle"/>
              <w:widowControl/>
              <w:suppressAutoHyphens w:val="true"/>
              <w:spacing w:before="60" w:after="160"/>
              <w:jc w:val="left"/>
              <w:rPr>
                <w:b/>
                <w:kern w:val="0"/>
                <w:lang w:val="en-AU" w:bidi="ar-SA"/>
              </w:rPr>
            </w:pPr>
            <w:r>
              <w:rPr>
                <w:b/>
                <w:kern w:val="0"/>
                <w:lang w:val="en-AU" w:bidi="ar-SA"/>
              </w:rPr>
              <w:t>TBD</w:t>
            </w:r>
          </w:p>
        </w:tc>
        <w:tc>
          <w:tcPr>
            <w:tcW w:w="7647" w:type="dxa"/>
            <w:tcBorders>
              <w:left w:val="nil"/>
            </w:tcBorders>
          </w:tcPr>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To be determined</w:t>
            </w:r>
          </w:p>
        </w:tc>
      </w:tr>
      <w:tr>
        <w:trPr>
          <w:cantSplit w:val="true"/>
        </w:trPr>
        <w:tc>
          <w:tcPr>
            <w:tcW w:w="254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Subtitle"/>
              <w:widowControl/>
              <w:suppressAutoHyphens w:val="true"/>
              <w:spacing w:before="60" w:after="160"/>
              <w:jc w:val="left"/>
              <w:rPr>
                <w:b/>
                <w:kern w:val="0"/>
                <w:lang w:val="en-AU" w:bidi="ar-SA"/>
              </w:rPr>
            </w:pPr>
            <w:r>
              <w:rPr>
                <w:b/>
                <w:kern w:val="0"/>
                <w:lang w:val="en-AU" w:bidi="ar-SA"/>
              </w:rPr>
              <w:t>Upper Case</w:t>
            </w:r>
          </w:p>
        </w:tc>
        <w:tc>
          <w:tcPr>
            <w:tcW w:w="7647" w:type="dxa"/>
            <w:tcBorders>
              <w:top w:val="nil"/>
              <w:left w:val="nil"/>
              <w:bottom w:val="nil"/>
            </w:tcBorders>
          </w:tcPr>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The anglophile capital letters </w:t>
            </w:r>
            <w:r>
              <w:rPr>
                <w:rStyle w:val="InlineCode"/>
                <w:kern w:val="0"/>
                <w:lang w:bidi="ar-SA"/>
              </w:rPr>
              <w:t>A</w:t>
            </w:r>
            <w:r>
              <w:rPr>
                <w:kern w:val="0"/>
                <w:lang w:val="en-AU" w:bidi="ar-SA"/>
              </w:rPr>
              <w:t xml:space="preserve"> through to </w:t>
            </w:r>
            <w:r>
              <w:rPr>
                <w:rStyle w:val="InlineCode"/>
                <w:kern w:val="0"/>
                <w:lang w:bidi="ar-SA"/>
              </w:rPr>
              <w:t>Z</w:t>
            </w:r>
            <w:r>
              <w:rPr>
                <w:kern w:val="0"/>
                <w:lang w:val="en-AU" w:bidi="ar-SA"/>
              </w:rPr>
              <w:t>.</w:t>
            </w:r>
          </w:p>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rStyle w:val="InlineCode"/>
                <w:kern w:val="0"/>
                <w:lang w:bidi="ar-SA"/>
              </w:rPr>
              <w:t>A</w:t>
            </w:r>
            <w:r>
              <w:rPr>
                <w:kern w:val="0"/>
                <w:lang w:val="en-AU" w:bidi="ar-SA"/>
              </w:rPr>
              <w:t xml:space="preserve">, </w:t>
            </w:r>
            <w:r>
              <w:rPr>
                <w:rStyle w:val="InlineCode"/>
                <w:kern w:val="0"/>
                <w:lang w:bidi="ar-SA"/>
              </w:rPr>
              <w:t>B</w:t>
            </w:r>
            <w:r>
              <w:rPr>
                <w:kern w:val="0"/>
                <w:lang w:val="en-AU" w:bidi="ar-SA"/>
              </w:rPr>
              <w:t xml:space="preserve">, </w:t>
            </w:r>
            <w:r>
              <w:rPr>
                <w:rStyle w:val="InlineCode"/>
                <w:kern w:val="0"/>
                <w:lang w:bidi="ar-SA"/>
              </w:rPr>
              <w:t>C</w:t>
            </w:r>
            <w:r>
              <w:rPr>
                <w:kern w:val="0"/>
                <w:lang w:val="en-AU" w:bidi="ar-SA"/>
              </w:rPr>
              <w:t xml:space="preserve">, </w:t>
            </w:r>
            <w:r>
              <w:rPr>
                <w:rStyle w:val="InlineCode"/>
                <w:kern w:val="0"/>
                <w:lang w:bidi="ar-SA"/>
              </w:rPr>
              <w:t>D</w:t>
            </w:r>
            <w:r>
              <w:rPr>
                <w:kern w:val="0"/>
                <w:lang w:val="en-AU" w:bidi="ar-SA"/>
              </w:rPr>
              <w:t xml:space="preserve">, </w:t>
            </w:r>
            <w:r>
              <w:rPr>
                <w:rStyle w:val="InlineCode"/>
                <w:kern w:val="0"/>
                <w:lang w:bidi="ar-SA"/>
              </w:rPr>
              <w:t>E</w:t>
            </w:r>
            <w:r>
              <w:rPr>
                <w:kern w:val="0"/>
                <w:lang w:val="en-AU" w:bidi="ar-SA"/>
              </w:rPr>
              <w:t xml:space="preserve">, </w:t>
            </w:r>
            <w:r>
              <w:rPr>
                <w:rStyle w:val="InlineCode"/>
                <w:kern w:val="0"/>
                <w:lang w:bidi="ar-SA"/>
              </w:rPr>
              <w:t>F</w:t>
            </w:r>
            <w:r>
              <w:rPr>
                <w:kern w:val="0"/>
                <w:lang w:val="en-AU" w:bidi="ar-SA"/>
              </w:rPr>
              <w:t xml:space="preserve">, </w:t>
            </w:r>
            <w:r>
              <w:rPr>
                <w:rStyle w:val="InlineCode"/>
                <w:kern w:val="0"/>
                <w:lang w:bidi="ar-SA"/>
              </w:rPr>
              <w:t>G</w:t>
            </w:r>
            <w:r>
              <w:rPr>
                <w:kern w:val="0"/>
                <w:lang w:val="en-AU" w:bidi="ar-SA"/>
              </w:rPr>
              <w:t xml:space="preserve">, </w:t>
            </w:r>
            <w:r>
              <w:rPr>
                <w:rStyle w:val="InlineCode"/>
                <w:kern w:val="0"/>
                <w:lang w:bidi="ar-SA"/>
              </w:rPr>
              <w:t>H</w:t>
            </w:r>
            <w:r>
              <w:rPr>
                <w:kern w:val="0"/>
                <w:lang w:val="en-AU" w:bidi="ar-SA"/>
              </w:rPr>
              <w:t xml:space="preserve">, </w:t>
            </w:r>
            <w:r>
              <w:rPr>
                <w:rStyle w:val="InlineCode"/>
                <w:kern w:val="0"/>
                <w:lang w:bidi="ar-SA"/>
              </w:rPr>
              <w:t>I</w:t>
            </w:r>
            <w:r>
              <w:rPr>
                <w:kern w:val="0"/>
                <w:lang w:val="en-AU" w:bidi="ar-SA"/>
              </w:rPr>
              <w:t xml:space="preserve">, </w:t>
            </w:r>
            <w:r>
              <w:rPr>
                <w:rStyle w:val="InlineCode"/>
                <w:kern w:val="0"/>
                <w:lang w:bidi="ar-SA"/>
              </w:rPr>
              <w:t>J</w:t>
            </w:r>
            <w:r>
              <w:rPr>
                <w:kern w:val="0"/>
                <w:lang w:val="en-AU" w:bidi="ar-SA"/>
              </w:rPr>
              <w:t xml:space="preserve">, </w:t>
            </w:r>
            <w:r>
              <w:rPr>
                <w:rStyle w:val="InlineCode"/>
                <w:kern w:val="0"/>
                <w:lang w:bidi="ar-SA"/>
              </w:rPr>
              <w:t>K</w:t>
            </w:r>
            <w:r>
              <w:rPr>
                <w:kern w:val="0"/>
                <w:lang w:val="en-AU" w:bidi="ar-SA"/>
              </w:rPr>
              <w:t xml:space="preserve">, </w:t>
            </w:r>
            <w:r>
              <w:rPr>
                <w:rStyle w:val="InlineCode"/>
                <w:kern w:val="0"/>
                <w:lang w:bidi="ar-SA"/>
              </w:rPr>
              <w:t>L</w:t>
            </w:r>
            <w:r>
              <w:rPr>
                <w:kern w:val="0"/>
                <w:lang w:val="en-AU" w:bidi="ar-SA"/>
              </w:rPr>
              <w:t xml:space="preserve">, </w:t>
            </w:r>
            <w:r>
              <w:rPr>
                <w:rStyle w:val="InlineCode"/>
                <w:kern w:val="0"/>
                <w:lang w:bidi="ar-SA"/>
              </w:rPr>
              <w:t>M</w:t>
            </w:r>
            <w:r>
              <w:rPr>
                <w:kern w:val="0"/>
                <w:lang w:val="en-AU" w:bidi="ar-SA"/>
              </w:rPr>
              <w:t xml:space="preserve">, </w:t>
            </w:r>
            <w:r>
              <w:rPr>
                <w:rStyle w:val="InlineCode"/>
                <w:kern w:val="0"/>
                <w:lang w:bidi="ar-SA"/>
              </w:rPr>
              <w:t>N</w:t>
            </w:r>
            <w:r>
              <w:rPr>
                <w:kern w:val="0"/>
                <w:lang w:val="en-AU" w:bidi="ar-SA"/>
              </w:rPr>
              <w:t xml:space="preserve">, </w:t>
            </w:r>
            <w:r>
              <w:rPr>
                <w:rStyle w:val="InlineCode"/>
                <w:kern w:val="0"/>
                <w:lang w:bidi="ar-SA"/>
              </w:rPr>
              <w:t>O</w:t>
            </w:r>
            <w:r>
              <w:rPr>
                <w:kern w:val="0"/>
                <w:lang w:val="en-AU" w:bidi="ar-SA"/>
              </w:rPr>
              <w:t xml:space="preserve">, </w:t>
            </w:r>
            <w:r>
              <w:rPr>
                <w:rStyle w:val="InlineCode"/>
                <w:kern w:val="0"/>
                <w:lang w:bidi="ar-SA"/>
              </w:rPr>
              <w:t>P,</w:t>
            </w:r>
            <w:r>
              <w:rPr>
                <w:kern w:val="0"/>
                <w:lang w:val="en-AU" w:bidi="ar-SA"/>
              </w:rPr>
              <w:t xml:space="preserve"> </w:t>
            </w:r>
            <w:r>
              <w:rPr>
                <w:rStyle w:val="InlineCode"/>
                <w:kern w:val="0"/>
                <w:lang w:bidi="ar-SA"/>
              </w:rPr>
              <w:t>Q</w:t>
            </w:r>
            <w:r>
              <w:rPr>
                <w:kern w:val="0"/>
                <w:lang w:val="en-AU" w:bidi="ar-SA"/>
              </w:rPr>
              <w:t xml:space="preserve">, </w:t>
            </w:r>
            <w:r>
              <w:rPr>
                <w:rStyle w:val="InlineCode"/>
                <w:kern w:val="0"/>
                <w:lang w:bidi="ar-SA"/>
              </w:rPr>
              <w:t>R</w:t>
            </w:r>
            <w:r>
              <w:rPr>
                <w:kern w:val="0"/>
                <w:lang w:val="en-AU" w:bidi="ar-SA"/>
              </w:rPr>
              <w:t xml:space="preserve">, </w:t>
            </w:r>
            <w:r>
              <w:rPr>
                <w:rStyle w:val="InlineCode"/>
                <w:kern w:val="0"/>
                <w:lang w:bidi="ar-SA"/>
              </w:rPr>
              <w:t>S</w:t>
            </w:r>
            <w:r>
              <w:rPr>
                <w:kern w:val="0"/>
                <w:lang w:val="en-AU" w:bidi="ar-SA"/>
              </w:rPr>
              <w:t xml:space="preserve">, </w:t>
            </w:r>
            <w:r>
              <w:rPr>
                <w:rStyle w:val="InlineCode"/>
                <w:kern w:val="0"/>
                <w:lang w:bidi="ar-SA"/>
              </w:rPr>
              <w:t>T</w:t>
            </w:r>
            <w:r>
              <w:rPr>
                <w:kern w:val="0"/>
                <w:lang w:val="en-AU" w:bidi="ar-SA"/>
              </w:rPr>
              <w:t xml:space="preserve">, </w:t>
            </w:r>
            <w:r>
              <w:rPr>
                <w:rStyle w:val="InlineCode"/>
                <w:kern w:val="0"/>
                <w:lang w:bidi="ar-SA"/>
              </w:rPr>
              <w:t>U</w:t>
            </w:r>
            <w:r>
              <w:rPr>
                <w:kern w:val="0"/>
                <w:lang w:val="en-AU" w:bidi="ar-SA"/>
              </w:rPr>
              <w:t xml:space="preserve">, </w:t>
            </w:r>
            <w:r>
              <w:rPr>
                <w:rStyle w:val="InlineCode"/>
                <w:kern w:val="0"/>
                <w:lang w:bidi="ar-SA"/>
              </w:rPr>
              <w:t>V</w:t>
            </w:r>
            <w:r>
              <w:rPr>
                <w:kern w:val="0"/>
                <w:lang w:val="en-AU" w:bidi="ar-SA"/>
              </w:rPr>
              <w:t xml:space="preserve">, </w:t>
            </w:r>
            <w:r>
              <w:rPr>
                <w:rStyle w:val="InlineCode"/>
                <w:kern w:val="0"/>
                <w:lang w:bidi="ar-SA"/>
              </w:rPr>
              <w:t>W</w:t>
            </w:r>
            <w:r>
              <w:rPr>
                <w:kern w:val="0"/>
                <w:lang w:val="en-AU" w:bidi="ar-SA"/>
              </w:rPr>
              <w:t xml:space="preserve">, </w:t>
            </w:r>
            <w:r>
              <w:rPr>
                <w:rStyle w:val="InlineCode"/>
                <w:kern w:val="0"/>
                <w:lang w:bidi="ar-SA"/>
              </w:rPr>
              <w:t>X</w:t>
            </w:r>
            <w:r>
              <w:rPr>
                <w:kern w:val="0"/>
                <w:lang w:val="en-AU" w:bidi="ar-SA"/>
              </w:rPr>
              <w:t xml:space="preserve">, </w:t>
            </w:r>
            <w:r>
              <w:rPr>
                <w:rStyle w:val="InlineCode"/>
                <w:kern w:val="0"/>
                <w:lang w:bidi="ar-SA"/>
              </w:rPr>
              <w:t>Y</w:t>
            </w:r>
            <w:r>
              <w:rPr>
                <w:kern w:val="0"/>
                <w:lang w:val="en-AU" w:bidi="ar-SA"/>
              </w:rPr>
              <w:t xml:space="preserve">, </w:t>
            </w:r>
            <w:r>
              <w:rPr>
                <w:rStyle w:val="InlineCode"/>
                <w:kern w:val="0"/>
                <w:lang w:bidi="ar-SA"/>
              </w:rPr>
              <w:t>Z</w:t>
            </w:r>
          </w:p>
        </w:tc>
      </w:tr>
      <w:tr>
        <w:trPr>
          <w:cantSplit w:val="true"/>
          <w:cnfStyle w:val="000000100000" w:firstRow="0" w:lastRow="0" w:firstColumn="0" w:lastColumn="0" w:oddVBand="0" w:evenVBand="0" w:oddHBand="1" w:evenHBand="0" w:firstRowFirstColumn="0" w:firstRowLastColumn="0" w:lastRowFirstColumn="0" w:lastRowLastColumn="0"/>
        </w:trPr>
        <w:tc>
          <w:tcPr>
            <w:tcW w:w="254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Subtitle"/>
              <w:widowControl/>
              <w:suppressAutoHyphens w:val="true"/>
              <w:spacing w:before="60" w:after="160"/>
              <w:jc w:val="left"/>
              <w:rPr>
                <w:b/>
                <w:kern w:val="0"/>
                <w:lang w:val="en-AU" w:bidi="ar-SA"/>
              </w:rPr>
            </w:pPr>
            <w:r>
              <w:rPr>
                <w:b/>
                <w:kern w:val="0"/>
                <w:lang w:val="en-AU" w:bidi="ar-SA"/>
              </w:rPr>
              <w:t>Number</w:t>
            </w:r>
          </w:p>
        </w:tc>
        <w:tc>
          <w:tcPr>
            <w:tcW w:w="7647" w:type="dxa"/>
            <w:tcBorders>
              <w:left w:val="nil"/>
            </w:tcBorders>
          </w:tcPr>
          <w:p>
            <w:pPr>
              <w:pStyle w:val="Normal"/>
              <w:widowControl/>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 numerical value using the digital 0 through to 9 and an optional single decimal point, with an optional minus sign (</w:t>
            </w:r>
            <w:r>
              <w:rPr>
                <w:rStyle w:val="InlineCode"/>
                <w:kern w:val="0"/>
                <w:lang w:bidi="ar-SA"/>
              </w:rPr>
              <w:t>-</w:t>
            </w:r>
            <w:r>
              <w:rPr>
                <w:kern w:val="0"/>
                <w:lang w:val="en-AU" w:bidi="ar-SA"/>
              </w:rPr>
              <w:t>) in the first position to indicate a negative number.</w:t>
            </w:r>
          </w:p>
          <w:p>
            <w:pPr>
              <w:pStyle w:val="Code"/>
              <w:widowControl/>
              <w:suppressAutoHyphens w:val="true"/>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123.456</w:t>
            </w:r>
          </w:p>
          <w:p>
            <w:pPr>
              <w:pStyle w:val="Code"/>
              <w:widowControl/>
              <w:suppressAutoHyphens w:val="true"/>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9876</w:t>
            </w:r>
          </w:p>
          <w:p>
            <w:pPr>
              <w:pStyle w:val="Code"/>
              <w:widowControl/>
              <w:suppressAutoHyphens w:val="true"/>
              <w:spacing w:before="120" w:after="18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0</w:t>
            </w:r>
          </w:p>
        </w:tc>
      </w:tr>
      <w:tr>
        <w:trPr>
          <w:cantSplit w:val="true"/>
        </w:trPr>
        <w:tc>
          <w:tcPr>
            <w:tcW w:w="254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FFFFFF" w:themeFill="background1" w:val="clear"/>
          </w:tcPr>
          <w:p>
            <w:pPr>
              <w:pStyle w:val="Subtitle"/>
              <w:widowControl/>
              <w:suppressAutoHyphens w:val="true"/>
              <w:spacing w:before="60" w:after="160"/>
              <w:jc w:val="left"/>
              <w:rPr>
                <w:b/>
                <w:kern w:val="0"/>
                <w:lang w:val="en-AU" w:bidi="ar-SA"/>
              </w:rPr>
            </w:pPr>
            <w:r>
              <w:rPr>
                <w:b/>
                <w:kern w:val="0"/>
                <w:lang w:val="en-AU" w:bidi="ar-SA"/>
              </w:rPr>
              <w:t>…</w:t>
            </w:r>
          </w:p>
        </w:tc>
        <w:tc>
          <w:tcPr>
            <w:tcW w:w="7647" w:type="dxa"/>
            <w:tcBorders>
              <w:top w:val="nil"/>
              <w:left w:val="nil"/>
            </w:tcBorders>
          </w:tcPr>
          <w:p>
            <w:pPr>
              <w:pStyle w:val="Normal"/>
              <w:widowControl/>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t>
            </w:r>
          </w:p>
        </w:tc>
      </w:tr>
    </w:tbl>
    <w:p>
      <w:pPr>
        <w:pStyle w:val="Normal"/>
        <w:rPr/>
      </w:pPr>
      <w:r>
        <w:rPr/>
      </w:r>
      <w:bookmarkStart w:id="8" w:name="_Ref40105882_Copy_1"/>
      <w:bookmarkStart w:id="9" w:name="_Ref40105882_Copy_1"/>
      <w:bookmarkEnd w:id="9"/>
    </w:p>
    <w:p>
      <w:pPr>
        <w:pStyle w:val="Heading1"/>
        <w:rPr/>
      </w:pPr>
      <w:r>
        <w:rPr/>
        <w:t>Appendix B: File Naming Conventions</w:t>
      </w:r>
    </w:p>
    <w:p>
      <w:pPr>
        <w:pStyle w:val="Normal"/>
        <w:rPr/>
      </w:pPr>
      <w:r>
        <w:rPr/>
        <w:t>The following are the naming conventions for code, folders and other documents unless otherwise contradicted by instructions in the assessment item.</w:t>
      </w:r>
    </w:p>
    <w:p>
      <w:pPr>
        <w:pStyle w:val="Heading2"/>
        <w:rPr/>
      </w:pPr>
      <w:r>
        <w:rPr/>
        <w:t>General Rules</w:t>
      </w:r>
    </w:p>
    <w:p>
      <w:pPr>
        <w:pStyle w:val="Normal"/>
        <w:rPr/>
      </w:pPr>
      <w:r>
        <w:rPr/>
        <w:t xml:space="preserve">Folders must be named using </w:t>
      </w:r>
      <w:r>
        <w:rPr>
          <w:rStyle w:val="Emphasis"/>
        </w:rPr>
        <w:t>lower case</w:t>
      </w:r>
      <w:r>
        <w:rPr/>
        <w:t xml:space="preserve"> letters, the numbers </w:t>
      </w:r>
      <w:r>
        <w:rPr>
          <w:rStyle w:val="InlineCode"/>
        </w:rPr>
        <w:t>0</w:t>
      </w:r>
      <w:r>
        <w:rPr/>
        <w:t>-</w:t>
      </w:r>
      <w:r>
        <w:rPr>
          <w:rStyle w:val="InlineCode"/>
        </w:rPr>
        <w:t>9</w:t>
      </w:r>
      <w:r>
        <w:rPr/>
        <w:t xml:space="preserve"> and the dash/minus sign (</w:t>
      </w:r>
      <w:r>
        <w:rPr>
          <w:rStyle w:val="InlineCode"/>
        </w:rPr>
        <w:t>-</w:t>
      </w:r>
      <w:r>
        <w:rPr/>
        <w:t>) ONLY.</w:t>
      </w:r>
    </w:p>
    <w:p>
      <w:pPr>
        <w:pStyle w:val="Normal"/>
        <w:rPr/>
      </w:pPr>
      <w:r>
        <w:rPr/>
        <w:t xml:space="preserve">No spaces to be used in </w:t>
      </w:r>
      <w:r>
        <w:rPr>
          <w:rStyle w:val="Emphasis"/>
        </w:rPr>
        <w:t>any</w:t>
      </w:r>
      <w:r>
        <w:rPr/>
        <w:t xml:space="preserve"> file or folder names at any time.</w:t>
      </w:r>
    </w:p>
    <w:p>
      <w:pPr>
        <w:pStyle w:val="Heading2"/>
        <w:rPr/>
      </w:pPr>
      <w:r>
        <w:rPr/>
        <w:t>PHP</w:t>
      </w:r>
    </w:p>
    <w:p>
      <w:pPr>
        <w:pStyle w:val="Normal"/>
        <w:rPr/>
      </w:pPr>
      <w:r>
        <w:rPr/>
        <w:t xml:space="preserve">Filenames to be in camel case, with </w:t>
      </w:r>
      <w:r>
        <w:rPr>
          <w:rStyle w:val="InlineCode"/>
        </w:rPr>
        <w:t>.php</w:t>
      </w:r>
      <w:r>
        <w:rPr/>
        <w:t xml:space="preserve"> at the end.</w:t>
      </w:r>
    </w:p>
    <w:p>
      <w:pPr>
        <w:pStyle w:val="Normal"/>
        <w:rPr/>
      </w:pPr>
      <w:r>
        <w:rPr/>
        <w:t>Stick to one convention, and do not change, unless the framework or similar dictates a different convention. See exceptions.</w:t>
      </w:r>
    </w:p>
    <w:p>
      <w:pPr>
        <w:pStyle w:val="Heading3"/>
        <w:rPr/>
      </w:pPr>
      <w:r>
        <w:rPr/>
        <w:t>Exceptions:</w:t>
      </w:r>
    </w:p>
    <w:p>
      <w:pPr>
        <w:pStyle w:val="Normal"/>
        <w:rPr/>
      </w:pPr>
      <w:r>
        <w:rPr/>
        <w:t>Files with classes must be Pascal Case.</w:t>
      </w:r>
    </w:p>
    <w:p>
      <w:pPr>
        <w:pStyle w:val="Normal"/>
        <w:rPr/>
      </w:pPr>
      <w:r>
        <w:rPr/>
        <w:t xml:space="preserve">Template files for blade and other engines will end with </w:t>
      </w:r>
      <w:r>
        <w:rPr>
          <w:rStyle w:val="InlineCode"/>
        </w:rPr>
        <w:t>.blade.php</w:t>
      </w:r>
      <w:r>
        <w:rPr/>
        <w:t xml:space="preserve"> or similar (engine dependant).</w:t>
      </w:r>
    </w:p>
    <w:p>
      <w:pPr>
        <w:pStyle w:val="Heading3"/>
        <w:rPr/>
      </w:pPr>
      <w:r>
        <w:rPr/>
        <w:t>Examples:</w:t>
      </w:r>
    </w:p>
    <w:tbl>
      <w:tblPr>
        <w:tblStyle w:val="TableGrid"/>
        <w:tblW w:w="101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70"/>
        <w:gridCol w:w="7224"/>
      </w:tblGrid>
      <w:tr>
        <w:trPr/>
        <w:tc>
          <w:tcPr>
            <w:tcW w:w="2970" w:type="dxa"/>
            <w:tcBorders/>
          </w:tcPr>
          <w:p>
            <w:pPr>
              <w:pStyle w:val="Subtitle"/>
              <w:widowControl/>
              <w:suppressAutoHyphens w:val="true"/>
              <w:spacing w:before="60" w:after="160"/>
              <w:jc w:val="left"/>
              <w:rPr>
                <w:kern w:val="0"/>
                <w:lang w:val="en-AU" w:bidi="ar-SA"/>
              </w:rPr>
            </w:pPr>
            <w:r>
              <w:rPr>
                <w:kern w:val="0"/>
                <w:lang w:val="en-AU" w:bidi="ar-SA"/>
              </w:rPr>
              <w:t>Ordinary PHP file</w:t>
            </w:r>
          </w:p>
        </w:tc>
        <w:tc>
          <w:tcPr>
            <w:tcW w:w="7224" w:type="dxa"/>
            <w:tcBorders/>
          </w:tcPr>
          <w:p>
            <w:pPr>
              <w:pStyle w:val="Code"/>
              <w:widowControl/>
              <w:suppressAutoHyphens w:val="true"/>
              <w:spacing w:before="120" w:after="180"/>
              <w:contextualSpacing/>
              <w:jc w:val="left"/>
              <w:rPr>
                <w:kern w:val="0"/>
                <w:lang w:val="en-AU" w:bidi="ar-SA"/>
              </w:rPr>
            </w:pPr>
            <w:r>
              <w:rPr>
                <w:kern w:val="0"/>
                <w:lang w:val="en-AU" w:bidi="ar-SA"/>
              </w:rPr>
              <w:t>this-is-a-php-code-file.php</w:t>
            </w:r>
          </w:p>
        </w:tc>
      </w:tr>
      <w:tr>
        <w:trPr/>
        <w:tc>
          <w:tcPr>
            <w:tcW w:w="2970" w:type="dxa"/>
            <w:tcBorders/>
          </w:tcPr>
          <w:p>
            <w:pPr>
              <w:pStyle w:val="Subtitle"/>
              <w:widowControl/>
              <w:suppressAutoHyphens w:val="true"/>
              <w:spacing w:before="60" w:after="160"/>
              <w:jc w:val="left"/>
              <w:rPr>
                <w:kern w:val="0"/>
                <w:lang w:val="en-AU" w:bidi="ar-SA"/>
              </w:rPr>
            </w:pPr>
            <w:r>
              <w:rPr>
                <w:kern w:val="0"/>
                <w:lang w:val="en-AU" w:bidi="ar-SA"/>
              </w:rPr>
              <w:t>File with Class definition</w:t>
            </w:r>
          </w:p>
        </w:tc>
        <w:tc>
          <w:tcPr>
            <w:tcW w:w="7224" w:type="dxa"/>
            <w:tcBorders/>
          </w:tcPr>
          <w:p>
            <w:pPr>
              <w:pStyle w:val="Code"/>
              <w:widowControl/>
              <w:suppressAutoHyphens w:val="true"/>
              <w:spacing w:before="120" w:after="180"/>
              <w:contextualSpacing/>
              <w:jc w:val="left"/>
              <w:rPr>
                <w:kern w:val="0"/>
                <w:lang w:val="en-AU" w:bidi="ar-SA"/>
              </w:rPr>
            </w:pPr>
            <w:r>
              <w:rPr>
                <w:kern w:val="0"/>
                <w:lang w:val="en-AU" w:bidi="ar-SA"/>
              </w:rPr>
              <w:t>CarController.php</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C/C++</w:t>
      </w:r>
    </w:p>
    <w:p>
      <w:pPr>
        <w:pStyle w:val="Normal"/>
        <w:rPr/>
      </w:pPr>
      <w:r>
        <w:rPr/>
        <w:t xml:space="preserve">Filenames to be in snake case ending in </w:t>
      </w:r>
      <w:r>
        <w:rPr>
          <w:rStyle w:val="InlineCode"/>
        </w:rPr>
        <w:t>.c</w:t>
      </w:r>
      <w:r>
        <w:rPr/>
        <w:t xml:space="preserve"> (source files) or </w:t>
      </w:r>
      <w:r>
        <w:rPr>
          <w:rStyle w:val="InlineCode"/>
        </w:rPr>
        <w:t>.h</w:t>
      </w:r>
      <w:r>
        <w:rPr/>
        <w:t xml:space="preserve"> (header files). See exceptions.</w:t>
      </w:r>
    </w:p>
    <w:p>
      <w:pPr>
        <w:pStyle w:val="Heading3"/>
        <w:rPr/>
      </w:pPr>
      <w:r>
        <w:rPr/>
        <w:t>Exceptions:</w:t>
      </w:r>
    </w:p>
    <w:p>
      <w:pPr>
        <w:pStyle w:val="Normal"/>
        <w:rPr/>
      </w:pPr>
      <w:r>
        <w:rPr/>
        <w:t xml:space="preserve">Arduino code files usually end in </w:t>
      </w:r>
      <w:r>
        <w:rPr>
          <w:rStyle w:val="InlineCode"/>
        </w:rPr>
        <w:t>.ino</w:t>
      </w:r>
      <w:r>
        <w:rPr/>
        <w:t xml:space="preserve"> (source) and </w:t>
      </w:r>
      <w:r>
        <w:rPr>
          <w:rStyle w:val="InlineCode"/>
        </w:rPr>
        <w:t>.h</w:t>
      </w:r>
      <w:r>
        <w:rPr/>
        <w:t xml:space="preserve"> (header).</w:t>
      </w:r>
    </w:p>
    <w:p>
      <w:pPr>
        <w:pStyle w:val="Heading3"/>
        <w:rPr/>
      </w:pPr>
      <w:r>
        <w:rPr/>
        <w:t>Examples:</w:t>
      </w:r>
    </w:p>
    <w:tbl>
      <w:tblPr>
        <w:tblStyle w:val="TableGrid"/>
        <w:tblW w:w="101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70"/>
        <w:gridCol w:w="7224"/>
      </w:tblGrid>
      <w:tr>
        <w:trPr/>
        <w:tc>
          <w:tcPr>
            <w:tcW w:w="2970" w:type="dxa"/>
            <w:tcBorders/>
          </w:tcPr>
          <w:p>
            <w:pPr>
              <w:pStyle w:val="Subtitle"/>
              <w:widowControl/>
              <w:suppressAutoHyphens w:val="true"/>
              <w:spacing w:before="60" w:after="160"/>
              <w:jc w:val="left"/>
              <w:rPr>
                <w:kern w:val="0"/>
                <w:lang w:val="en-AU" w:bidi="ar-SA"/>
              </w:rPr>
            </w:pPr>
            <w:r>
              <w:rPr>
                <w:kern w:val="0"/>
                <w:lang w:val="en-AU" w:bidi="ar-SA"/>
              </w:rPr>
              <w:t>Ordinary PHP file</w:t>
            </w:r>
          </w:p>
        </w:tc>
        <w:tc>
          <w:tcPr>
            <w:tcW w:w="7224" w:type="dxa"/>
            <w:tcBorders/>
          </w:tcPr>
          <w:p>
            <w:pPr>
              <w:pStyle w:val="Code"/>
              <w:widowControl/>
              <w:suppressAutoHyphens w:val="true"/>
              <w:spacing w:before="120" w:after="180"/>
              <w:contextualSpacing/>
              <w:jc w:val="left"/>
              <w:rPr>
                <w:kern w:val="0"/>
                <w:lang w:val="en-AU" w:bidi="ar-SA"/>
              </w:rPr>
            </w:pPr>
            <w:r>
              <w:rPr>
                <w:kern w:val="0"/>
                <w:lang w:val="en-AU" w:bidi="ar-SA"/>
              </w:rPr>
              <w:t>this-is-a-php-code-file.php</w:t>
            </w:r>
          </w:p>
        </w:tc>
      </w:tr>
      <w:tr>
        <w:trPr/>
        <w:tc>
          <w:tcPr>
            <w:tcW w:w="2970" w:type="dxa"/>
            <w:tcBorders/>
          </w:tcPr>
          <w:p>
            <w:pPr>
              <w:pStyle w:val="Subtitle"/>
              <w:widowControl/>
              <w:suppressAutoHyphens w:val="true"/>
              <w:spacing w:before="60" w:after="160"/>
              <w:jc w:val="left"/>
              <w:rPr>
                <w:kern w:val="0"/>
                <w:lang w:val="en-AU" w:bidi="ar-SA"/>
              </w:rPr>
            </w:pPr>
            <w:r>
              <w:rPr>
                <w:kern w:val="0"/>
                <w:lang w:val="en-AU" w:bidi="ar-SA"/>
              </w:rPr>
              <w:t>File with Class definition</w:t>
            </w:r>
          </w:p>
        </w:tc>
        <w:tc>
          <w:tcPr>
            <w:tcW w:w="7224" w:type="dxa"/>
            <w:tcBorders/>
          </w:tcPr>
          <w:p>
            <w:pPr>
              <w:pStyle w:val="Code"/>
              <w:widowControl/>
              <w:suppressAutoHyphens w:val="true"/>
              <w:spacing w:before="120" w:after="180"/>
              <w:contextualSpacing/>
              <w:jc w:val="left"/>
              <w:rPr>
                <w:kern w:val="0"/>
                <w:lang w:val="en-AU" w:bidi="ar-SA"/>
              </w:rPr>
            </w:pPr>
            <w:r>
              <w:rPr>
                <w:kern w:val="0"/>
                <w:lang w:val="en-AU" w:bidi="ar-SA"/>
              </w:rPr>
              <w:t>CarController.php</w:t>
            </w:r>
          </w:p>
        </w:tc>
      </w:tr>
    </w:tbl>
    <w:p>
      <w:pPr>
        <w:pStyle w:val="Heading2"/>
        <w:rPr/>
      </w:pPr>
      <w:r>
        <w:rPr/>
        <w:t>HTML, CSS and JavaScript</w:t>
      </w:r>
    </w:p>
    <w:p>
      <w:pPr>
        <w:pStyle w:val="Normal"/>
        <w:rPr/>
      </w:pPr>
      <w:r>
        <w:rPr/>
        <w:t xml:space="preserve">Filenames to be in kebab case. </w:t>
      </w:r>
    </w:p>
    <w:p>
      <w:pPr>
        <w:pStyle w:val="Normal"/>
        <w:rPr/>
      </w:pPr>
      <w:r>
        <w:rPr/>
        <w:t xml:space="preserve">They will end with </w:t>
      </w:r>
      <w:r>
        <w:rPr>
          <w:rStyle w:val="InlineCode"/>
        </w:rPr>
        <w:t>.html</w:t>
      </w:r>
      <w:r>
        <w:rPr/>
        <w:t xml:space="preserve"> (HTML file), </w:t>
      </w:r>
      <w:r>
        <w:rPr>
          <w:rStyle w:val="InlineCode"/>
        </w:rPr>
        <w:t>.css</w:t>
      </w:r>
      <w:r>
        <w:rPr/>
        <w:t xml:space="preserve"> (CSS File) or </w:t>
      </w:r>
      <w:r>
        <w:rPr>
          <w:rStyle w:val="InlineCode"/>
        </w:rPr>
        <w:t>.js</w:t>
      </w:r>
      <w:r>
        <w:rPr/>
        <w:t xml:space="preserve"> (JavaScript file).</w:t>
      </w:r>
    </w:p>
    <w:p>
      <w:pPr>
        <w:pStyle w:val="Heading3"/>
        <w:rPr/>
      </w:pPr>
      <w:r>
        <w:rPr/>
        <w:t>Exceptions</w:t>
      </w:r>
    </w:p>
    <w:p>
      <w:pPr>
        <w:pStyle w:val="Normal"/>
        <w:rPr/>
      </w:pPr>
      <w:r>
        <w:rPr/>
        <w:t>Some HTML/CSS/JS frameworks have specialised extensions. Ensure you always follow the framework guidelines. Examples below.</w:t>
      </w:r>
    </w:p>
    <w:tbl>
      <w:tblPr>
        <w:tblStyle w:val="TableGrid"/>
        <w:tblW w:w="101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70"/>
        <w:gridCol w:w="7224"/>
      </w:tblGrid>
      <w:tr>
        <w:trPr/>
        <w:tc>
          <w:tcPr>
            <w:tcW w:w="2970" w:type="dxa"/>
            <w:tcBorders/>
          </w:tcPr>
          <w:p>
            <w:pPr>
              <w:pStyle w:val="Subtitle"/>
              <w:widowControl/>
              <w:suppressAutoHyphens w:val="true"/>
              <w:spacing w:before="60" w:after="160"/>
              <w:jc w:val="left"/>
              <w:rPr>
                <w:kern w:val="0"/>
                <w:lang w:val="en-AU" w:bidi="ar-SA"/>
              </w:rPr>
            </w:pPr>
            <w:r>
              <w:rPr>
                <w:kern w:val="0"/>
                <w:lang w:val="en-AU" w:bidi="ar-SA"/>
              </w:rPr>
              <w:t>React</w:t>
            </w:r>
          </w:p>
        </w:tc>
        <w:tc>
          <w:tcPr>
            <w:tcW w:w="7224" w:type="dxa"/>
            <w:tcBorders/>
          </w:tcPr>
          <w:p>
            <w:pPr>
              <w:pStyle w:val="Code"/>
              <w:widowControl/>
              <w:suppressAutoHyphens w:val="true"/>
              <w:spacing w:before="120" w:after="180"/>
              <w:contextualSpacing/>
              <w:jc w:val="left"/>
              <w:rPr>
                <w:kern w:val="0"/>
                <w:lang w:val="en-AU" w:bidi="ar-SA"/>
              </w:rPr>
            </w:pPr>
            <w:r>
              <w:rPr>
                <w:kern w:val="0"/>
                <w:lang w:val="en-AU" w:bidi="ar-SA"/>
              </w:rPr>
              <w:t>.jsx</w:t>
            </w:r>
          </w:p>
        </w:tc>
      </w:tr>
      <w:tr>
        <w:trPr/>
        <w:tc>
          <w:tcPr>
            <w:tcW w:w="2970" w:type="dxa"/>
            <w:tcBorders/>
          </w:tcPr>
          <w:p>
            <w:pPr>
              <w:pStyle w:val="Subtitle"/>
              <w:widowControl/>
              <w:suppressAutoHyphens w:val="true"/>
              <w:spacing w:before="60" w:after="160"/>
              <w:jc w:val="left"/>
              <w:rPr>
                <w:kern w:val="0"/>
                <w:lang w:val="en-AU" w:bidi="ar-SA"/>
              </w:rPr>
            </w:pPr>
            <w:r>
              <w:rPr>
                <w:kern w:val="0"/>
                <w:lang w:val="en-AU" w:bidi="ar-SA"/>
              </w:rPr>
              <w:t>SASS</w:t>
            </w:r>
          </w:p>
        </w:tc>
        <w:tc>
          <w:tcPr>
            <w:tcW w:w="7224" w:type="dxa"/>
            <w:tcBorders/>
          </w:tcPr>
          <w:p>
            <w:pPr>
              <w:pStyle w:val="Code"/>
              <w:widowControl/>
              <w:suppressAutoHyphens w:val="true"/>
              <w:spacing w:before="120" w:after="180"/>
              <w:contextualSpacing/>
              <w:jc w:val="left"/>
              <w:rPr>
                <w:kern w:val="0"/>
                <w:lang w:val="en-AU" w:bidi="ar-SA"/>
              </w:rPr>
            </w:pPr>
            <w:r>
              <w:rPr>
                <w:kern w:val="0"/>
                <w:lang w:val="en-AU" w:bidi="ar-SA"/>
              </w:rPr>
              <w:t>.sass, .scss</w:t>
            </w:r>
          </w:p>
        </w:tc>
      </w:tr>
    </w:tbl>
    <w:p>
      <w:pPr>
        <w:pStyle w:val="Heading3"/>
        <w:rPr/>
      </w:pPr>
      <w:r>
        <w:rPr/>
        <w:t>Examples:</w:t>
      </w:r>
    </w:p>
    <w:tbl>
      <w:tblPr>
        <w:tblStyle w:val="TableGrid"/>
        <w:tblW w:w="101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70"/>
        <w:gridCol w:w="7224"/>
      </w:tblGrid>
      <w:tr>
        <w:trPr/>
        <w:tc>
          <w:tcPr>
            <w:tcW w:w="2970" w:type="dxa"/>
            <w:tcBorders/>
          </w:tcPr>
          <w:p>
            <w:pPr>
              <w:pStyle w:val="Subtitle"/>
              <w:widowControl/>
              <w:suppressAutoHyphens w:val="true"/>
              <w:spacing w:before="60" w:after="160"/>
              <w:jc w:val="left"/>
              <w:rPr>
                <w:kern w:val="0"/>
                <w:lang w:val="en-AU" w:bidi="ar-SA"/>
              </w:rPr>
            </w:pPr>
            <w:r>
              <w:rPr>
                <w:kern w:val="0"/>
                <w:lang w:val="en-AU" w:bidi="ar-SA"/>
              </w:rPr>
              <w:t>HTML file</w:t>
            </w:r>
          </w:p>
        </w:tc>
        <w:tc>
          <w:tcPr>
            <w:tcW w:w="7224" w:type="dxa"/>
            <w:tcBorders/>
          </w:tcPr>
          <w:p>
            <w:pPr>
              <w:pStyle w:val="Code"/>
              <w:widowControl/>
              <w:suppressAutoHyphens w:val="true"/>
              <w:spacing w:before="120" w:after="180"/>
              <w:contextualSpacing/>
              <w:jc w:val="left"/>
              <w:rPr>
                <w:kern w:val="0"/>
                <w:lang w:val="en-AU" w:bidi="ar-SA"/>
              </w:rPr>
            </w:pPr>
            <w:r>
              <w:rPr>
                <w:kern w:val="0"/>
                <w:lang w:val="en-AU" w:bidi="ar-SA"/>
              </w:rPr>
              <w:t>home.html</w:t>
            </w:r>
          </w:p>
        </w:tc>
      </w:tr>
      <w:tr>
        <w:trPr/>
        <w:tc>
          <w:tcPr>
            <w:tcW w:w="2970" w:type="dxa"/>
            <w:tcBorders/>
          </w:tcPr>
          <w:p>
            <w:pPr>
              <w:pStyle w:val="Subtitle"/>
              <w:widowControl/>
              <w:suppressAutoHyphens w:val="true"/>
              <w:spacing w:before="60" w:after="160"/>
              <w:jc w:val="left"/>
              <w:rPr>
                <w:kern w:val="0"/>
                <w:lang w:val="en-AU" w:bidi="ar-SA"/>
              </w:rPr>
            </w:pPr>
            <w:r>
              <w:rPr>
                <w:kern w:val="0"/>
                <w:lang w:val="en-AU" w:bidi="ar-SA"/>
              </w:rPr>
              <w:t>CSS File</w:t>
            </w:r>
          </w:p>
        </w:tc>
        <w:tc>
          <w:tcPr>
            <w:tcW w:w="7224" w:type="dxa"/>
            <w:tcBorders/>
          </w:tcPr>
          <w:p>
            <w:pPr>
              <w:pStyle w:val="Code"/>
              <w:widowControl/>
              <w:suppressAutoHyphens w:val="true"/>
              <w:spacing w:before="120" w:after="180"/>
              <w:contextualSpacing/>
              <w:jc w:val="left"/>
              <w:rPr>
                <w:kern w:val="0"/>
                <w:lang w:val="en-AU" w:bidi="ar-SA"/>
              </w:rPr>
            </w:pPr>
            <w:r>
              <w:rPr>
                <w:kern w:val="0"/>
                <w:lang w:val="en-AU" w:bidi="ar-SA"/>
              </w:rPr>
              <w:t>Rest.css</w:t>
            </w:r>
          </w:p>
          <w:p>
            <w:pPr>
              <w:pStyle w:val="Code"/>
              <w:widowControl/>
              <w:suppressAutoHyphens w:val="true"/>
              <w:spacing w:before="120" w:after="180"/>
              <w:contextualSpacing/>
              <w:jc w:val="left"/>
              <w:rPr>
                <w:kern w:val="0"/>
                <w:lang w:val="en-AU" w:bidi="ar-SA"/>
              </w:rPr>
            </w:pPr>
            <w:r>
              <w:rPr>
                <w:kern w:val="0"/>
                <w:lang w:val="en-AU" w:bidi="ar-SA"/>
              </w:rPr>
              <w:t>site-styles.css</w:t>
            </w:r>
          </w:p>
        </w:tc>
      </w:tr>
      <w:tr>
        <w:trPr/>
        <w:tc>
          <w:tcPr>
            <w:tcW w:w="2970" w:type="dxa"/>
            <w:tcBorders/>
          </w:tcPr>
          <w:p>
            <w:pPr>
              <w:pStyle w:val="Subtitle"/>
              <w:widowControl/>
              <w:suppressAutoHyphens w:val="true"/>
              <w:spacing w:before="60" w:after="160"/>
              <w:jc w:val="left"/>
              <w:rPr>
                <w:kern w:val="0"/>
                <w:lang w:val="en-AU" w:bidi="ar-SA"/>
              </w:rPr>
            </w:pPr>
            <w:r>
              <w:rPr>
                <w:kern w:val="0"/>
                <w:lang w:val="en-AU" w:bidi="ar-SA"/>
              </w:rPr>
              <w:t>JavaScript File</w:t>
            </w:r>
          </w:p>
        </w:tc>
        <w:tc>
          <w:tcPr>
            <w:tcW w:w="7224" w:type="dxa"/>
            <w:tcBorders/>
          </w:tcPr>
          <w:p>
            <w:pPr>
              <w:pStyle w:val="Code"/>
              <w:widowControl/>
              <w:suppressAutoHyphens w:val="true"/>
              <w:spacing w:before="120" w:after="180"/>
              <w:contextualSpacing/>
              <w:jc w:val="left"/>
              <w:rPr>
                <w:kern w:val="0"/>
                <w:lang w:val="en-AU" w:bidi="ar-SA"/>
              </w:rPr>
            </w:pPr>
            <w:r>
              <w:rPr>
                <w:kern w:val="0"/>
                <w:lang w:val="en-AU" w:bidi="ar-SA"/>
              </w:rPr>
              <w:t>app.js</w:t>
            </w:r>
          </w:p>
        </w:tc>
      </w:tr>
    </w:tbl>
    <w:p>
      <w:pPr>
        <w:pStyle w:val="Heading2"/>
        <w:rPr/>
      </w:pPr>
      <w:r>
        <w:rPr/>
        <w:t>Python</w:t>
      </w:r>
    </w:p>
    <w:p>
      <w:pPr>
        <w:pStyle w:val="Normal"/>
        <w:rPr/>
      </w:pPr>
      <w:r>
        <w:rPr/>
        <w:t xml:space="preserve">Filenames are to be in snake case ending in </w:t>
      </w:r>
      <w:r>
        <w:rPr>
          <w:rStyle w:val="InlineCode"/>
        </w:rPr>
        <w:t>.py</w:t>
      </w:r>
      <w:r>
        <w:rPr/>
        <w:t xml:space="preserve"> (source files). See exceptions.</w:t>
      </w:r>
    </w:p>
    <w:p>
      <w:pPr>
        <w:pStyle w:val="Heading3"/>
        <w:rPr/>
      </w:pPr>
      <w:r>
        <w:rPr/>
        <w:t>Exceptions:</w:t>
      </w:r>
    </w:p>
    <w:p>
      <w:pPr>
        <w:pStyle w:val="Normal"/>
        <w:rPr/>
      </w:pPr>
      <w:r>
        <w:rPr/>
        <w:t>TBD</w:t>
      </w:r>
    </w:p>
    <w:p>
      <w:pPr>
        <w:pStyle w:val="Heading3"/>
        <w:rPr/>
      </w:pPr>
      <w:r>
        <w:rPr/>
        <w:t>Examples:</w:t>
      </w:r>
    </w:p>
    <w:tbl>
      <w:tblPr>
        <w:tblStyle w:val="TableGrid"/>
        <w:tblW w:w="101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4"/>
        <w:gridCol w:w="7080"/>
      </w:tblGrid>
      <w:tr>
        <w:trPr/>
        <w:tc>
          <w:tcPr>
            <w:tcW w:w="3114" w:type="dxa"/>
            <w:tcBorders/>
          </w:tcPr>
          <w:p>
            <w:pPr>
              <w:pStyle w:val="Subtitle"/>
              <w:widowControl/>
              <w:suppressAutoHyphens w:val="true"/>
              <w:spacing w:before="60" w:after="160"/>
              <w:jc w:val="left"/>
              <w:rPr>
                <w:kern w:val="0"/>
                <w:lang w:val="en-AU" w:bidi="ar-SA"/>
              </w:rPr>
            </w:pPr>
            <w:r>
              <w:rPr>
                <w:kern w:val="0"/>
                <w:lang w:val="en-AU" w:bidi="ar-SA"/>
              </w:rPr>
              <w:t>Ordinary PHP file</w:t>
            </w:r>
          </w:p>
        </w:tc>
        <w:tc>
          <w:tcPr>
            <w:tcW w:w="7080" w:type="dxa"/>
            <w:tcBorders/>
          </w:tcPr>
          <w:p>
            <w:pPr>
              <w:pStyle w:val="Code"/>
              <w:widowControl/>
              <w:suppressAutoHyphens w:val="true"/>
              <w:spacing w:before="120" w:after="180"/>
              <w:contextualSpacing/>
              <w:jc w:val="left"/>
              <w:rPr>
                <w:kern w:val="0"/>
                <w:lang w:val="en-AU" w:bidi="ar-SA"/>
              </w:rPr>
            </w:pPr>
            <w:r>
              <w:rPr>
                <w:kern w:val="0"/>
                <w:lang w:val="en-AU" w:bidi="ar-SA"/>
              </w:rPr>
              <w:t>this-is-a-php-code-file.php</w:t>
            </w:r>
          </w:p>
        </w:tc>
      </w:tr>
      <w:tr>
        <w:trPr/>
        <w:tc>
          <w:tcPr>
            <w:tcW w:w="3114" w:type="dxa"/>
            <w:tcBorders/>
          </w:tcPr>
          <w:p>
            <w:pPr>
              <w:pStyle w:val="Subtitle"/>
              <w:widowControl/>
              <w:suppressAutoHyphens w:val="true"/>
              <w:spacing w:before="60" w:after="160"/>
              <w:jc w:val="left"/>
              <w:rPr>
                <w:kern w:val="0"/>
                <w:lang w:val="en-AU" w:bidi="ar-SA"/>
              </w:rPr>
            </w:pPr>
            <w:r>
              <w:rPr>
                <w:kern w:val="0"/>
                <w:lang w:val="en-AU" w:bidi="ar-SA"/>
              </w:rPr>
              <w:t>File with Class definition</w:t>
            </w:r>
          </w:p>
        </w:tc>
        <w:tc>
          <w:tcPr>
            <w:tcW w:w="7080" w:type="dxa"/>
            <w:tcBorders/>
          </w:tcPr>
          <w:p>
            <w:pPr>
              <w:pStyle w:val="Code"/>
              <w:widowControl/>
              <w:suppressAutoHyphens w:val="true"/>
              <w:spacing w:before="120" w:after="180"/>
              <w:contextualSpacing/>
              <w:jc w:val="left"/>
              <w:rPr>
                <w:kern w:val="0"/>
                <w:lang w:val="en-AU" w:bidi="ar-SA"/>
              </w:rPr>
            </w:pPr>
            <w:r>
              <w:rPr>
                <w:kern w:val="0"/>
                <w:lang w:val="en-AU" w:bidi="ar-SA"/>
              </w:rPr>
              <w:t>CarController.php</w:t>
            </w:r>
          </w:p>
        </w:tc>
      </w:tr>
    </w:tbl>
    <w:p>
      <w:pPr>
        <w:pStyle w:val="Heading2"/>
        <w:rPr/>
      </w:pPr>
      <w:r>
        <w:rPr/>
        <w:t>C#</w:t>
      </w:r>
    </w:p>
    <w:p>
      <w:pPr>
        <w:pStyle w:val="Normal"/>
        <w:rPr/>
      </w:pPr>
      <w:r>
        <w:rPr/>
        <w:t xml:space="preserve">Filenames to be in snake case ending in </w:t>
      </w:r>
      <w:r>
        <w:rPr>
          <w:rStyle w:val="InlineCode"/>
        </w:rPr>
        <w:t>.cs</w:t>
      </w:r>
      <w:r>
        <w:rPr/>
        <w:t xml:space="preserve"> (source files) or </w:t>
      </w:r>
      <w:r>
        <w:rPr>
          <w:rStyle w:val="InlineCode"/>
        </w:rPr>
        <w:t>.h</w:t>
      </w:r>
      <w:r>
        <w:rPr/>
        <w:t xml:space="preserve"> (header files). See exceptions.</w:t>
      </w:r>
    </w:p>
    <w:p>
      <w:pPr>
        <w:pStyle w:val="Heading3"/>
        <w:rPr/>
      </w:pPr>
      <w:r>
        <w:rPr/>
        <w:t>Exceptions:</w:t>
      </w:r>
    </w:p>
    <w:p>
      <w:pPr>
        <w:pStyle w:val="Normal"/>
        <w:rPr/>
      </w:pPr>
      <w:r>
        <w:rPr/>
        <w:t>TBD</w:t>
      </w:r>
    </w:p>
    <w:p>
      <w:pPr>
        <w:pStyle w:val="Heading3"/>
        <w:rPr/>
      </w:pPr>
      <w:r>
        <w:rPr/>
        <w:t>Examples:</w:t>
      </w:r>
    </w:p>
    <w:tbl>
      <w:tblPr>
        <w:tblStyle w:val="TableGrid"/>
        <w:tblW w:w="101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70"/>
        <w:gridCol w:w="7224"/>
      </w:tblGrid>
      <w:tr>
        <w:trPr/>
        <w:tc>
          <w:tcPr>
            <w:tcW w:w="2970" w:type="dxa"/>
            <w:tcBorders/>
          </w:tcPr>
          <w:p>
            <w:pPr>
              <w:pStyle w:val="Subtitle"/>
              <w:widowControl/>
              <w:suppressAutoHyphens w:val="true"/>
              <w:spacing w:before="60" w:after="160"/>
              <w:jc w:val="left"/>
              <w:rPr>
                <w:kern w:val="0"/>
                <w:lang w:val="en-AU" w:bidi="ar-SA"/>
              </w:rPr>
            </w:pPr>
            <w:r>
              <w:rPr>
                <w:kern w:val="0"/>
                <w:lang w:val="en-AU" w:bidi="ar-SA"/>
              </w:rPr>
              <w:t>Ordinary PHP file</w:t>
            </w:r>
          </w:p>
        </w:tc>
        <w:tc>
          <w:tcPr>
            <w:tcW w:w="7224" w:type="dxa"/>
            <w:tcBorders/>
          </w:tcPr>
          <w:p>
            <w:pPr>
              <w:pStyle w:val="Code"/>
              <w:widowControl/>
              <w:suppressAutoHyphens w:val="true"/>
              <w:spacing w:before="120" w:after="180"/>
              <w:contextualSpacing/>
              <w:jc w:val="left"/>
              <w:rPr>
                <w:kern w:val="0"/>
                <w:lang w:val="en-AU" w:bidi="ar-SA"/>
              </w:rPr>
            </w:pPr>
            <w:r>
              <w:rPr>
                <w:kern w:val="0"/>
                <w:lang w:val="en-AU" w:bidi="ar-SA"/>
              </w:rPr>
              <w:t>this-is-a-php-code-file.php</w:t>
            </w:r>
          </w:p>
        </w:tc>
      </w:tr>
      <w:tr>
        <w:trPr/>
        <w:tc>
          <w:tcPr>
            <w:tcW w:w="2970" w:type="dxa"/>
            <w:tcBorders/>
          </w:tcPr>
          <w:p>
            <w:pPr>
              <w:pStyle w:val="Subtitle"/>
              <w:widowControl/>
              <w:suppressAutoHyphens w:val="true"/>
              <w:spacing w:before="60" w:after="160"/>
              <w:jc w:val="left"/>
              <w:rPr>
                <w:kern w:val="0"/>
                <w:lang w:val="en-AU" w:bidi="ar-SA"/>
              </w:rPr>
            </w:pPr>
            <w:r>
              <w:rPr>
                <w:kern w:val="0"/>
                <w:lang w:val="en-AU" w:bidi="ar-SA"/>
              </w:rPr>
              <w:t>File with Class definition</w:t>
            </w:r>
          </w:p>
        </w:tc>
        <w:tc>
          <w:tcPr>
            <w:tcW w:w="7224" w:type="dxa"/>
            <w:tcBorders/>
          </w:tcPr>
          <w:p>
            <w:pPr>
              <w:pStyle w:val="Code"/>
              <w:widowControl/>
              <w:suppressAutoHyphens w:val="true"/>
              <w:spacing w:before="120" w:after="180"/>
              <w:contextualSpacing/>
              <w:jc w:val="left"/>
              <w:rPr>
                <w:kern w:val="0"/>
                <w:lang w:val="en-AU" w:bidi="ar-SA"/>
              </w:rPr>
            </w:pPr>
            <w:r>
              <w:rPr>
                <w:kern w:val="0"/>
                <w:lang w:val="en-AU" w:bidi="ar-SA"/>
              </w:rPr>
              <w:t>CarController.php</w:t>
            </w:r>
          </w:p>
        </w:tc>
      </w:tr>
    </w:tbl>
    <w:p>
      <w:pPr>
        <w:pStyle w:val="Normal"/>
        <w:rPr/>
      </w:pPr>
      <w:r>
        <w:rPr/>
      </w:r>
    </w:p>
    <w:p>
      <w:pPr>
        <w:pStyle w:val="Heading1"/>
        <w:rPr/>
      </w:pPr>
      <w:r>
        <w:rPr/>
        <w:t>Appendix C: Code Style Guidelines</w:t>
      </w:r>
    </w:p>
    <w:p>
      <w:pPr>
        <w:pStyle w:val="Heading2"/>
        <w:rPr/>
      </w:pPr>
      <w:r>
        <w:rPr/>
        <w:t>C/C++/Arduino, C#</w:t>
      </w:r>
    </w:p>
    <w:p>
      <w:pPr>
        <w:pStyle w:val="Normal"/>
        <w:rPr/>
      </w:pPr>
      <w:r>
        <w:rPr/>
        <w:t>To be determined</w:t>
      </w:r>
    </w:p>
    <w:p>
      <w:pPr>
        <w:pStyle w:val="Heading2"/>
        <w:rPr/>
      </w:pPr>
      <w:r>
        <w:rPr/>
        <w:t>HTML/CSS/JS</w:t>
      </w:r>
    </w:p>
    <w:p>
      <w:pPr>
        <w:pStyle w:val="Normal"/>
        <w:rPr/>
      </w:pPr>
      <w:r>
        <w:rPr/>
        <w:t>To be determined</w:t>
      </w:r>
    </w:p>
    <w:p>
      <w:pPr>
        <w:pStyle w:val="Heading2"/>
        <w:rPr/>
      </w:pPr>
      <w:r>
        <w:rPr/>
        <w:t>PHP</w:t>
      </w:r>
    </w:p>
    <w:p>
      <w:pPr>
        <w:pStyle w:val="Normal"/>
        <w:rPr/>
      </w:pPr>
      <w:r>
        <w:rPr/>
        <w:t>To be determined</w:t>
      </w:r>
    </w:p>
    <w:p>
      <w:pPr>
        <w:pStyle w:val="Heading2"/>
        <w:rPr/>
      </w:pPr>
      <w:r>
        <w:rPr/>
        <w:t>Python</w:t>
      </w:r>
    </w:p>
    <w:p>
      <w:pPr>
        <w:pStyle w:val="Normal"/>
        <w:rPr>
          <w:rFonts w:cs="Arial" w:cstheme="minorHAnsi"/>
        </w:rPr>
      </w:pPr>
      <w:r>
        <w:rPr/>
        <w:t xml:space="preserve">Your code will follow </w:t>
      </w:r>
      <w:r>
        <w:rPr>
          <w:rFonts w:cs="Arial" w:cstheme="minorHAnsi"/>
        </w:rPr>
        <w:t>the PEP 8 standard.</w:t>
      </w:r>
    </w:p>
    <w:p>
      <w:pPr>
        <w:pStyle w:val="Quote"/>
        <w:jc w:val="right"/>
        <w:rPr>
          <w:rFonts w:cs="Arial" w:cstheme="minorHAnsi"/>
          <w:sz w:val="18"/>
        </w:rPr>
      </w:pPr>
      <w:r>
        <w:rPr>
          <w:sz w:val="26"/>
        </w:rPr>
        <w:t>Readability Counts</w:t>
        <w:br/>
      </w:r>
      <w:r>
        <w:rPr>
          <w:rFonts w:cs="Arial" w:cstheme="minorHAnsi"/>
          <w:sz w:val="18"/>
        </w:rPr>
        <w:t>- Zen of Python</w:t>
      </w:r>
    </w:p>
    <w:p>
      <w:pPr>
        <w:pStyle w:val="Quote"/>
        <w:jc w:val="right"/>
        <w:rPr>
          <w:rFonts w:cs="Arial" w:cstheme="minorHAnsi"/>
          <w:sz w:val="18"/>
        </w:rPr>
      </w:pPr>
      <w:r>
        <w:rPr>
          <w:sz w:val="26"/>
        </w:rPr>
        <w:t>Explicit is better than implicit.</w:t>
        <w:br/>
      </w:r>
      <w:r>
        <w:rPr>
          <w:rFonts w:cs="Arial" w:cstheme="minorHAnsi"/>
          <w:sz w:val="18"/>
        </w:rPr>
        <w:t>- Zen of Python</w:t>
      </w:r>
    </w:p>
    <w:p>
      <w:pPr>
        <w:pStyle w:val="Normal"/>
        <w:rPr/>
      </w:pPr>
      <w:r>
        <w:rPr/>
      </w:r>
    </w:p>
    <w:p>
      <w:pPr>
        <w:pStyle w:val="Normal"/>
        <w:rPr/>
      </w:pPr>
      <w:r>
        <w:rPr/>
        <w:t>Other code standards available in the Presentation, “Python Coding Standards for North Metropolitan TAFE”.</w:t>
      </w:r>
    </w:p>
    <w:p>
      <w:pPr>
        <w:pStyle w:val="Normal"/>
        <w:widowControl/>
        <w:bidi w:val="0"/>
        <w:spacing w:lineRule="auto" w:line="276" w:before="0" w:after="120"/>
        <w:jc w:val="left"/>
        <w:rPr/>
      </w:pPr>
      <w:r>
        <w:rPr/>
      </w:r>
    </w:p>
    <w:sectPr>
      <w:headerReference w:type="even" r:id="rId8"/>
      <w:headerReference w:type="default" r:id="rId9"/>
      <w:headerReference w:type="first" r:id="rId10"/>
      <w:footerReference w:type="default" r:id="rId11"/>
      <w:type w:val="nextPage"/>
      <w:pgSz w:w="11906" w:h="16838"/>
      <w:pgMar w:left="851" w:right="851" w:gutter="0" w:header="567" w:top="851" w:footer="342" w:bottom="851"/>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entury Gothic">
    <w:charset w:val="00"/>
    <w:family w:val="roman"/>
    <w:pitch w:val="variable"/>
  </w:font>
  <w:font w:name="Cambria">
    <w:charset w:val="00"/>
    <w:family w:val="roman"/>
    <w:pitch w:val="variable"/>
  </w:font>
  <w:font w:name="Tahoma">
    <w:charset w:val="00"/>
    <w:family w:val="roman"/>
    <w:pitch w:val="variable"/>
  </w:font>
  <w:font w:name="Fira Code">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Palatino">
    <w:charset w:val="00"/>
    <w:family w:val="roman"/>
    <w:pitch w:val="variable"/>
  </w:font>
  <w:font w:name="MS Gothic">
    <w:charset w:val="00"/>
    <w:family w:val="roman"/>
    <w:pitch w:val="variable"/>
  </w:font>
  <w:font w:name="Wingdings">
    <w:charset w:val="02"/>
    <w:family w:val="roman"/>
    <w:pitch w:val="variable"/>
  </w:font>
  <w:font w:name="Segoe UI Symbol">
    <w:charset w:val="00"/>
    <w:family w:val="roman"/>
    <w:pitch w:val="variable"/>
  </w:font>
  <w:font w:name="Segoe UI">
    <w:charset w:val="01"/>
    <w:family w:val="auto"/>
    <w:pitch w:val="default"/>
  </w:font>
  <w:font w:name="Arial">
    <w:charset w:val="01"/>
    <w:family w:val="swiss"/>
    <w:pitch w:val="default"/>
  </w:font>
  <w:font w:name="Calibri">
    <w:charset w:val="00"/>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50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1606"/>
      <w:gridCol w:w="4264"/>
      <w:gridCol w:w="4334"/>
    </w:tblGrid>
    <w:tr>
      <w:trPr>
        <w:cantSplit w:val="true"/>
      </w:trPr>
      <w:tc>
        <w:tcPr>
          <w:tcW w:w="1606" w:type="dxa"/>
          <w:tcBorders>
            <w:top w:val="single" w:sz="4" w:space="0" w:color="6C0F13"/>
            <w:left w:val="nil"/>
            <w:bottom w:val="nil"/>
            <w:right w:val="nil"/>
          </w:tcBorders>
          <w:vAlign w:val="center"/>
        </w:tcPr>
        <w:p>
          <w:pPr>
            <w:pStyle w:val="Footer"/>
            <w:widowControl/>
            <w:suppressAutoHyphens w:val="true"/>
            <w:spacing w:before="0" w:after="0"/>
            <w:jc w:val="left"/>
            <w:rPr>
              <w:sz w:val="16"/>
              <w:szCs w:val="16"/>
            </w:rPr>
          </w:pPr>
          <w:r>
            <w:rPr>
              <w:b/>
              <w:kern w:val="0"/>
              <w:sz w:val="16"/>
              <w:szCs w:val="16"/>
              <w:lang w:val="en-AU" w:bidi="ar-SA"/>
            </w:rPr>
            <w:t>RTO Code 52786</w:t>
          </w:r>
        </w:p>
      </w:tc>
      <w:tc>
        <w:tcPr>
          <w:tcW w:w="4264" w:type="dxa"/>
          <w:tcBorders>
            <w:top w:val="single" w:sz="4" w:space="0" w:color="6C0F13"/>
            <w:left w:val="nil"/>
            <w:bottom w:val="nil"/>
            <w:right w:val="nil"/>
          </w:tcBorders>
          <w:vAlign w:val="center"/>
        </w:tcPr>
        <w:p>
          <w:pPr>
            <w:pStyle w:val="Footer"/>
            <w:widowControl/>
            <w:suppressAutoHyphens w:val="true"/>
            <w:spacing w:before="0" w:after="0"/>
            <w:jc w:val="left"/>
            <w:rPr>
              <w:rStyle w:val="SubtleEmphasis"/>
              <w:sz w:val="16"/>
              <w:szCs w:val="16"/>
            </w:rPr>
          </w:pPr>
          <w:r>
            <w:rPr>
              <w:b/>
              <w:kern w:val="0"/>
              <w:sz w:val="16"/>
              <w:szCs w:val="16"/>
              <w:lang w:val="en-AU" w:bidi="ar-SA"/>
            </w:rPr>
            <w:t>CRICOS Code: 00020G</w:t>
          </w:r>
        </w:p>
      </w:tc>
      <w:tc>
        <w:tcPr>
          <w:tcW w:w="4334" w:type="dxa"/>
          <w:tcBorders>
            <w:top w:val="single" w:sz="4" w:space="0" w:color="6C0F13"/>
            <w:left w:val="nil"/>
            <w:bottom w:val="nil"/>
            <w:right w:val="nil"/>
          </w:tcBorders>
        </w:tcPr>
        <w:p>
          <w:pPr>
            <w:pStyle w:val="Normal"/>
            <w:widowControl/>
            <w:suppressAutoHyphens w:val="true"/>
            <w:spacing w:lineRule="auto" w:line="240" w:before="0" w:after="0"/>
            <w:jc w:val="right"/>
            <w:rPr>
              <w:b/>
              <w:sz w:val="16"/>
              <w:szCs w:val="16"/>
            </w:rPr>
          </w:pPr>
          <w:r>
            <w:rPr>
              <w:b/>
              <w:kern w:val="0"/>
              <w:sz w:val="16"/>
              <w:szCs w:val="16"/>
              <w:lang w:val="en-AU" w:bidi="ar-SA"/>
            </w:rPr>
            <w:t xml:space="preserve">Current Template Version: </w:t>
          </w:r>
          <w:r>
            <w:rPr>
              <w:b/>
              <w:color w:val="D8262E"/>
              <w:kern w:val="0"/>
              <w:sz w:val="16"/>
              <w:szCs w:val="16"/>
              <w:lang w:val="en-AU" w:bidi="ar-SA"/>
            </w:rPr>
            <w:t>February 2020</w:t>
          </w:r>
        </w:p>
      </w:tc>
    </w:tr>
    <w:tr>
      <w:trPr>
        <w:cantSplit w:val="true"/>
      </w:trPr>
      <w:tc>
        <w:tcPr>
          <w:tcW w:w="1606" w:type="dxa"/>
          <w:tcBorders>
            <w:top w:val="nil"/>
            <w:left w:val="nil"/>
            <w:bottom w:val="nil"/>
            <w:right w:val="nil"/>
          </w:tcBorders>
        </w:tcPr>
        <w:p>
          <w:pPr>
            <w:pStyle w:val="Footer"/>
            <w:widowControl/>
            <w:suppressAutoHyphens w:val="true"/>
            <w:spacing w:before="0" w:after="0"/>
            <w:jc w:val="left"/>
            <w:rPr>
              <w:sz w:val="16"/>
              <w:szCs w:val="16"/>
            </w:rPr>
          </w:pPr>
          <w:r>
            <w:rPr>
              <w:kern w:val="0"/>
              <w:sz w:val="16"/>
              <w:szCs w:val="16"/>
              <w:lang w:val="en-AU" w:bidi="ar-SA"/>
            </w:rPr>
            <w:t>Folder location:</w:t>
          </w:r>
        </w:p>
      </w:tc>
      <w:tc>
        <w:tcPr>
          <w:tcW w:w="4264" w:type="dxa"/>
          <w:tcBorders>
            <w:top w:val="nil"/>
            <w:left w:val="nil"/>
            <w:bottom w:val="nil"/>
            <w:right w:val="nil"/>
          </w:tcBorders>
        </w:tcPr>
        <w:p>
          <w:pPr>
            <w:pStyle w:val="Footer"/>
            <w:widowControl/>
            <w:suppressAutoHyphens w:val="true"/>
            <w:spacing w:before="0" w:after="0"/>
            <w:jc w:val="left"/>
            <w:rPr>
              <w:rStyle w:val="SubtleEmphasis"/>
              <w:color w:val="D8262E"/>
              <w:sz w:val="16"/>
              <w:szCs w:val="16"/>
            </w:rPr>
          </w:pPr>
          <w:r>
            <w:rPr>
              <w:rStyle w:val="SubtleEmphasis"/>
              <w:color w:themeColor="accent2" w:themeShade="80" w:val="D8262E"/>
              <w:kern w:val="0"/>
              <w:sz w:val="16"/>
              <w:szCs w:val="16"/>
              <w:lang w:val="en-AU" w:bidi="ar-SA"/>
            </w:rPr>
            <w:fldChar w:fldCharType="begin"/>
          </w:r>
          <w:r>
            <w:rPr>
              <w:rStyle w:val="SubtleEmphasis"/>
              <w:sz w:val="16"/>
              <w:kern w:val="0"/>
              <w:szCs w:val="16"/>
              <w:color w:themeColor="accent2" w:themeShade="80" w:val="D8262E"/>
              <w:lang w:val="en-AU" w:bidi="ar-SA"/>
            </w:rPr>
            <w:instrText xml:space="preserve"> FILENAME </w:instrText>
          </w:r>
          <w:r>
            <w:rPr>
              <w:rStyle w:val="SubtleEmphasis"/>
              <w:sz w:val="16"/>
              <w:kern w:val="0"/>
              <w:szCs w:val="16"/>
              <w:color w:themeColor="accent2" w:themeShade="80" w:val="D8262E"/>
              <w:lang w:val="en-AU" w:bidi="ar-SA"/>
            </w:rPr>
            <w:fldChar w:fldCharType="separate"/>
          </w:r>
          <w:r>
            <w:rPr>
              <w:rStyle w:val="SubtleEmphasis"/>
              <w:sz w:val="16"/>
              <w:kern w:val="0"/>
              <w:szCs w:val="16"/>
              <w:color w:themeColor="accent2" w:themeShade="80" w:val="D8262E"/>
              <w:lang w:val="en-AU" w:bidi="ar-SA"/>
            </w:rPr>
            <w:t>C-INT-IoT-P-AT2-POR-Task-1.docx</w:t>
          </w:r>
          <w:r>
            <w:rPr>
              <w:rStyle w:val="SubtleEmphasis"/>
              <w:sz w:val="16"/>
              <w:kern w:val="0"/>
              <w:szCs w:val="16"/>
              <w:color w:themeColor="accent2" w:themeShade="80" w:val="D8262E"/>
              <w:lang w:val="en-AU" w:bidi="ar-SA"/>
            </w:rPr>
            <w:fldChar w:fldCharType="end"/>
          </w:r>
        </w:p>
      </w:tc>
      <w:tc>
        <w:tcPr>
          <w:tcW w:w="4334" w:type="dxa"/>
          <w:tcBorders>
            <w:top w:val="nil"/>
            <w:left w:val="nil"/>
            <w:bottom w:val="nil"/>
            <w:right w:val="nil"/>
          </w:tcBorders>
        </w:tcPr>
        <w:p>
          <w:pPr>
            <w:pStyle w:val="Normal"/>
            <w:widowControl/>
            <w:tabs>
              <w:tab w:val="clear" w:pos="720"/>
              <w:tab w:val="center" w:pos="4820" w:leader="none"/>
              <w:tab w:val="right" w:pos="9638" w:leader="none"/>
            </w:tabs>
            <w:suppressAutoHyphens w:val="true"/>
            <w:spacing w:lineRule="auto" w:line="240" w:before="0" w:after="0"/>
            <w:jc w:val="right"/>
            <w:rPr>
              <w:b/>
              <w:sz w:val="16"/>
              <w:szCs w:val="16"/>
            </w:rPr>
          </w:pPr>
          <w:r>
            <w:rPr>
              <w:b/>
              <w:kern w:val="0"/>
              <w:sz w:val="16"/>
              <w:szCs w:val="16"/>
              <w:lang w:val="en-AU" w:bidi="ar-SA"/>
            </w:rPr>
            <w:t xml:space="preserve">Assessment task last updated: </w:t>
          </w:r>
          <w:r>
            <w:rPr>
              <w:rStyle w:val="SubtleEmphasis"/>
              <w:b/>
              <w:bCs w:val="false"/>
              <w:color w:themeColor="accent2" w:themeShade="80" w:val="D8262E"/>
              <w:kern w:val="0"/>
              <w:sz w:val="16"/>
              <w:szCs w:val="16"/>
              <w:lang w:val="en-AU" w:bidi="ar-SA"/>
            </w:rPr>
            <w:fldChar w:fldCharType="begin"/>
          </w:r>
          <w:r>
            <w:rPr>
              <w:rStyle w:val="SubtleEmphasis"/>
              <w:sz w:val="16"/>
              <w:b/>
              <w:kern w:val="0"/>
              <w:szCs w:val="16"/>
              <w:bCs w:val="false"/>
              <w:color w:themeColor="accent2" w:themeShade="80" w:val="D8262E"/>
              <w:lang w:val="en-AU" w:bidi="ar-SA"/>
            </w:rPr>
            <w:instrText xml:space="preserve"> SAVEDATE \@"yyyy\-MM\-dd\ HH:mm" </w:instrText>
          </w:r>
          <w:r>
            <w:rPr>
              <w:rStyle w:val="SubtleEmphasis"/>
              <w:sz w:val="16"/>
              <w:b/>
              <w:kern w:val="0"/>
              <w:szCs w:val="16"/>
              <w:bCs w:val="false"/>
              <w:color w:themeColor="accent2" w:themeShade="80" w:val="D8262E"/>
              <w:lang w:val="en-AU" w:bidi="ar-SA"/>
            </w:rPr>
            <w:fldChar w:fldCharType="separate"/>
          </w:r>
          <w:r>
            <w:rPr>
              <w:rStyle w:val="SubtleEmphasis"/>
              <w:sz w:val="16"/>
              <w:b/>
              <w:kern w:val="0"/>
              <w:szCs w:val="16"/>
              <w:bCs w:val="false"/>
              <w:color w:themeColor="accent2" w:themeShade="80" w:val="D8262E"/>
              <w:lang w:val="en-AU" w:bidi="ar-SA"/>
            </w:rPr>
            <w:t>2024-04-18 08:49</w:t>
          </w:r>
          <w:r>
            <w:rPr>
              <w:rStyle w:val="SubtleEmphasis"/>
              <w:sz w:val="16"/>
              <w:b/>
              <w:kern w:val="0"/>
              <w:szCs w:val="16"/>
              <w:bCs w:val="false"/>
              <w:color w:themeColor="accent2" w:themeShade="80" w:val="D8262E"/>
              <w:lang w:val="en-AU" w:bidi="ar-SA"/>
            </w:rPr>
            <w:fldChar w:fldCharType="end"/>
          </w:r>
        </w:p>
      </w:tc>
    </w:tr>
    <w:tr>
      <w:trPr>
        <w:cantSplit w:val="true"/>
      </w:trPr>
      <w:tc>
        <w:tcPr>
          <w:tcW w:w="1606" w:type="dxa"/>
          <w:tcBorders>
            <w:top w:val="nil"/>
            <w:left w:val="nil"/>
            <w:bottom w:val="nil"/>
            <w:right w:val="nil"/>
          </w:tcBorders>
        </w:tcPr>
        <w:p>
          <w:pPr>
            <w:pStyle w:val="Footer"/>
            <w:widowControl/>
            <w:suppressAutoHyphens w:val="true"/>
            <w:spacing w:before="0" w:after="0"/>
            <w:jc w:val="left"/>
            <w:rPr>
              <w:sz w:val="16"/>
              <w:szCs w:val="16"/>
            </w:rPr>
          </w:pPr>
          <w:r>
            <w:rPr>
              <w:kern w:val="0"/>
              <w:sz w:val="16"/>
              <w:szCs w:val="16"/>
              <w:lang w:val="en-AU" w:bidi="ar-SA"/>
            </w:rPr>
            <w:t>Date Created:</w:t>
          </w:r>
        </w:p>
      </w:tc>
      <w:tc>
        <w:tcPr>
          <w:tcW w:w="4264" w:type="dxa"/>
          <w:tcBorders>
            <w:top w:val="nil"/>
            <w:left w:val="nil"/>
            <w:bottom w:val="nil"/>
            <w:right w:val="nil"/>
          </w:tcBorders>
        </w:tcPr>
        <w:p>
          <w:pPr>
            <w:pStyle w:val="Footer"/>
            <w:widowControl/>
            <w:suppressAutoHyphens w:val="true"/>
            <w:spacing w:before="0" w:after="0"/>
            <w:jc w:val="left"/>
            <w:rPr>
              <w:rStyle w:val="SubtleEmphasis"/>
              <w:b/>
              <w:bCs w:val="false"/>
              <w:color w:val="D8262E"/>
              <w:sz w:val="16"/>
              <w:szCs w:val="16"/>
            </w:rPr>
          </w:pPr>
          <w:r>
            <w:rPr>
              <w:rStyle w:val="SubtleEmphasis"/>
              <w:b/>
              <w:bCs w:val="false"/>
              <w:color w:themeColor="accent2" w:themeShade="80" w:val="D8262E"/>
              <w:kern w:val="0"/>
              <w:sz w:val="16"/>
              <w:szCs w:val="16"/>
              <w:lang w:val="en-AU" w:bidi="ar-SA"/>
            </w:rPr>
            <w:fldChar w:fldCharType="begin"/>
          </w:r>
          <w:r>
            <w:rPr>
              <w:rStyle w:val="SubtleEmphasis"/>
              <w:sz w:val="16"/>
              <w:b/>
              <w:kern w:val="0"/>
              <w:szCs w:val="16"/>
              <w:bCs w:val="false"/>
              <w:color w:themeColor="accent2" w:themeShade="80" w:val="D8262E"/>
              <w:lang w:val="en-AU" w:bidi="ar-SA"/>
            </w:rPr>
            <w:instrText xml:space="preserve"> CREATEDATE \@"yyyy\-MM\-dd\ HH:mm" </w:instrText>
          </w:r>
          <w:r>
            <w:rPr>
              <w:rStyle w:val="SubtleEmphasis"/>
              <w:sz w:val="16"/>
              <w:b/>
              <w:kern w:val="0"/>
              <w:szCs w:val="16"/>
              <w:bCs w:val="false"/>
              <w:color w:themeColor="accent2" w:themeShade="80" w:val="D8262E"/>
              <w:lang w:val="en-AU" w:bidi="ar-SA"/>
            </w:rPr>
            <w:fldChar w:fldCharType="separate"/>
          </w:r>
          <w:r>
            <w:rPr>
              <w:rStyle w:val="SubtleEmphasis"/>
              <w:sz w:val="16"/>
              <w:b/>
              <w:kern w:val="0"/>
              <w:szCs w:val="16"/>
              <w:bCs w:val="false"/>
              <w:color w:themeColor="accent2" w:themeShade="80" w:val="D8262E"/>
              <w:lang w:val="en-AU" w:bidi="ar-SA"/>
            </w:rPr>
            <w:t>2021-08-08 13:10</w:t>
          </w:r>
          <w:r>
            <w:rPr>
              <w:rStyle w:val="SubtleEmphasis"/>
              <w:sz w:val="16"/>
              <w:b/>
              <w:kern w:val="0"/>
              <w:szCs w:val="16"/>
              <w:bCs w:val="false"/>
              <w:color w:themeColor="accent2" w:themeShade="80" w:val="D8262E"/>
              <w:lang w:val="en-AU" w:bidi="ar-SA"/>
            </w:rPr>
            <w:fldChar w:fldCharType="end"/>
          </w:r>
        </w:p>
      </w:tc>
      <w:tc>
        <w:tcPr>
          <w:tcW w:w="4334" w:type="dxa"/>
          <w:tcBorders>
            <w:top w:val="nil"/>
            <w:left w:val="nil"/>
            <w:bottom w:val="nil"/>
            <w:right w:val="nil"/>
          </w:tcBorders>
        </w:tcPr>
        <w:p>
          <w:pPr>
            <w:pStyle w:val="Footer"/>
            <w:widowControl/>
            <w:suppressAutoHyphens w:val="true"/>
            <w:spacing w:before="0" w:after="0"/>
            <w:ind w:left="43" w:right="79"/>
            <w:jc w:val="right"/>
            <w:rPr>
              <w:sz w:val="16"/>
              <w:szCs w:val="16"/>
            </w:rPr>
          </w:pPr>
          <w:r>
            <w:rPr>
              <w:b/>
              <w:kern w:val="0"/>
              <w:sz w:val="16"/>
              <w:szCs w:val="16"/>
              <w:lang w:val="en-AU" w:bidi="ar-SA"/>
            </w:rPr>
            <w:t>Page</w:t>
          </w:r>
          <w:r>
            <w:rPr>
              <w:kern w:val="0"/>
              <w:sz w:val="16"/>
              <w:szCs w:val="16"/>
              <w:lang w:val="en-AU" w:bidi="ar-SA"/>
            </w:rPr>
            <w:t xml:space="preserve"> </w:t>
          </w:r>
          <w:r>
            <w:rPr>
              <w:kern w:val="0"/>
              <w:sz w:val="16"/>
              <w:szCs w:val="16"/>
              <w:lang w:val="en-AU" w:bidi="ar-SA"/>
            </w:rPr>
            <w:fldChar w:fldCharType="begin"/>
          </w:r>
          <w:r>
            <w:rPr>
              <w:sz w:val="16"/>
              <w:kern w:val="0"/>
              <w:szCs w:val="16"/>
              <w:lang w:val="en-AU" w:bidi="ar-SA"/>
            </w:rPr>
            <w:instrText xml:space="preserve"> PAGE </w:instrText>
          </w:r>
          <w:r>
            <w:rPr>
              <w:sz w:val="16"/>
              <w:kern w:val="0"/>
              <w:szCs w:val="16"/>
              <w:lang w:val="en-AU" w:bidi="ar-SA"/>
            </w:rPr>
            <w:fldChar w:fldCharType="separate"/>
          </w:r>
          <w:r>
            <w:rPr>
              <w:sz w:val="16"/>
              <w:kern w:val="0"/>
              <w:szCs w:val="16"/>
              <w:lang w:val="en-AU" w:bidi="ar-SA"/>
            </w:rPr>
            <w:t>15</w:t>
          </w:r>
          <w:r>
            <w:rPr>
              <w:sz w:val="16"/>
              <w:kern w:val="0"/>
              <w:szCs w:val="16"/>
              <w:lang w:val="en-AU" w:bidi="ar-SA"/>
            </w:rPr>
            <w:fldChar w:fldCharType="end"/>
          </w:r>
          <w:r>
            <w:rPr>
              <w:kern w:val="0"/>
              <w:sz w:val="16"/>
              <w:szCs w:val="16"/>
              <w:lang w:val="en-AU" w:bidi="ar-SA"/>
            </w:rPr>
            <w:t xml:space="preserve"> of </w:t>
          </w:r>
          <w:r>
            <w:rPr>
              <w:kern w:val="0"/>
              <w:sz w:val="16"/>
              <w:szCs w:val="16"/>
              <w:lang w:val="en-AU" w:bidi="ar-SA"/>
            </w:rPr>
            <w:fldChar w:fldCharType="begin"/>
          </w:r>
          <w:r>
            <w:rPr>
              <w:sz w:val="16"/>
              <w:kern w:val="0"/>
              <w:szCs w:val="16"/>
              <w:lang w:val="en-AU" w:bidi="ar-SA"/>
            </w:rPr>
            <w:instrText xml:space="preserve"> NUMPAGES </w:instrText>
          </w:r>
          <w:r>
            <w:rPr>
              <w:sz w:val="16"/>
              <w:kern w:val="0"/>
              <w:szCs w:val="16"/>
              <w:lang w:val="en-AU" w:bidi="ar-SA"/>
            </w:rPr>
            <w:fldChar w:fldCharType="separate"/>
          </w:r>
          <w:r>
            <w:rPr>
              <w:sz w:val="16"/>
              <w:kern w:val="0"/>
              <w:szCs w:val="16"/>
              <w:lang w:val="en-AU" w:bidi="ar-SA"/>
            </w:rPr>
            <w:t>34</w:t>
          </w:r>
          <w:r>
            <w:rPr>
              <w:sz w:val="16"/>
              <w:kern w:val="0"/>
              <w:szCs w:val="16"/>
              <w:lang w:val="en-AU" w:bidi="ar-SA"/>
            </w:rPr>
            <w:fldChar w:fldCharType="end"/>
          </w:r>
        </w:p>
      </w:tc>
    </w:tr>
    <w:tr>
      <w:trPr>
        <w:cantSplit w:val="true"/>
      </w:trPr>
      <w:tc>
        <w:tcPr>
          <w:tcW w:w="1606" w:type="dxa"/>
          <w:tcBorders>
            <w:top w:val="nil"/>
            <w:left w:val="nil"/>
            <w:bottom w:val="nil"/>
            <w:right w:val="nil"/>
          </w:tcBorders>
        </w:tcPr>
        <w:p>
          <w:pPr>
            <w:pStyle w:val="Footer"/>
            <w:widowControl/>
            <w:suppressAutoHyphens w:val="true"/>
            <w:spacing w:before="0" w:after="0"/>
            <w:jc w:val="left"/>
            <w:rPr>
              <w:sz w:val="16"/>
              <w:szCs w:val="16"/>
            </w:rPr>
          </w:pPr>
          <w:r>
            <w:rPr>
              <w:kern w:val="0"/>
              <w:sz w:val="16"/>
              <w:szCs w:val="16"/>
              <w:lang w:val="en-AU" w:bidi="ar-SA"/>
            </w:rPr>
            <w:t>Document ID:</w:t>
          </w:r>
        </w:p>
      </w:tc>
      <w:tc>
        <w:tcPr>
          <w:tcW w:w="4264" w:type="dxa"/>
          <w:tcBorders>
            <w:top w:val="nil"/>
            <w:left w:val="nil"/>
            <w:bottom w:val="nil"/>
            <w:right w:val="nil"/>
          </w:tcBorders>
        </w:tcPr>
        <w:p>
          <w:pPr>
            <w:pStyle w:val="Footer"/>
            <w:widowControl/>
            <w:suppressAutoHyphens w:val="true"/>
            <w:spacing w:before="0" w:after="0"/>
            <w:jc w:val="left"/>
            <w:rPr>
              <w:rStyle w:val="SubtleEmphasis"/>
              <w:b/>
              <w:bCs w:val="false"/>
              <w:sz w:val="16"/>
              <w:szCs w:val="16"/>
            </w:rPr>
          </w:pPr>
          <w:r>
            <w:rPr>
              <w:rFonts w:eastAsia="Arial" w:eastAsiaTheme="minorHAnsi"/>
              <w:bCs w:val="false"/>
              <w:kern w:val="0"/>
              <w:sz w:val="16"/>
              <w:szCs w:val="20"/>
              <w:lang w:val="en-AU" w:bidi="ar-SA"/>
            </w:rPr>
            <w:t>F122A12</w:t>
          </w:r>
        </w:p>
      </w:tc>
      <w:tc>
        <w:tcPr>
          <w:tcW w:w="4334" w:type="dxa"/>
          <w:tcBorders>
            <w:top w:val="nil"/>
            <w:left w:val="nil"/>
            <w:bottom w:val="nil"/>
            <w:right w:val="nil"/>
          </w:tcBorders>
        </w:tcPr>
        <w:p>
          <w:pPr>
            <w:pStyle w:val="Footer"/>
            <w:widowControl/>
            <w:suppressAutoHyphens w:val="true"/>
            <w:spacing w:before="0" w:after="0"/>
            <w:ind w:left="43" w:right="79"/>
            <w:jc w:val="right"/>
            <w:rPr>
              <w:b/>
              <w:sz w:val="16"/>
              <w:szCs w:val="16"/>
            </w:rPr>
          </w:pPr>
          <w:r>
            <w:rPr>
              <w:b/>
              <w:kern w:val="0"/>
              <w:sz w:val="16"/>
              <w:szCs w:val="16"/>
              <w:lang w:val="en-AU" w:bidi="ar-SA"/>
            </w:rPr>
            <w:t>Uncontrolled Copy When Printed</w:t>
          </w:r>
        </w:p>
      </w:tc>
    </w:tr>
  </w:tbl>
  <w:p>
    <w:pPr>
      <w:pStyle w:val="Normal"/>
      <w:spacing w:before="0" w:after="120"/>
      <w:rPr>
        <w:sz w:val="16"/>
        <w:szCs w:val="16"/>
      </w:rPr>
    </w:pPr>
    <w:r>
      <w:rPr>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20"/>
      <w:jc w:val="both"/>
      <w:rPr/>
    </w:pPr>
    <w:r>
      <w:rPr/>
      <mc:AlternateContent>
        <mc:Choice Requires="wps">
          <w:drawing>
            <wp:anchor behindDoc="1" distT="0" distB="12065" distL="0" distR="10160" simplePos="0" locked="0" layoutInCell="0" allowOverlap="1" relativeHeight="3" wp14:anchorId="52A7434C">
              <wp:simplePos x="0" y="0"/>
              <wp:positionH relativeFrom="column">
                <wp:align>center</wp:align>
              </wp:positionH>
              <wp:positionV relativeFrom="paragraph">
                <wp:posOffset>635</wp:posOffset>
              </wp:positionV>
              <wp:extent cx="443865" cy="443865"/>
              <wp:effectExtent l="0" t="635" r="0" b="0"/>
              <wp:wrapSquare wrapText="bothSides"/>
              <wp:docPr id="3" name="Text Box 2" descr="OFFICIAL"/>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spacing w:before="0" w:after="120"/>
                            <w:rPr>
                              <w:rFonts w:ascii="Calibri" w:hAnsi="Calibri" w:eastAsia="Calibri" w:cs="Calibri"/>
                              <w:color w:val="FF0000"/>
                              <w:sz w:val="20"/>
                              <w:szCs w:val="20"/>
                            </w:rPr>
                          </w:pPr>
                          <w:r>
                            <w:rPr>
                              <w:rFonts w:eastAsia="Calibri" w:cs="Calibri" w:ascii="Calibri" w:hAnsi="Calibri"/>
                              <w:color w:val="FF0000"/>
                              <w:sz w:val="20"/>
                              <w:szCs w:val="20"/>
                            </w:rPr>
                            <w:t>OFFICIAL</w:t>
                          </w:r>
                        </w:p>
                      </w:txbxContent>
                    </wps:txbx>
                    <wps:bodyPr lIns="0" rIns="0" tIns="0" bIns="0" anchor="t">
                      <a:prstTxWarp prst="textNoShape"/>
                      <a:spAutoFit/>
                    </wps:bodyPr>
                  </wps:wsp>
                </a:graphicData>
              </a:graphic>
            </wp:anchor>
          </w:drawing>
        </mc:Choice>
        <mc:Fallback>
          <w:pict>
            <v:rect id="shape_0" ID="Text Box 2" path="m0,0l-2147483645,0l-2147483645,-2147483646l0,-2147483646xe" stroked="f" o:allowincell="f" style="position:absolute;margin-left:0pt;margin-top:0.05pt;width:34.9pt;height:34.9pt;mso-wrap-style:square;v-text-anchor:top;mso-position-horizontal:center" wp14:anchorId="52A7434C">
              <v:fill o:detectmouseclick="t" on="false"/>
              <v:stroke color="#3465a4" joinstyle="round" endcap="flat"/>
              <v:textbox>
                <w:txbxContent>
                  <w:p>
                    <w:pPr>
                      <w:pStyle w:val="FrameContents"/>
                      <w:spacing w:before="0" w:after="120"/>
                      <w:rPr>
                        <w:rFonts w:ascii="Calibri" w:hAnsi="Calibri" w:eastAsia="Calibri" w:cs="Calibri"/>
                        <w:color w:val="FF0000"/>
                        <w:sz w:val="20"/>
                        <w:szCs w:val="20"/>
                      </w:rPr>
                    </w:pPr>
                    <w:r>
                      <w:rPr>
                        <w:rFonts w:eastAsia="Calibri" w:cs="Calibri" w:ascii="Calibri" w:hAnsi="Calibri"/>
                        <w:color w:val="FF0000"/>
                        <w:sz w:val="20"/>
                        <w:szCs w:val="20"/>
                      </w:rPr>
                      <w:t>OFFICIAL</w:t>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5000" w:type="pct"/>
      <w:jc w:val="left"/>
      <w:tblInd w:w="0" w:type="dxa"/>
      <w:tblLayout w:type="fixed"/>
      <w:tblCellMar>
        <w:top w:w="57" w:type="dxa"/>
        <w:left w:w="108" w:type="dxa"/>
        <w:bottom w:w="57" w:type="dxa"/>
        <w:right w:w="108" w:type="dxa"/>
      </w:tblCellMar>
      <w:tblLook w:firstRow="1" w:noVBand="1" w:lastRow="0" w:firstColumn="1" w:lastColumn="0" w:noHBand="0" w:val="04a0"/>
    </w:tblPr>
    <w:tblGrid>
      <w:gridCol w:w="4396"/>
      <w:gridCol w:w="1698"/>
      <w:gridCol w:w="4110"/>
    </w:tblGrid>
    <w:tr>
      <w:trPr>
        <w:cantSplit w:val="true"/>
      </w:trPr>
      <w:tc>
        <w:tcPr>
          <w:tcW w:w="4396" w:type="dxa"/>
          <w:tcBorders>
            <w:top w:val="nil"/>
            <w:left w:val="nil"/>
            <w:bottom w:val="nil"/>
            <w:right w:val="nil"/>
          </w:tcBorders>
        </w:tcPr>
        <w:p>
          <w:pPr>
            <w:pStyle w:val="Normal"/>
            <w:widowControl/>
            <w:suppressAutoHyphens w:val="true"/>
            <w:spacing w:before="0" w:after="120"/>
            <w:jc w:val="left"/>
            <w:rPr>
              <w:kern w:val="0"/>
              <w:lang w:val="en-AU" w:bidi="ar-SA"/>
            </w:rPr>
          </w:pPr>
          <w:r>
            <w:rPr/>
            <w:drawing>
              <wp:inline distT="0" distB="0" distL="0" distR="0">
                <wp:extent cx="2649220" cy="474980"/>
                <wp:effectExtent l="0" t="0" r="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knife&#10;&#10;Description automatically generated"/>
                        <pic:cNvPicPr>
                          <a:picLocks noChangeAspect="1" noChangeArrowheads="1"/>
                        </pic:cNvPicPr>
                      </pic:nvPicPr>
                      <pic:blipFill>
                        <a:blip r:embed="rId1"/>
                        <a:stretch>
                          <a:fillRect/>
                        </a:stretch>
                      </pic:blipFill>
                      <pic:spPr bwMode="auto">
                        <a:xfrm>
                          <a:off x="0" y="0"/>
                          <a:ext cx="2649220" cy="474980"/>
                        </a:xfrm>
                        <a:prstGeom prst="rect">
                          <a:avLst/>
                        </a:prstGeom>
                      </pic:spPr>
                    </pic:pic>
                  </a:graphicData>
                </a:graphic>
              </wp:inline>
            </w:drawing>
          </w:r>
        </w:p>
      </w:tc>
      <w:tc>
        <w:tcPr>
          <w:tcW w:w="1698" w:type="dxa"/>
          <w:tcBorders>
            <w:top w:val="nil"/>
            <w:left w:val="nil"/>
            <w:bottom w:val="nil"/>
            <w:right w:val="nil"/>
          </w:tcBorders>
          <w:vAlign w:val="center"/>
        </w:tcPr>
        <w:p>
          <w:pPr>
            <w:pStyle w:val="Normal"/>
            <w:widowControl/>
            <w:suppressAutoHyphens w:val="true"/>
            <w:spacing w:before="0" w:after="120"/>
            <w:jc w:val="center"/>
            <w:rPr>
              <w:rFonts w:ascii="Calibri" w:hAnsi="Calibri" w:eastAsia="Calibri" w:cs="Calibri"/>
              <w:color w:val="FF0000"/>
              <w:sz w:val="20"/>
              <w:szCs w:val="20"/>
            </w:rPr>
          </w:pPr>
          <w:r>
            <w:rPr>
              <w:rFonts w:eastAsia="Calibri" w:cs="Calibri" w:ascii="Calibri" w:hAnsi="Calibri"/>
              <w:color w:val="FF0000"/>
              <w:kern w:val="0"/>
              <w:sz w:val="20"/>
              <w:szCs w:val="20"/>
              <w:lang w:val="en-AU" w:bidi="ar-SA"/>
            </w:rPr>
            <w:t>OFFICIAL</w:t>
          </w:r>
        </w:p>
      </w:tc>
      <w:tc>
        <w:tcPr>
          <w:tcW w:w="4110" w:type="dxa"/>
          <w:tcBorders>
            <w:top w:val="nil"/>
            <w:left w:val="nil"/>
            <w:bottom w:val="nil"/>
            <w:right w:val="nil"/>
          </w:tcBorders>
          <w:vAlign w:val="center"/>
        </w:tcPr>
        <w:p>
          <w:pPr>
            <w:pStyle w:val="Title"/>
            <w:widowControl/>
            <w:suppressAutoHyphens w:val="true"/>
            <w:spacing w:before="60" w:after="120"/>
            <w:contextualSpacing/>
            <w:jc w:val="center"/>
            <w:rPr>
              <w:sz w:val="32"/>
              <w:szCs w:val="44"/>
            </w:rPr>
          </w:pPr>
          <w:r>
            <w:rPr>
              <w:sz w:val="32"/>
              <w:szCs w:val="44"/>
              <w:lang w:val="en-AU" w:bidi="ar-SA"/>
            </w:rPr>
            <w:t>Assessment Task: Portfolio</w:t>
          </w:r>
        </w:p>
      </w:tc>
    </w:tr>
    <w:tr>
      <w:trPr>
        <w:cantSplit w:val="true"/>
      </w:trPr>
      <w:tc>
        <w:tcPr>
          <w:tcW w:w="4396" w:type="dxa"/>
          <w:tcBorders>
            <w:top w:val="single" w:sz="4" w:space="0" w:color="D8262E"/>
            <w:left w:val="single" w:sz="4" w:space="0" w:color="D8262E"/>
            <w:bottom w:val="single" w:sz="4" w:space="0" w:color="D8262E"/>
            <w:right w:val="single" w:sz="4" w:space="0" w:color="D8262E"/>
          </w:tcBorders>
          <w:shd w:color="auto" w:fill="BFBFBF" w:themeFill="background1" w:themeFillShade="bf" w:val="clear"/>
        </w:tcPr>
        <w:p>
          <w:pPr>
            <w:pStyle w:val="Normal"/>
            <w:widowControl/>
            <w:suppressAutoHyphens w:val="true"/>
            <w:spacing w:lineRule="auto" w:line="240" w:before="0" w:after="0"/>
            <w:jc w:val="left"/>
            <w:rPr>
              <w:lang w:eastAsia="en-AU"/>
            </w:rPr>
          </w:pPr>
          <w:r>
            <w:rPr>
              <w:b/>
              <w:bCs w:val="false"/>
              <w:color w:val="D9272E"/>
              <w:kern w:val="0"/>
              <w:sz w:val="20"/>
              <w:lang w:val="en-AU" w:bidi="ar-SA"/>
            </w:rPr>
            <w:t>Qualification national code and title</w:t>
          </w:r>
        </w:p>
      </w:tc>
      <w:tc>
        <w:tcPr>
          <w:tcW w:w="5808" w:type="dxa"/>
          <w:gridSpan w:val="2"/>
          <w:tcBorders>
            <w:top w:val="single" w:sz="4" w:space="0" w:color="D8262E"/>
            <w:left w:val="single" w:sz="4" w:space="0" w:color="D8262E"/>
            <w:bottom w:val="single" w:sz="4" w:space="0" w:color="D8262E"/>
            <w:right w:val="single" w:sz="4" w:space="0" w:color="D8262E"/>
          </w:tcBorders>
        </w:tcPr>
        <w:p>
          <w:pPr>
            <w:pStyle w:val="Normal"/>
            <w:widowControl/>
            <w:suppressAutoHyphens w:val="true"/>
            <w:spacing w:lineRule="auto" w:line="240" w:before="0" w:after="0"/>
            <w:jc w:val="left"/>
            <w:rPr>
              <w:sz w:val="20"/>
              <w:szCs w:val="22"/>
            </w:rPr>
          </w:pPr>
          <w:r>
            <w:rPr>
              <w:kern w:val="0"/>
              <w:sz w:val="20"/>
              <w:szCs w:val="22"/>
              <w:lang w:val="en-AU" w:bidi="ar-SA"/>
            </w:rPr>
            <w:t>ICT50220</w:t>
            <w:tab/>
            <w:t>Diploma in Information Technology</w:t>
          </w:r>
        </w:p>
      </w:tc>
    </w:tr>
    <w:tr>
      <w:trPr>
        <w:cantSplit w:val="true"/>
      </w:trPr>
      <w:tc>
        <w:tcPr>
          <w:tcW w:w="4396" w:type="dxa"/>
          <w:tcBorders>
            <w:top w:val="single" w:sz="4" w:space="0" w:color="D8262E"/>
            <w:left w:val="single" w:sz="4" w:space="0" w:color="D8262E"/>
            <w:bottom w:val="single" w:sz="4" w:space="0" w:color="D8262E"/>
            <w:right w:val="single" w:sz="4" w:space="0" w:color="D8262E"/>
          </w:tcBorders>
          <w:shd w:color="auto" w:fill="BFBFBF" w:themeFill="background1" w:themeFillShade="bf" w:val="clear"/>
        </w:tcPr>
        <w:p>
          <w:pPr>
            <w:pStyle w:val="Normal"/>
            <w:widowControl/>
            <w:suppressAutoHyphens w:val="true"/>
            <w:spacing w:lineRule="auto" w:line="240" w:before="0" w:after="0"/>
            <w:jc w:val="left"/>
            <w:rPr>
              <w:lang w:eastAsia="en-AU"/>
            </w:rPr>
          </w:pPr>
          <w:r>
            <w:rPr>
              <w:b/>
              <w:bCs w:val="false"/>
              <w:color w:val="D9272E"/>
              <w:kern w:val="0"/>
              <w:sz w:val="20"/>
              <w:lang w:val="en-AU" w:bidi="ar-SA"/>
            </w:rPr>
            <w:t>Unit/s national code/s and title/s</w:t>
          </w:r>
        </w:p>
      </w:tc>
      <w:tc>
        <w:tcPr>
          <w:tcW w:w="5808" w:type="dxa"/>
          <w:gridSpan w:val="2"/>
          <w:tcBorders>
            <w:top w:val="single" w:sz="4" w:space="0" w:color="D8262E"/>
            <w:left w:val="single" w:sz="4" w:space="0" w:color="D8262E"/>
            <w:bottom w:val="single" w:sz="4" w:space="0" w:color="D8262E"/>
            <w:right w:val="single" w:sz="4" w:space="0" w:color="D8262E"/>
          </w:tcBorders>
        </w:tcPr>
        <w:p>
          <w:pPr>
            <w:pStyle w:val="Normal"/>
            <w:widowControl/>
            <w:suppressAutoHyphens w:val="true"/>
            <w:spacing w:lineRule="auto" w:line="240" w:before="0" w:after="0"/>
            <w:ind w:hanging="1440" w:left="1440"/>
            <w:jc w:val="left"/>
            <w:rPr>
              <w:bCs w:val="false"/>
              <w:sz w:val="20"/>
              <w:szCs w:val="22"/>
              <w:lang w:eastAsia="en-AU"/>
            </w:rPr>
          </w:pPr>
          <w:r>
            <w:rPr>
              <w:kern w:val="0"/>
              <w:sz w:val="20"/>
              <w:szCs w:val="22"/>
              <w:lang w:val="en-AU" w:bidi="ar-SA"/>
            </w:rPr>
            <w:t>ICTIOT502</w:t>
            <w:tab/>
          </w:r>
          <w:r>
            <w:rPr>
              <w:bCs w:val="false"/>
              <w:kern w:val="0"/>
              <w:sz w:val="20"/>
              <w:szCs w:val="22"/>
              <w:lang w:val="en-AU" w:eastAsia="en-AU" w:bidi="ar-SA"/>
            </w:rPr>
            <w:t>Program IoT devices</w:t>
          </w:r>
        </w:p>
        <w:p>
          <w:pPr>
            <w:pStyle w:val="Normal"/>
            <w:widowControl/>
            <w:suppressAutoHyphens w:val="true"/>
            <w:spacing w:lineRule="auto" w:line="240" w:before="0" w:after="0"/>
            <w:ind w:hanging="1440" w:left="1440"/>
            <w:jc w:val="left"/>
            <w:rPr>
              <w:sz w:val="20"/>
              <w:szCs w:val="22"/>
            </w:rPr>
          </w:pPr>
          <w:r>
            <w:rPr>
              <w:kern w:val="0"/>
              <w:sz w:val="20"/>
              <w:szCs w:val="22"/>
              <w:lang w:val="en-AU" w:bidi="ar-SA"/>
            </w:rPr>
            <w:t>ICTIOT503</w:t>
            <w:tab/>
            <w:t>Design and test IoT devices and networks</w:t>
          </w:r>
        </w:p>
        <w:p>
          <w:pPr>
            <w:pStyle w:val="Normal"/>
            <w:widowControl/>
            <w:suppressAutoHyphens w:val="true"/>
            <w:spacing w:lineRule="auto" w:line="240" w:before="0" w:after="0"/>
            <w:ind w:hanging="1440" w:left="1440"/>
            <w:jc w:val="left"/>
            <w:rPr>
              <w:sz w:val="20"/>
              <w:szCs w:val="22"/>
            </w:rPr>
          </w:pPr>
          <w:r>
            <w:rPr>
              <w:kern w:val="0"/>
              <w:sz w:val="20"/>
              <w:szCs w:val="22"/>
              <w:lang w:val="en-AU" w:bidi="ar-SA"/>
            </w:rPr>
            <w:t>ICTPRG537</w:t>
            <w:tab/>
            <w:t>Implement security for applications</w:t>
          </w:r>
        </w:p>
      </w:tc>
    </w:tr>
  </w:tbl>
  <w:p>
    <w:pPr>
      <w:pStyle w:val="Header"/>
      <w:tabs>
        <w:tab w:val="clear" w:pos="9026"/>
        <w:tab w:val="center" w:pos="4513" w:leader="none"/>
        <w:tab w:val="right" w:pos="9639" w:leader="none"/>
      </w:tabs>
      <w:spacing w:before="0" w:after="120"/>
      <w:rPr>
        <w:sz w:val="8"/>
        <w:szCs w:val="8"/>
      </w:rPr>
    </w:pPr>
    <w:r>
      <w:rPr>
        <w:sz w:val="8"/>
        <w:szCs w:val="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5000" w:type="pct"/>
      <w:jc w:val="left"/>
      <w:tblInd w:w="0" w:type="dxa"/>
      <w:tblLayout w:type="fixed"/>
      <w:tblCellMar>
        <w:top w:w="57" w:type="dxa"/>
        <w:left w:w="108" w:type="dxa"/>
        <w:bottom w:w="57" w:type="dxa"/>
        <w:right w:w="108" w:type="dxa"/>
      </w:tblCellMar>
      <w:tblLook w:firstRow="1" w:noVBand="1" w:lastRow="0" w:firstColumn="1" w:lastColumn="0" w:noHBand="0" w:val="04a0"/>
    </w:tblPr>
    <w:tblGrid>
      <w:gridCol w:w="4396"/>
      <w:gridCol w:w="1698"/>
      <w:gridCol w:w="4110"/>
    </w:tblGrid>
    <w:tr>
      <w:trPr>
        <w:cantSplit w:val="true"/>
      </w:trPr>
      <w:tc>
        <w:tcPr>
          <w:tcW w:w="4396" w:type="dxa"/>
          <w:tcBorders>
            <w:top w:val="nil"/>
            <w:left w:val="nil"/>
            <w:bottom w:val="nil"/>
            <w:right w:val="nil"/>
          </w:tcBorders>
        </w:tcPr>
        <w:p>
          <w:pPr>
            <w:pStyle w:val="Normal"/>
            <w:widowControl/>
            <w:suppressAutoHyphens w:val="true"/>
            <w:spacing w:before="0" w:after="120"/>
            <w:jc w:val="left"/>
            <w:rPr>
              <w:kern w:val="0"/>
              <w:lang w:val="en-AU" w:bidi="ar-SA"/>
            </w:rPr>
          </w:pPr>
          <w:r>
            <w:rPr/>
            <w:drawing>
              <wp:inline distT="0" distB="0" distL="0" distR="0">
                <wp:extent cx="2649220" cy="474980"/>
                <wp:effectExtent l="0" t="0" r="0" b="0"/>
                <wp:docPr id="5"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knife&#10;&#10;Description automatically generated"/>
                        <pic:cNvPicPr>
                          <a:picLocks noChangeAspect="1" noChangeArrowheads="1"/>
                        </pic:cNvPicPr>
                      </pic:nvPicPr>
                      <pic:blipFill>
                        <a:blip r:embed="rId1"/>
                        <a:stretch>
                          <a:fillRect/>
                        </a:stretch>
                      </pic:blipFill>
                      <pic:spPr bwMode="auto">
                        <a:xfrm>
                          <a:off x="0" y="0"/>
                          <a:ext cx="2649220" cy="474980"/>
                        </a:xfrm>
                        <a:prstGeom prst="rect">
                          <a:avLst/>
                        </a:prstGeom>
                      </pic:spPr>
                    </pic:pic>
                  </a:graphicData>
                </a:graphic>
              </wp:inline>
            </w:drawing>
          </w:r>
        </w:p>
      </w:tc>
      <w:tc>
        <w:tcPr>
          <w:tcW w:w="1698" w:type="dxa"/>
          <w:tcBorders>
            <w:top w:val="nil"/>
            <w:left w:val="nil"/>
            <w:bottom w:val="nil"/>
            <w:right w:val="nil"/>
          </w:tcBorders>
          <w:vAlign w:val="center"/>
        </w:tcPr>
        <w:p>
          <w:pPr>
            <w:pStyle w:val="Normal"/>
            <w:widowControl/>
            <w:suppressAutoHyphens w:val="true"/>
            <w:spacing w:before="0" w:after="120"/>
            <w:jc w:val="center"/>
            <w:rPr>
              <w:rFonts w:ascii="Calibri" w:hAnsi="Calibri" w:eastAsia="Calibri" w:cs="Calibri"/>
              <w:color w:val="FF0000"/>
              <w:sz w:val="20"/>
              <w:szCs w:val="20"/>
            </w:rPr>
          </w:pPr>
          <w:r>
            <w:rPr>
              <w:rFonts w:eastAsia="Calibri" w:cs="Calibri" w:ascii="Calibri" w:hAnsi="Calibri"/>
              <w:color w:val="FF0000"/>
              <w:kern w:val="0"/>
              <w:sz w:val="20"/>
              <w:szCs w:val="20"/>
              <w:lang w:val="en-AU" w:bidi="ar-SA"/>
            </w:rPr>
            <w:t>OFFICIAL</w:t>
          </w:r>
        </w:p>
      </w:tc>
      <w:tc>
        <w:tcPr>
          <w:tcW w:w="4110" w:type="dxa"/>
          <w:tcBorders>
            <w:top w:val="nil"/>
            <w:left w:val="nil"/>
            <w:bottom w:val="nil"/>
            <w:right w:val="nil"/>
          </w:tcBorders>
          <w:vAlign w:val="center"/>
        </w:tcPr>
        <w:p>
          <w:pPr>
            <w:pStyle w:val="Title"/>
            <w:widowControl/>
            <w:suppressAutoHyphens w:val="true"/>
            <w:spacing w:before="60" w:after="120"/>
            <w:contextualSpacing/>
            <w:jc w:val="center"/>
            <w:rPr>
              <w:sz w:val="32"/>
              <w:szCs w:val="44"/>
            </w:rPr>
          </w:pPr>
          <w:r>
            <w:rPr>
              <w:sz w:val="32"/>
              <w:szCs w:val="44"/>
              <w:lang w:val="en-AU" w:bidi="ar-SA"/>
            </w:rPr>
            <w:t>Assessment Task: Portfolio</w:t>
          </w:r>
        </w:p>
      </w:tc>
    </w:tr>
    <w:tr>
      <w:trPr>
        <w:cantSplit w:val="true"/>
      </w:trPr>
      <w:tc>
        <w:tcPr>
          <w:tcW w:w="4396" w:type="dxa"/>
          <w:tcBorders>
            <w:top w:val="single" w:sz="4" w:space="0" w:color="D8262E"/>
            <w:left w:val="single" w:sz="4" w:space="0" w:color="D8262E"/>
            <w:bottom w:val="single" w:sz="4" w:space="0" w:color="D8262E"/>
            <w:right w:val="single" w:sz="4" w:space="0" w:color="D8262E"/>
          </w:tcBorders>
          <w:shd w:color="auto" w:fill="BFBFBF" w:themeFill="background1" w:themeFillShade="bf" w:val="clear"/>
        </w:tcPr>
        <w:p>
          <w:pPr>
            <w:pStyle w:val="Normal"/>
            <w:widowControl/>
            <w:suppressAutoHyphens w:val="true"/>
            <w:spacing w:lineRule="auto" w:line="240" w:before="0" w:after="0"/>
            <w:jc w:val="left"/>
            <w:rPr>
              <w:lang w:eastAsia="en-AU"/>
            </w:rPr>
          </w:pPr>
          <w:r>
            <w:rPr>
              <w:b/>
              <w:bCs w:val="false"/>
              <w:color w:val="D9272E"/>
              <w:kern w:val="0"/>
              <w:sz w:val="20"/>
              <w:lang w:val="en-AU" w:bidi="ar-SA"/>
            </w:rPr>
            <w:t>Qualification national code and title</w:t>
          </w:r>
        </w:p>
      </w:tc>
      <w:tc>
        <w:tcPr>
          <w:tcW w:w="5808" w:type="dxa"/>
          <w:gridSpan w:val="2"/>
          <w:tcBorders>
            <w:top w:val="single" w:sz="4" w:space="0" w:color="D8262E"/>
            <w:left w:val="single" w:sz="4" w:space="0" w:color="D8262E"/>
            <w:bottom w:val="single" w:sz="4" w:space="0" w:color="D8262E"/>
            <w:right w:val="single" w:sz="4" w:space="0" w:color="D8262E"/>
          </w:tcBorders>
        </w:tcPr>
        <w:p>
          <w:pPr>
            <w:pStyle w:val="Normal"/>
            <w:widowControl/>
            <w:suppressAutoHyphens w:val="true"/>
            <w:spacing w:lineRule="auto" w:line="240" w:before="0" w:after="0"/>
            <w:jc w:val="left"/>
            <w:rPr>
              <w:sz w:val="20"/>
              <w:szCs w:val="22"/>
            </w:rPr>
          </w:pPr>
          <w:r>
            <w:rPr>
              <w:kern w:val="0"/>
              <w:sz w:val="20"/>
              <w:szCs w:val="22"/>
              <w:lang w:val="en-AU" w:bidi="ar-SA"/>
            </w:rPr>
            <w:t>ICT50220</w:t>
            <w:tab/>
            <w:t>Diploma in Information Technology</w:t>
          </w:r>
        </w:p>
      </w:tc>
    </w:tr>
    <w:tr>
      <w:trPr>
        <w:cantSplit w:val="true"/>
      </w:trPr>
      <w:tc>
        <w:tcPr>
          <w:tcW w:w="4396" w:type="dxa"/>
          <w:tcBorders>
            <w:top w:val="single" w:sz="4" w:space="0" w:color="D8262E"/>
            <w:left w:val="single" w:sz="4" w:space="0" w:color="D8262E"/>
            <w:bottom w:val="single" w:sz="4" w:space="0" w:color="D8262E"/>
            <w:right w:val="single" w:sz="4" w:space="0" w:color="D8262E"/>
          </w:tcBorders>
          <w:shd w:color="auto" w:fill="BFBFBF" w:themeFill="background1" w:themeFillShade="bf" w:val="clear"/>
        </w:tcPr>
        <w:p>
          <w:pPr>
            <w:pStyle w:val="Normal"/>
            <w:widowControl/>
            <w:suppressAutoHyphens w:val="true"/>
            <w:spacing w:lineRule="auto" w:line="240" w:before="0" w:after="0"/>
            <w:jc w:val="left"/>
            <w:rPr>
              <w:lang w:eastAsia="en-AU"/>
            </w:rPr>
          </w:pPr>
          <w:r>
            <w:rPr>
              <w:b/>
              <w:bCs w:val="false"/>
              <w:color w:val="D9272E"/>
              <w:kern w:val="0"/>
              <w:sz w:val="20"/>
              <w:lang w:val="en-AU" w:bidi="ar-SA"/>
            </w:rPr>
            <w:t>Unit/s national code/s and title/s</w:t>
          </w:r>
        </w:p>
      </w:tc>
      <w:tc>
        <w:tcPr>
          <w:tcW w:w="5808" w:type="dxa"/>
          <w:gridSpan w:val="2"/>
          <w:tcBorders>
            <w:top w:val="single" w:sz="4" w:space="0" w:color="D8262E"/>
            <w:left w:val="single" w:sz="4" w:space="0" w:color="D8262E"/>
            <w:bottom w:val="single" w:sz="4" w:space="0" w:color="D8262E"/>
            <w:right w:val="single" w:sz="4" w:space="0" w:color="D8262E"/>
          </w:tcBorders>
        </w:tcPr>
        <w:p>
          <w:pPr>
            <w:pStyle w:val="Normal"/>
            <w:widowControl/>
            <w:suppressAutoHyphens w:val="true"/>
            <w:spacing w:lineRule="auto" w:line="240" w:before="0" w:after="0"/>
            <w:ind w:hanging="1440" w:left="1440"/>
            <w:jc w:val="left"/>
            <w:rPr>
              <w:bCs w:val="false"/>
              <w:sz w:val="20"/>
              <w:szCs w:val="22"/>
              <w:lang w:eastAsia="en-AU"/>
            </w:rPr>
          </w:pPr>
          <w:r>
            <w:rPr>
              <w:kern w:val="0"/>
              <w:sz w:val="20"/>
              <w:szCs w:val="22"/>
              <w:lang w:val="en-AU" w:bidi="ar-SA"/>
            </w:rPr>
            <w:t>ICTIOT502</w:t>
            <w:tab/>
          </w:r>
          <w:r>
            <w:rPr>
              <w:bCs w:val="false"/>
              <w:kern w:val="0"/>
              <w:sz w:val="20"/>
              <w:szCs w:val="22"/>
              <w:lang w:val="en-AU" w:eastAsia="en-AU" w:bidi="ar-SA"/>
            </w:rPr>
            <w:t>Program IoT devices</w:t>
          </w:r>
        </w:p>
        <w:p>
          <w:pPr>
            <w:pStyle w:val="Normal"/>
            <w:widowControl/>
            <w:suppressAutoHyphens w:val="true"/>
            <w:spacing w:lineRule="auto" w:line="240" w:before="0" w:after="0"/>
            <w:ind w:hanging="1440" w:left="1440"/>
            <w:jc w:val="left"/>
            <w:rPr>
              <w:sz w:val="20"/>
              <w:szCs w:val="22"/>
            </w:rPr>
          </w:pPr>
          <w:r>
            <w:rPr>
              <w:kern w:val="0"/>
              <w:sz w:val="20"/>
              <w:szCs w:val="22"/>
              <w:lang w:val="en-AU" w:bidi="ar-SA"/>
            </w:rPr>
            <w:t>ICTIOT503</w:t>
            <w:tab/>
            <w:t>Design and test IoT devices and networks</w:t>
          </w:r>
        </w:p>
        <w:p>
          <w:pPr>
            <w:pStyle w:val="Normal"/>
            <w:widowControl/>
            <w:suppressAutoHyphens w:val="true"/>
            <w:spacing w:lineRule="auto" w:line="240" w:before="0" w:after="0"/>
            <w:ind w:hanging="1440" w:left="1440"/>
            <w:jc w:val="left"/>
            <w:rPr>
              <w:sz w:val="20"/>
              <w:szCs w:val="22"/>
            </w:rPr>
          </w:pPr>
          <w:r>
            <w:rPr>
              <w:kern w:val="0"/>
              <w:sz w:val="20"/>
              <w:szCs w:val="22"/>
              <w:lang w:val="en-AU" w:bidi="ar-SA"/>
            </w:rPr>
            <w:t>ICTPRG537</w:t>
            <w:tab/>
            <w:t>Implement security for applications</w:t>
          </w:r>
        </w:p>
      </w:tc>
    </w:tr>
  </w:tbl>
  <w:p>
    <w:pPr>
      <w:pStyle w:val="Header"/>
      <w:tabs>
        <w:tab w:val="clear" w:pos="9026"/>
        <w:tab w:val="center" w:pos="4513" w:leader="none"/>
        <w:tab w:val="right" w:pos="9639" w:leader="none"/>
      </w:tabs>
      <w:spacing w:before="0" w:after="120"/>
      <w:rPr>
        <w:sz w:val="8"/>
        <w:szCs w:val="8"/>
      </w:rPr>
    </w:pPr>
    <w:r>
      <w:rPr>
        <w:sz w:val="8"/>
        <w:szCs w:val="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lowerLetter"/>
      <w:lvlText w:val="%1."/>
      <w:lvlJc w:val="left"/>
      <w:pPr>
        <w:tabs>
          <w:tab w:val="num" w:pos="0"/>
        </w:tabs>
        <w:ind w:left="784" w:hanging="360"/>
      </w:pPr>
      <w:rPr/>
    </w:lvl>
    <w:lvl w:ilvl="1">
      <w:start w:val="1"/>
      <w:numFmt w:val="lowerLetter"/>
      <w:lvlText w:val="%2."/>
      <w:lvlJc w:val="left"/>
      <w:pPr>
        <w:tabs>
          <w:tab w:val="num" w:pos="0"/>
        </w:tabs>
        <w:ind w:left="1504" w:hanging="360"/>
      </w:pPr>
      <w:rPr/>
    </w:lvl>
    <w:lvl w:ilvl="2">
      <w:start w:val="1"/>
      <w:numFmt w:val="lowerRoman"/>
      <w:lvlText w:val="%3."/>
      <w:lvlJc w:val="right"/>
      <w:pPr>
        <w:tabs>
          <w:tab w:val="num" w:pos="0"/>
        </w:tabs>
        <w:ind w:left="2224" w:hanging="180"/>
      </w:pPr>
      <w:rPr/>
    </w:lvl>
    <w:lvl w:ilvl="3">
      <w:start w:val="1"/>
      <w:numFmt w:val="decimal"/>
      <w:lvlText w:val="%4."/>
      <w:lvlJc w:val="left"/>
      <w:pPr>
        <w:tabs>
          <w:tab w:val="num" w:pos="0"/>
        </w:tabs>
        <w:ind w:left="2944" w:hanging="360"/>
      </w:pPr>
      <w:rPr/>
    </w:lvl>
    <w:lvl w:ilvl="4">
      <w:start w:val="1"/>
      <w:numFmt w:val="lowerLetter"/>
      <w:lvlText w:val="%5."/>
      <w:lvlJc w:val="left"/>
      <w:pPr>
        <w:tabs>
          <w:tab w:val="num" w:pos="0"/>
        </w:tabs>
        <w:ind w:left="3664" w:hanging="360"/>
      </w:pPr>
      <w:rPr/>
    </w:lvl>
    <w:lvl w:ilvl="5">
      <w:start w:val="1"/>
      <w:numFmt w:val="lowerRoman"/>
      <w:lvlText w:val="%6."/>
      <w:lvlJc w:val="right"/>
      <w:pPr>
        <w:tabs>
          <w:tab w:val="num" w:pos="0"/>
        </w:tabs>
        <w:ind w:left="4384" w:hanging="180"/>
      </w:pPr>
      <w:rPr/>
    </w:lvl>
    <w:lvl w:ilvl="6">
      <w:start w:val="1"/>
      <w:numFmt w:val="decimal"/>
      <w:lvlText w:val="%7."/>
      <w:lvlJc w:val="left"/>
      <w:pPr>
        <w:tabs>
          <w:tab w:val="num" w:pos="0"/>
        </w:tabs>
        <w:ind w:left="5104" w:hanging="360"/>
      </w:pPr>
      <w:rPr/>
    </w:lvl>
    <w:lvl w:ilvl="7">
      <w:start w:val="1"/>
      <w:numFmt w:val="lowerLetter"/>
      <w:lvlText w:val="%8."/>
      <w:lvlJc w:val="left"/>
      <w:pPr>
        <w:tabs>
          <w:tab w:val="num" w:pos="0"/>
        </w:tabs>
        <w:ind w:left="5824" w:hanging="360"/>
      </w:pPr>
      <w:rPr/>
    </w:lvl>
    <w:lvl w:ilvl="8">
      <w:start w:val="1"/>
      <w:numFmt w:val="lowerRoman"/>
      <w:lvlText w:val="%9."/>
      <w:lvlJc w:val="right"/>
      <w:pPr>
        <w:tabs>
          <w:tab w:val="num" w:pos="0"/>
        </w:tabs>
        <w:ind w:left="6544" w:hanging="180"/>
      </w:pPr>
      <w:rPr/>
    </w:lvl>
  </w:abstractNum>
  <w:abstractNum w:abstractNumId="18">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3">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2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1"/>
    <w:lvlOverride w:ilvl="0">
      <w:startOverride w:val="1"/>
    </w:lvlOverride>
  </w:num>
  <w:num w:numId="27">
    <w:abstractNumId w:val="21"/>
  </w:num>
  <w:num w:numId="28">
    <w:abstractNumId w:val="21"/>
  </w:num>
  <w:num w:numId="29">
    <w:abstractNumId w:val="21"/>
  </w:num>
  <w:num w:numId="30">
    <w:abstractNumId w:val="21"/>
  </w:num>
</w:numbering>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b36ce"/>
    <w:pPr>
      <w:widowControl/>
      <w:suppressAutoHyphens w:val="true"/>
      <w:bidi w:val="0"/>
      <w:spacing w:lineRule="auto" w:line="276" w:before="0" w:after="120"/>
      <w:jc w:val="left"/>
    </w:pPr>
    <w:rPr>
      <w:rFonts w:ascii="Arial" w:hAnsi="Arial" w:eastAsia="SimSun" w:cs="Arial" w:asciiTheme="minorHAnsi" w:hAnsiTheme="minorHAnsi"/>
      <w:bCs/>
      <w:color w:val="auto"/>
      <w:kern w:val="0"/>
      <w:sz w:val="22"/>
      <w:szCs w:val="24"/>
      <w:lang w:val="en-AU" w:eastAsia="en-US" w:bidi="ar-SA"/>
    </w:rPr>
  </w:style>
  <w:style w:type="paragraph" w:styleId="Heading1">
    <w:name w:val="Heading 1"/>
    <w:basedOn w:val="Normal"/>
    <w:next w:val="Normal"/>
    <w:link w:val="Heading1Char"/>
    <w:autoRedefine/>
    <w:qFormat/>
    <w:rsid w:val="00c00ebe"/>
    <w:pPr>
      <w:keepNext w:val="true"/>
      <w:keepLines/>
      <w:pageBreakBefore/>
      <w:spacing w:lineRule="auto" w:line="288" w:before="120" w:after="240"/>
      <w:outlineLvl w:val="0"/>
    </w:pPr>
    <w:rPr>
      <w:rFonts w:ascii="Century Gothic" w:hAnsi="Century Gothic" w:eastAsia="Times New Roman" w:cs="Arial (Body)" w:asciiTheme="majorHAnsi" w:hAnsiTheme="majorHAnsi"/>
      <w:b/>
      <w:bCs w:val="false"/>
      <w:caps/>
      <w:color w:themeColor="accent1" w:val="D8262E"/>
      <w:spacing w:val="10"/>
      <w:sz w:val="44"/>
      <w:szCs w:val="28"/>
      <w14:ligatures w14:val="standardContextual"/>
    </w:rPr>
  </w:style>
  <w:style w:type="paragraph" w:styleId="Heading2">
    <w:name w:val="Heading 2"/>
    <w:basedOn w:val="Normal"/>
    <w:next w:val="Normal"/>
    <w:link w:val="Heading2Char"/>
    <w:autoRedefine/>
    <w:qFormat/>
    <w:rsid w:val="006748db"/>
    <w:pPr>
      <w:keepNext w:val="true"/>
      <w:keepLines/>
      <w:spacing w:lineRule="auto" w:line="288" w:before="120" w:after="120"/>
      <w:outlineLvl w:val="1"/>
    </w:pPr>
    <w:rPr>
      <w:rFonts w:ascii="Century Gothic" w:hAnsi="Century Gothic" w:cs="Century Gothic" w:asciiTheme="majorHAnsi" w:cstheme="majorHAnsi" w:hAnsiTheme="majorHAnsi"/>
      <w:b/>
      <w:smallCaps/>
      <w:color w:val="C00000"/>
      <w:sz w:val="36"/>
      <w:szCs w:val="32"/>
    </w:rPr>
  </w:style>
  <w:style w:type="paragraph" w:styleId="Heading3">
    <w:name w:val="Heading 3"/>
    <w:basedOn w:val="Normal"/>
    <w:next w:val="Normal"/>
    <w:link w:val="Heading3Char"/>
    <w:autoRedefine/>
    <w:unhideWhenUsed/>
    <w:qFormat/>
    <w:rsid w:val="003d1d63"/>
    <w:pPr>
      <w:keepNext w:val="true"/>
      <w:keepLines/>
      <w:spacing w:lineRule="auto" w:line="288" w:before="120" w:after="120"/>
      <w:outlineLvl w:val="2"/>
    </w:pPr>
    <w:rPr>
      <w:rFonts w:ascii="Century Gothic" w:hAnsi="Century Gothic" w:eastAsia="" w:cs="" w:asciiTheme="majorHAnsi" w:cstheme="majorBidi" w:eastAsiaTheme="majorEastAsia" w:hAnsiTheme="majorHAnsi"/>
      <w:b/>
      <w:bCs w:val="false"/>
      <w:color w:val="D8262E"/>
      <w:sz w:val="24"/>
      <w:szCs w:val="20"/>
    </w:rPr>
  </w:style>
  <w:style w:type="paragraph" w:styleId="Heading4">
    <w:name w:val="Heading 4"/>
    <w:basedOn w:val="Normal"/>
    <w:next w:val="Normal"/>
    <w:link w:val="Heading4Char"/>
    <w:autoRedefine/>
    <w:unhideWhenUsed/>
    <w:qFormat/>
    <w:rsid w:val="00ce4c2b"/>
    <w:pPr>
      <w:keepNext w:val="true"/>
      <w:keepLines/>
      <w:spacing w:lineRule="auto" w:line="288" w:before="40" w:after="120"/>
      <w:outlineLvl w:val="3"/>
    </w:pPr>
    <w:rPr>
      <w:rFonts w:ascii="Century Gothic" w:hAnsi="Century Gothic" w:eastAsia="" w:cs="" w:asciiTheme="majorHAnsi" w:cstheme="majorBidi" w:eastAsiaTheme="majorEastAsia" w:hAnsiTheme="majorHAnsi"/>
      <w:bCs w:val="false"/>
      <w:i/>
      <w:iCs/>
      <w:color w:themeColor="accent3" w:themeShade="bf" w:val="034990"/>
      <w:sz w:val="24"/>
    </w:rPr>
  </w:style>
  <w:style w:type="paragraph" w:styleId="Heading5">
    <w:name w:val="Heading 5"/>
    <w:basedOn w:val="Normal"/>
    <w:next w:val="Normal"/>
    <w:link w:val="Heading5Char"/>
    <w:autoRedefine/>
    <w:unhideWhenUsed/>
    <w:qFormat/>
    <w:rsid w:val="001c6677"/>
    <w:pPr>
      <w:keepNext w:val="true"/>
      <w:keepLines/>
      <w:spacing w:lineRule="auto" w:line="288" w:before="40" w:after="120"/>
      <w:outlineLvl w:val="4"/>
    </w:pPr>
    <w:rPr>
      <w:rFonts w:ascii="Century Gothic" w:hAnsi="Century Gothic" w:eastAsia="" w:cs="" w:asciiTheme="majorHAnsi" w:cstheme="majorBidi" w:eastAsiaTheme="majorEastAsia" w:hAnsiTheme="majorHAnsi"/>
      <w:bCs w:val="false"/>
      <w:color w:themeColor="accent2" w:val="6C0F13"/>
      <w:sz w:val="24"/>
    </w:rPr>
  </w:style>
  <w:style w:type="paragraph" w:styleId="Heading8">
    <w:name w:val="Heading 8"/>
    <w:basedOn w:val="Normal"/>
    <w:next w:val="Normal"/>
    <w:link w:val="Heading8Char"/>
    <w:semiHidden/>
    <w:unhideWhenUsed/>
    <w:qFormat/>
    <w:rsid w:val="00c00ebe"/>
    <w:pPr>
      <w:keepNext w:val="true"/>
      <w:keepLines/>
      <w:spacing w:lineRule="auto" w:line="264" w:before="200" w:after="120"/>
      <w:outlineLvl w:val="7"/>
    </w:pPr>
    <w:rPr>
      <w:rFonts w:ascii="Cambria" w:hAnsi="Cambria" w:eastAsia="Times New Roman" w:cs="Times New Roman"/>
      <w:bCs w:val="false"/>
      <w:color w:val="404040"/>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sid w:val="006748db"/>
    <w:rPr>
      <w:rFonts w:ascii="Century Gothic" w:hAnsi="Century Gothic" w:eastAsia="SimSun" w:cs="Century Gothic" w:asciiTheme="majorHAnsi" w:cstheme="majorHAnsi" w:hAnsiTheme="majorHAnsi"/>
      <w:b/>
      <w:bCs/>
      <w:smallCaps/>
      <w:color w:val="C00000"/>
      <w:sz w:val="36"/>
      <w:szCs w:val="32"/>
      <w:lang w:eastAsia="en-US"/>
    </w:rPr>
  </w:style>
  <w:style w:type="character" w:styleId="Annotationreference">
    <w:name w:val="annotation reference"/>
    <w:qFormat/>
    <w:rsid w:val="004c6d60"/>
    <w:rPr>
      <w:sz w:val="16"/>
      <w:szCs w:val="16"/>
    </w:rPr>
  </w:style>
  <w:style w:type="character" w:styleId="CommentTextChar" w:customStyle="1">
    <w:name w:val="Comment Text Char"/>
    <w:link w:val="Annotationtext"/>
    <w:qFormat/>
    <w:rsid w:val="004c6d60"/>
    <w:rPr>
      <w:rFonts w:ascii="Arial" w:hAnsi="Arial"/>
      <w:lang w:eastAsia="en-US"/>
    </w:rPr>
  </w:style>
  <w:style w:type="character" w:styleId="CommentSubjectChar" w:customStyle="1">
    <w:name w:val="Comment Subject Char"/>
    <w:link w:val="Annotationsubject"/>
    <w:qFormat/>
    <w:rsid w:val="004c6d60"/>
    <w:rPr>
      <w:rFonts w:ascii="Arial" w:hAnsi="Arial"/>
      <w:b/>
      <w:bCs/>
      <w:lang w:eastAsia="en-US"/>
    </w:rPr>
  </w:style>
  <w:style w:type="character" w:styleId="BalloonTextChar" w:customStyle="1">
    <w:name w:val="Balloon Text Char"/>
    <w:link w:val="BalloonText"/>
    <w:qFormat/>
    <w:rsid w:val="004c6d60"/>
    <w:rPr>
      <w:rFonts w:ascii="Tahoma" w:hAnsi="Tahoma" w:cs="Tahoma"/>
      <w:sz w:val="16"/>
      <w:szCs w:val="16"/>
      <w:lang w:eastAsia="en-US"/>
    </w:rPr>
  </w:style>
  <w:style w:type="character" w:styleId="Heading3Char" w:customStyle="1">
    <w:name w:val="Heading 3 Char"/>
    <w:basedOn w:val="DefaultParagraphFont"/>
    <w:link w:val="Heading3"/>
    <w:qFormat/>
    <w:rsid w:val="003d1d63"/>
    <w:rPr>
      <w:rFonts w:ascii="Century Gothic" w:hAnsi="Century Gothic" w:eastAsia="" w:cs="" w:asciiTheme="majorHAnsi" w:cstheme="majorBidi" w:eastAsiaTheme="majorEastAsia" w:hAnsiTheme="majorHAnsi"/>
      <w:b/>
      <w:color w:val="D8262E"/>
      <w:sz w:val="24"/>
      <w:lang w:eastAsia="en-US"/>
    </w:rPr>
  </w:style>
  <w:style w:type="character" w:styleId="SubtleEmphasis">
    <w:name w:val="Subtle Emphasis"/>
    <w:uiPriority w:val="19"/>
    <w:qFormat/>
    <w:rsid w:val="00c00ebe"/>
    <w:rPr>
      <w:rFonts w:ascii="Arial" w:hAnsi="Arial" w:cs="Arial" w:asciiTheme="minorHAnsi" w:hAnsiTheme="minorHAnsi"/>
      <w:i/>
      <w:color w:themeColor="accent2" w:themeShade="80" w:val="360709"/>
      <w:sz w:val="20"/>
      <w:szCs w:val="18"/>
      <w:lang w:eastAsia="en-US"/>
    </w:rPr>
  </w:style>
  <w:style w:type="character" w:styleId="HeaderChar" w:customStyle="1">
    <w:name w:val="Header Char"/>
    <w:link w:val="Header"/>
    <w:uiPriority w:val="99"/>
    <w:qFormat/>
    <w:rsid w:val="00f3162a"/>
    <w:rPr>
      <w:rFonts w:ascii="Arial" w:hAnsi="Arial" w:eastAsia="SimSun" w:cs="Arial"/>
      <w:bCs/>
      <w:sz w:val="22"/>
      <w:szCs w:val="24"/>
      <w:lang w:eastAsia="en-US"/>
    </w:rPr>
  </w:style>
  <w:style w:type="character" w:styleId="Heading1Char" w:customStyle="1">
    <w:name w:val="Heading 1 Char"/>
    <w:link w:val="Heading1"/>
    <w:qFormat/>
    <w:rsid w:val="00c00ebe"/>
    <w:rPr>
      <w:rFonts w:ascii="Century Gothic" w:hAnsi="Century Gothic" w:cs="Arial (Body)" w:asciiTheme="majorHAnsi" w:hAnsiTheme="majorHAnsi"/>
      <w:b/>
      <w:caps/>
      <w:color w:themeColor="accent1" w:val="D8262E"/>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14:cntxtAlts/>
      </w14:cntxtAlts>
    </w:rPr>
  </w:style>
  <w:style w:type="character" w:styleId="FooterChar" w:customStyle="1">
    <w:name w:val="Footer Char"/>
    <w:basedOn w:val="DefaultParagraphFont"/>
    <w:link w:val="Footer"/>
    <w:uiPriority w:val="99"/>
    <w:qFormat/>
    <w:rsid w:val="00a530bd"/>
    <w:rPr>
      <w:rFonts w:ascii="Arial" w:hAnsi="Arial" w:eastAsia="SimSun" w:cs="Arial"/>
      <w:bCs/>
      <w:sz w:val="22"/>
      <w:szCs w:val="24"/>
      <w:lang w:eastAsia="en-US"/>
    </w:rPr>
  </w:style>
  <w:style w:type="character" w:styleId="PlaceholderText">
    <w:name w:val="Placeholder Text"/>
    <w:basedOn w:val="DefaultParagraphFont"/>
    <w:uiPriority w:val="99"/>
    <w:semiHidden/>
    <w:qFormat/>
    <w:rsid w:val="00f82c69"/>
    <w:rPr>
      <w:color w:val="808080"/>
    </w:rPr>
  </w:style>
  <w:style w:type="character" w:styleId="TitleChar" w:customStyle="1">
    <w:name w:val="Title Char"/>
    <w:basedOn w:val="DefaultParagraphFont"/>
    <w:link w:val="Title"/>
    <w:qFormat/>
    <w:rsid w:val="00c00ebe"/>
    <w:rPr>
      <w:rFonts w:ascii="Century Gothic" w:hAnsi="Century Gothic" w:eastAsia="" w:cs="Times New Roman (Headings CS)" w:asciiTheme="majorHAnsi" w:eastAsiaTheme="majorEastAsia" w:hAnsiTheme="majorHAnsi"/>
      <w:b/>
      <w:color w:val="CC0000"/>
      <w:spacing w:val="10"/>
      <w:kern w:val="2"/>
      <w:sz w:val="56"/>
      <w:szCs w:val="56"/>
      <w:lang w:eastAsia="en-US"/>
    </w:rPr>
  </w:style>
  <w:style w:type="character" w:styleId="SubtitleChar" w:customStyle="1">
    <w:name w:val="Subtitle Char"/>
    <w:basedOn w:val="DefaultParagraphFont"/>
    <w:link w:val="Subtitle"/>
    <w:qFormat/>
    <w:rsid w:val="00403c57"/>
    <w:rPr>
      <w:rFonts w:ascii="Arial" w:hAnsi="Arial" w:eastAsia="" w:cs="" w:asciiTheme="minorHAnsi" w:cstheme="minorBidi" w:eastAsiaTheme="minorEastAsia" w:hAnsiTheme="minorHAnsi"/>
      <w:color w:themeColor="text1" w:themeShade="bf" w:val="A11C22"/>
      <w:spacing w:val="15"/>
      <w:sz w:val="22"/>
      <w:szCs w:val="22"/>
      <w:lang w:eastAsia="en-US"/>
    </w:rPr>
  </w:style>
  <w:style w:type="character" w:styleId="Heading4Char" w:customStyle="1">
    <w:name w:val="Heading 4 Char"/>
    <w:basedOn w:val="DefaultParagraphFont"/>
    <w:link w:val="Heading4"/>
    <w:qFormat/>
    <w:rsid w:val="00ce4c2b"/>
    <w:rPr>
      <w:rFonts w:ascii="Century Gothic" w:hAnsi="Century Gothic" w:eastAsia="" w:cs="" w:asciiTheme="majorHAnsi" w:cstheme="majorBidi" w:eastAsiaTheme="majorEastAsia" w:hAnsiTheme="majorHAnsi"/>
      <w:i/>
      <w:iCs/>
      <w:color w:themeColor="accent3" w:themeShade="bf" w:val="034990"/>
      <w:sz w:val="24"/>
      <w:szCs w:val="24"/>
      <w:lang w:eastAsia="en-US"/>
    </w:rPr>
  </w:style>
  <w:style w:type="character" w:styleId="Heading5Char" w:customStyle="1">
    <w:name w:val="Heading 5 Char"/>
    <w:basedOn w:val="DefaultParagraphFont"/>
    <w:link w:val="Heading5"/>
    <w:qFormat/>
    <w:rsid w:val="001c6677"/>
    <w:rPr>
      <w:rFonts w:ascii="Century Gothic" w:hAnsi="Century Gothic" w:eastAsia="" w:cs="" w:asciiTheme="majorHAnsi" w:cstheme="majorBidi" w:eastAsiaTheme="majorEastAsia" w:hAnsiTheme="majorHAnsi"/>
      <w:color w:themeColor="accent2" w:val="6C0F13"/>
      <w:sz w:val="24"/>
      <w:szCs w:val="24"/>
      <w:lang w:eastAsia="en-US"/>
    </w:rPr>
  </w:style>
  <w:style w:type="character" w:styleId="Heading8Char" w:customStyle="1">
    <w:name w:val="Heading 8 Char"/>
    <w:link w:val="Heading8"/>
    <w:semiHidden/>
    <w:qFormat/>
    <w:rsid w:val="00c00ebe"/>
    <w:rPr>
      <w:rFonts w:ascii="Cambria" w:hAnsi="Cambria"/>
      <w:color w:val="404040"/>
      <w:lang w:eastAsia="en-US"/>
    </w:rPr>
  </w:style>
  <w:style w:type="character" w:styleId="InlineCode" w:customStyle="1">
    <w:name w:val="Inline Code"/>
    <w:basedOn w:val="DefaultParagraphFont"/>
    <w:uiPriority w:val="1"/>
    <w:qFormat/>
    <w:rsid w:val="00d70899"/>
    <w:rPr>
      <w:rFonts w:ascii="Fira Code" w:hAnsi="Fira Code"/>
      <w:b w:val="false"/>
      <w:i w:val="false"/>
      <w:color w:themeColor="accent3" w:val="0563C1"/>
      <w:sz w:val="20"/>
      <w:szCs w:val="18"/>
      <w:u w:val="none"/>
      <w:bdr w:val="single" w:sz="8" w:space="0" w:color="F2F2F2" w:themeColor="light1" w:themeShade="f2"/>
      <w:shd w:fill="F6F6F6" w:val="clear"/>
      <w:lang w:val="en-AU" w:eastAsia="en-GB"/>
    </w:rPr>
  </w:style>
  <w:style w:type="character" w:styleId="IntenseCodeEmphasis" w:customStyle="1">
    <w:name w:val="Intense Code Emphasis"/>
    <w:basedOn w:val="IntenseEmphasis"/>
    <w:uiPriority w:val="1"/>
    <w:qFormat/>
    <w:rsid w:val="00c00ebe"/>
    <w:rPr>
      <w:rFonts w:ascii="Fira Code" w:hAnsi="Fira Code"/>
      <w:b w:val="false"/>
      <w:i/>
      <w:iCs/>
      <w:color w:val="FF0000"/>
      <w:spacing w:val="5"/>
      <w:kern w:val="2"/>
      <w14:ligatures w14:val="standardContextual"/>
      <w14:numSpacing w14:val="default"/>
      <w14:cntxtAlts>
        <w14:cntxtAlts/>
      </w14:cntxtAlts>
    </w:rPr>
  </w:style>
  <w:style w:type="character" w:styleId="Keyboard" w:customStyle="1">
    <w:name w:val="Keyboard"/>
    <w:basedOn w:val="InlineCode"/>
    <w:uiPriority w:val="1"/>
    <w:qFormat/>
    <w:rsid w:val="00d70899"/>
    <w:rPr>
      <w:rFonts w:ascii="Fira Code" w:hAnsi="Fira Code"/>
      <w:b/>
      <w:i w:val="false"/>
      <w:color w:themeColor="background1" w:val="FFFFFF"/>
      <w:sz w:val="20"/>
      <w:szCs w:val="18"/>
      <w:u w:val="none"/>
      <w:bdr w:val="single" w:sz="8" w:space="0" w:color="C00000"/>
      <w:shd w:fill="C00000" w:val="clear"/>
      <w:lang w:val="en-AU" w:eastAsia="en-GB"/>
    </w:r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themeColor="hyperlink" w:val="2E75B5"/>
      <w:u w:val="single"/>
    </w:rPr>
  </w:style>
  <w:style w:type="character" w:styleId="JSONRequest" w:customStyle="1">
    <w:name w:val="JSON Request"/>
    <w:basedOn w:val="InlineCode"/>
    <w:uiPriority w:val="1"/>
    <w:qFormat/>
    <w:rsid w:val="00d70899"/>
    <w:rPr>
      <w:rFonts w:ascii="Fira Code" w:hAnsi="Fira Code"/>
      <w:b/>
      <w:i w:val="false"/>
      <w:color w:themeColor="accent6" w:themeShade="bf" w:val="538135"/>
      <w:sz w:val="20"/>
      <w:szCs w:val="18"/>
      <w:u w:val="none"/>
      <w:bdr w:val="nil"/>
      <w:shd w:fill="auto" w:val="clear"/>
      <w:lang w:val="en-AU" w:eastAsia="en-GB"/>
    </w:rPr>
  </w:style>
  <w:style w:type="character" w:styleId="FootnoteTextChar" w:customStyle="1">
    <w:name w:val="Footnote Text Char"/>
    <w:basedOn w:val="DefaultParagraphFont"/>
    <w:link w:val="FootnoteText"/>
    <w:semiHidden/>
    <w:qFormat/>
    <w:rsid w:val="00da3790"/>
    <w:rPr>
      <w:rFonts w:ascii="Arial" w:hAnsi="Arial" w:eastAsia="SimSun" w:cs="Arial"/>
      <w:bCs/>
      <w:lang w:eastAsia="en-US"/>
    </w:rPr>
  </w:style>
  <w:style w:type="character" w:styleId="FootnoteCharacters">
    <w:name w:val="Footnote Characters"/>
    <w:semiHidden/>
    <w:unhideWhenUsed/>
    <w:qFormat/>
    <w:rsid w:val="00da3790"/>
    <w:rPr>
      <w:vertAlign w:val="superscript"/>
    </w:rPr>
  </w:style>
  <w:style w:type="character" w:styleId="FootnoteReference">
    <w:name w:val="Footnote Reference"/>
    <w:rPr>
      <w:vertAlign w:val="superscript"/>
    </w:rPr>
  </w:style>
  <w:style w:type="character" w:styleId="QuoteChar" w:customStyle="1">
    <w:name w:val="Quote Char"/>
    <w:basedOn w:val="DefaultParagraphFont"/>
    <w:link w:val="Quote"/>
    <w:uiPriority w:val="29"/>
    <w:qFormat/>
    <w:rsid w:val="00a82cc6"/>
    <w:rPr>
      <w:rFonts w:ascii="Arial" w:hAnsi="Arial" w:eastAsia="SimSun" w:cs="Arial" w:asciiTheme="minorHAnsi" w:hAnsiTheme="minorHAnsi"/>
      <w:bCs/>
      <w:i/>
      <w:iCs/>
      <w:color w:themeColor="text1" w:themeTint="bf" w:val="E25B61"/>
      <w:sz w:val="22"/>
      <w:szCs w:val="24"/>
      <w:lang w:eastAsia="en-US"/>
    </w:rPr>
  </w:style>
  <w:style w:type="character" w:styleId="Strong">
    <w:name w:val="Strong"/>
    <w:basedOn w:val="DefaultParagraphFont"/>
    <w:qFormat/>
    <w:rsid w:val="00ae3279"/>
    <w:rPr>
      <w:b/>
      <w:bCs/>
    </w:rPr>
  </w:style>
  <w:style w:type="character" w:styleId="BodyTextChar" w:customStyle="1">
    <w:name w:val="Body Text Char"/>
    <w:basedOn w:val="DefaultParagraphFont"/>
    <w:qFormat/>
    <w:rsid w:val="001c6677"/>
    <w:rPr>
      <w:rFonts w:ascii="Arial" w:hAnsi="Arial" w:eastAsia="SimSun" w:cs="Arial" w:asciiTheme="minorHAnsi" w:hAnsiTheme="minorHAnsi"/>
      <w:bCs/>
      <w:sz w:val="22"/>
      <w:szCs w:val="24"/>
      <w:lang w:eastAsia="en-US"/>
    </w:rPr>
  </w:style>
  <w:style w:type="character" w:styleId="UnresolvedMention1" w:customStyle="1">
    <w:name w:val="Unresolved Mention1"/>
    <w:basedOn w:val="DefaultParagraphFont"/>
    <w:uiPriority w:val="99"/>
    <w:semiHidden/>
    <w:unhideWhenUsed/>
    <w:qFormat/>
    <w:rsid w:val="00087c9d"/>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pPr>
      <w:spacing w:lineRule="atLeast" w:line="300" w:before="120" w:after="12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lockText">
    <w:name w:val="Block Text"/>
    <w:basedOn w:val="Normal"/>
    <w:qFormat/>
    <w:pPr>
      <w:spacing w:lineRule="atLeast" w:line="300" w:before="120" w:after="120"/>
    </w:pPr>
    <w:rPr/>
  </w:style>
  <w:style w:type="paragraph" w:styleId="MajorL2BulletList" w:customStyle="1">
    <w:name w:val="Major L2 Bullet List"/>
    <w:basedOn w:val="Normal"/>
    <w:qFormat/>
    <w:pPr>
      <w:numPr>
        <w:ilvl w:val="0"/>
        <w:numId w:val="1"/>
      </w:numPr>
      <w:spacing w:lineRule="auto" w:line="360"/>
    </w:pPr>
    <w:rPr>
      <w:rFonts w:ascii="Palatino" w:hAnsi="Palatino"/>
      <w:sz w:val="20"/>
    </w:rPr>
  </w:style>
  <w:style w:type="paragraph" w:styleId="MajorL2Text" w:customStyle="1">
    <w:name w:val="Major L2 Text"/>
    <w:basedOn w:val="Normal"/>
    <w:qFormat/>
    <w:pPr>
      <w:spacing w:lineRule="auto" w:line="360" w:before="0" w:after="360"/>
    </w:pPr>
    <w:rPr>
      <w:rFonts w:ascii="Palatino" w:hAnsi="Palatino"/>
      <w:sz w:val="20"/>
    </w:rPr>
  </w:style>
  <w:style w:type="paragraph" w:styleId="TableRefHeading" w:customStyle="1">
    <w:name w:val="Table Ref Heading"/>
    <w:basedOn w:val="Normal"/>
    <w:next w:val="MajorL2Text"/>
    <w:qFormat/>
    <w:pPr>
      <w:spacing w:lineRule="auto" w:line="360"/>
      <w:outlineLvl w:val="0"/>
    </w:pPr>
    <w:rPr>
      <w:rFonts w:ascii="Palatino" w:hAnsi="Palatino"/>
      <w:b/>
      <w:sz w:val="20"/>
    </w:rPr>
  </w:style>
  <w:style w:type="paragraph" w:styleId="MajorTableText" w:customStyle="1">
    <w:name w:val="Major Table Text"/>
    <w:basedOn w:val="Normal"/>
    <w:qFormat/>
    <w:pPr>
      <w:spacing w:before="60" w:after="60"/>
    </w:pPr>
    <w:rPr>
      <w:rFonts w:ascii="Palatino" w:hAnsi="Palatino"/>
      <w:sz w:val="18"/>
    </w:rPr>
  </w:style>
  <w:style w:type="paragraph" w:styleId="MajorTableLastBullet" w:customStyle="1">
    <w:name w:val="Major Table Last Bullet"/>
    <w:basedOn w:val="Normal"/>
    <w:qFormat/>
    <w:pPr>
      <w:tabs>
        <w:tab w:val="clear" w:pos="720"/>
        <w:tab w:val="left" w:pos="357" w:leader="none"/>
        <w:tab w:val="left" w:pos="7655" w:leader="none"/>
      </w:tabs>
    </w:pPr>
    <w:rPr>
      <w:rFonts w:ascii="Palatino" w:hAnsi="Palatino"/>
      <w:sz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162a"/>
    <w:pPr>
      <w:tabs>
        <w:tab w:val="clear" w:pos="720"/>
        <w:tab w:val="center" w:pos="4513" w:leader="none"/>
        <w:tab w:val="right" w:pos="9026" w:leader="none"/>
      </w:tabs>
      <w:jc w:val="both"/>
    </w:pPr>
    <w:rPr>
      <w:bCs w:val="false"/>
    </w:rPr>
  </w:style>
  <w:style w:type="paragraph" w:styleId="Footer">
    <w:name w:val="Footer"/>
    <w:basedOn w:val="Normal"/>
    <w:link w:val="FooterChar"/>
    <w:uiPriority w:val="99"/>
    <w:qFormat/>
    <w:pPr>
      <w:tabs>
        <w:tab w:val="clear" w:pos="720"/>
        <w:tab w:val="center" w:pos="4153" w:leader="none"/>
        <w:tab w:val="right" w:pos="8306" w:leader="none"/>
      </w:tabs>
    </w:pPr>
    <w:rPr/>
  </w:style>
  <w:style w:type="paragraph" w:styleId="ListParagraph">
    <w:name w:val="List Paragraph"/>
    <w:basedOn w:val="Normal"/>
    <w:uiPriority w:val="34"/>
    <w:qFormat/>
    <w:rsid w:val="00fa7a58"/>
    <w:pPr>
      <w:spacing w:before="0" w:after="200"/>
      <w:ind w:left="720"/>
      <w:contextualSpacing/>
    </w:pPr>
    <w:rPr>
      <w:rFonts w:eastAsia="Calibri" w:cs="Times New Roman"/>
      <w:szCs w:val="22"/>
    </w:rPr>
  </w:style>
  <w:style w:type="paragraph" w:styleId="Annotationtext">
    <w:name w:val="annotation text"/>
    <w:basedOn w:val="Normal"/>
    <w:link w:val="CommentTextChar"/>
    <w:qFormat/>
    <w:rsid w:val="004c6d60"/>
    <w:pPr/>
    <w:rPr>
      <w:sz w:val="20"/>
    </w:rPr>
  </w:style>
  <w:style w:type="paragraph" w:styleId="Annotationsubject">
    <w:name w:val="annotation subject"/>
    <w:basedOn w:val="Annotationtext"/>
    <w:next w:val="Annotationtext"/>
    <w:link w:val="CommentSubjectChar"/>
    <w:qFormat/>
    <w:rsid w:val="004c6d60"/>
    <w:pPr/>
    <w:rPr>
      <w:b/>
      <w:bCs w:val="false"/>
    </w:rPr>
  </w:style>
  <w:style w:type="paragraph" w:styleId="BalloonText">
    <w:name w:val="Balloon Text"/>
    <w:basedOn w:val="Normal"/>
    <w:link w:val="BalloonTextChar"/>
    <w:qFormat/>
    <w:rsid w:val="004c6d60"/>
    <w:pPr/>
    <w:rPr>
      <w:rFonts w:ascii="Tahoma" w:hAnsi="Tahoma" w:cs="Tahoma"/>
      <w:sz w:val="16"/>
      <w:szCs w:val="16"/>
    </w:rPr>
  </w:style>
  <w:style w:type="paragraph" w:styleId="Title">
    <w:name w:val="Title"/>
    <w:basedOn w:val="Normal"/>
    <w:next w:val="Normal"/>
    <w:link w:val="TitleChar"/>
    <w:autoRedefine/>
    <w:qFormat/>
    <w:rsid w:val="00c00ebe"/>
    <w:pPr>
      <w:spacing w:lineRule="auto" w:line="264" w:before="60" w:after="120"/>
      <w:contextualSpacing/>
    </w:pPr>
    <w:rPr>
      <w:rFonts w:ascii="Century Gothic" w:hAnsi="Century Gothic" w:eastAsia="" w:cs="Times New Roman (Headings CS)" w:asciiTheme="majorHAnsi" w:eastAsiaTheme="majorEastAsia" w:hAnsiTheme="majorHAnsi"/>
      <w:b/>
      <w:bCs w:val="false"/>
      <w:color w:val="CC0000"/>
      <w:spacing w:val="10"/>
      <w:kern w:val="2"/>
      <w:sz w:val="56"/>
      <w:szCs w:val="56"/>
    </w:rPr>
  </w:style>
  <w:style w:type="paragraph" w:styleId="Subtitle">
    <w:name w:val="Subtitle"/>
    <w:basedOn w:val="Normal"/>
    <w:next w:val="Normal"/>
    <w:link w:val="SubtitleChar"/>
    <w:qFormat/>
    <w:rsid w:val="00403c57"/>
    <w:pPr>
      <w:spacing w:lineRule="auto" w:line="264" w:before="60" w:after="160"/>
    </w:pPr>
    <w:rPr>
      <w:rFonts w:eastAsia="" w:cs="" w:cstheme="minorBidi" w:eastAsiaTheme="minorEastAsia"/>
      <w:bCs w:val="false"/>
      <w:color w:themeColor="text1" w:themeShade="bf" w:val="A11C22"/>
      <w:spacing w:val="15"/>
      <w:szCs w:val="22"/>
    </w:rPr>
  </w:style>
  <w:style w:type="paragraph" w:styleId="Code" w:customStyle="1">
    <w:name w:val="Code"/>
    <w:basedOn w:val="Normal"/>
    <w:autoRedefine/>
    <w:qFormat/>
    <w:rsid w:val="006e344b"/>
    <w:pPr>
      <w:keepNext w:val="true"/>
      <w:keepLines/>
      <w:pBdr>
        <w:top w:val="single" w:sz="12" w:space="1" w:color="F2F2F2" w:themeColor="light1" w:themeShade="f2"/>
        <w:left w:val="single" w:sz="12" w:space="4" w:color="48A0FA" w:themeColor="accent3" w:themeTint="99"/>
        <w:bottom w:val="single" w:sz="12" w:space="1" w:color="F2F2F2" w:themeColor="light1" w:themeShade="f2"/>
        <w:right w:val="single" w:sz="12" w:space="4" w:color="48A0FA" w:themeColor="accent3" w:themeTint="99"/>
      </w:pBdr>
      <w:shd w:val="clear" w:color="auto" w:fill="F2F2F2" w:themeFill="background1" w:themeFillShade="f2"/>
      <w:tabs>
        <w:tab w:val="clear" w:pos="720"/>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spacing w:lineRule="auto" w:line="288" w:before="120" w:after="180"/>
      <w:ind w:hanging="851" w:left="1135" w:right="284"/>
      <w:contextualSpacing/>
    </w:pPr>
    <w:rPr>
      <w:rFonts w:ascii="Fira Code" w:hAnsi="Fira Code" w:eastAsia="Times New Roman" w:cs="Fira Code"/>
      <w:sz w:val="21"/>
    </w:rPr>
  </w:style>
  <w:style w:type="paragraph" w:styleId="TOC1">
    <w:name w:val="TOC 1"/>
    <w:basedOn w:val="Normal"/>
    <w:next w:val="Normal"/>
    <w:autoRedefine/>
    <w:uiPriority w:val="39"/>
    <w:unhideWhenUsed/>
    <w:rsid w:val="00c00ebe"/>
    <w:pPr>
      <w:tabs>
        <w:tab w:val="clear" w:pos="720"/>
        <w:tab w:val="right" w:pos="9010" w:leader="dot"/>
      </w:tabs>
      <w:spacing w:lineRule="auto" w:line="288" w:before="120" w:after="60"/>
    </w:pPr>
    <w:rPr>
      <w:rFonts w:eastAsia="MS Mincho" w:cs="Arial" w:cstheme="minorHAnsi"/>
      <w:b/>
      <w:bCs w:val="false"/>
      <w:color w:themeColor="text1" w:themeShade="80" w:val="6C1317"/>
      <w:sz w:val="24"/>
    </w:rPr>
  </w:style>
  <w:style w:type="paragraph" w:styleId="TOC2">
    <w:name w:val="TOC 2"/>
    <w:basedOn w:val="Normal"/>
    <w:next w:val="Normal"/>
    <w:autoRedefine/>
    <w:uiPriority w:val="39"/>
    <w:unhideWhenUsed/>
    <w:rsid w:val="00c00ebe"/>
    <w:pPr>
      <w:spacing w:lineRule="auto" w:line="288" w:before="40" w:after="40"/>
      <w:ind w:left="284"/>
      <w:contextualSpacing/>
    </w:pPr>
    <w:rPr>
      <w:rFonts w:eastAsia="Times New Roman" w:cs="Arial" w:cstheme="minorHAnsi"/>
      <w:bCs w:val="false"/>
      <w:color w:themeColor="background2" w:themeShade="1a" w:val="191919"/>
      <w:sz w:val="21"/>
    </w:rPr>
  </w:style>
  <w:style w:type="paragraph" w:styleId="TOC3">
    <w:name w:val="TOC 3"/>
    <w:basedOn w:val="Normal"/>
    <w:next w:val="Normal"/>
    <w:autoRedefine/>
    <w:uiPriority w:val="39"/>
    <w:unhideWhenUsed/>
    <w:rsid w:val="00c00ebe"/>
    <w:pPr>
      <w:tabs>
        <w:tab w:val="clear" w:pos="720"/>
        <w:tab w:val="right" w:pos="9010" w:leader="dot"/>
      </w:tabs>
      <w:spacing w:lineRule="auto" w:line="264" w:before="20" w:after="20"/>
      <w:ind w:left="567"/>
    </w:pPr>
    <w:rPr>
      <w:rFonts w:eastAsia="Times New Roman" w:cs="Arial (Body)"/>
      <w:bCs w:val="false"/>
      <w:color w:themeColor="background2" w:themeShade="40" w:val="3D3D3D"/>
      <w:sz w:val="21"/>
    </w:rPr>
  </w:style>
  <w:style w:type="paragraph" w:styleId="TOC4">
    <w:name w:val="TOC 4"/>
    <w:basedOn w:val="Normal"/>
    <w:next w:val="Normal"/>
    <w:autoRedefine/>
    <w:semiHidden/>
    <w:unhideWhenUsed/>
    <w:rsid w:val="00c00ebe"/>
    <w:pPr>
      <w:spacing w:lineRule="auto" w:line="264" w:before="60" w:after="40"/>
      <w:ind w:left="851"/>
      <w:contextualSpacing/>
    </w:pPr>
    <w:rPr>
      <w:rFonts w:eastAsia="Times New Roman" w:cs="Arial" w:cstheme="minorHAnsi"/>
      <w:bCs w:val="false"/>
      <w:sz w:val="18"/>
    </w:rPr>
  </w:style>
  <w:style w:type="paragraph" w:styleId="IndexHeading">
    <w:name w:val="Index Heading"/>
    <w:basedOn w:val="Heading"/>
    <w:pPr/>
    <w:rPr/>
  </w:style>
  <w:style w:type="paragraph" w:styleId="TOCHeading">
    <w:name w:val="TOC Heading"/>
    <w:basedOn w:val="Heading1"/>
    <w:next w:val="Normal"/>
    <w:uiPriority w:val="39"/>
    <w:unhideWhenUsed/>
    <w:qFormat/>
    <w:rsid w:val="00c00ebe"/>
    <w:pPr>
      <w:pageBreakBefore w:val="false"/>
      <w:spacing w:lineRule="auto" w:line="276" w:before="480" w:after="0"/>
      <w:outlineLvl w:val="9"/>
    </w:pPr>
    <w:rPr>
      <w:rFonts w:eastAsia="" w:cs="" w:cstheme="majorBidi" w:eastAsiaTheme="majorEastAsia"/>
      <w:bCs/>
      <w:color w:themeColor="text1" w:val="D8262E"/>
      <w:spacing w:val="0"/>
      <w:sz w:val="32"/>
      <w:lang w:val="en-US"/>
      <w14:ligatures w14:val="none"/>
    </w:rPr>
  </w:style>
  <w:style w:type="paragraph" w:styleId="FootnoteText">
    <w:name w:val="Footnote Text"/>
    <w:basedOn w:val="Normal"/>
    <w:link w:val="FootnoteTextChar"/>
    <w:semiHidden/>
    <w:unhideWhenUsed/>
    <w:rsid w:val="00da3790"/>
    <w:pPr>
      <w:spacing w:lineRule="auto" w:line="240"/>
    </w:pPr>
    <w:rPr>
      <w:sz w:val="20"/>
      <w:szCs w:val="20"/>
    </w:rPr>
  </w:style>
  <w:style w:type="paragraph" w:styleId="Revision">
    <w:name w:val="Revision"/>
    <w:uiPriority w:val="99"/>
    <w:semiHidden/>
    <w:qFormat/>
    <w:rsid w:val="00b47bfd"/>
    <w:pPr>
      <w:widowControl/>
      <w:suppressAutoHyphens w:val="true"/>
      <w:bidi w:val="0"/>
      <w:spacing w:before="0" w:after="0"/>
      <w:jc w:val="left"/>
    </w:pPr>
    <w:rPr>
      <w:rFonts w:ascii="Arial" w:hAnsi="Arial" w:eastAsia="SimSun" w:cs="Arial"/>
      <w:bCs/>
      <w:color w:val="auto"/>
      <w:kern w:val="0"/>
      <w:sz w:val="22"/>
      <w:szCs w:val="24"/>
      <w:lang w:val="en-AU" w:eastAsia="en-US" w:bidi="ar-SA"/>
    </w:rPr>
  </w:style>
  <w:style w:type="paragraph" w:styleId="Quote">
    <w:name w:val="Quote"/>
    <w:basedOn w:val="Normal"/>
    <w:next w:val="Normal"/>
    <w:link w:val="QuoteChar"/>
    <w:uiPriority w:val="29"/>
    <w:qFormat/>
    <w:rsid w:val="00a82cc6"/>
    <w:pPr>
      <w:spacing w:before="200" w:after="160"/>
      <w:ind w:left="864" w:right="864"/>
      <w:jc w:val="center"/>
    </w:pPr>
    <w:rPr>
      <w:i/>
      <w:iCs/>
      <w:color w:themeColor="text1" w:themeTint="bf" w:val="E25B61"/>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8403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cf7630"/>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rsid w:val="00e74d00"/>
    <w:pPr>
      <w:spacing w:line="360" w:lineRule="auto"/>
      <w:jc w:val="both"/>
    </w:pPr>
    <w:rPr>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TableNormal"/>
    <w:uiPriority w:val="59"/>
    <w:rsid w:val="00db0413"/>
    <w:pPr>
      <w:spacing w:line="360" w:lineRule="auto"/>
      <w:jc w:val="both"/>
    </w:pPr>
    <w:rPr>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2">
    <w:name w:val="List Table 3 Accent 2"/>
    <w:basedOn w:val="TableNormal"/>
    <w:uiPriority w:val="48"/>
    <w:rsid w:val="004f0d14"/>
    <w:tblPr>
      <w:tblStyleRowBandSize w:val="1"/>
      <w:tblStyleColBandSize w:val="1"/>
      <w:tblBorders>
        <w:top w:val="single" w:color="6C0F13" w:themeColor="accent2" w:sz="4" w:space="0"/>
        <w:left w:val="single" w:color="6C0F13" w:themeColor="accent2" w:sz="4" w:space="0"/>
        <w:bottom w:val="single" w:color="6C0F13" w:themeColor="accent2" w:sz="4" w:space="0"/>
        <w:right w:val="single" w:color="6C0F13" w:themeColor="accent2" w:sz="4" w:space="0"/>
      </w:tblBorders>
    </w:tblPr>
    <w:tblStylePr w:type="firstRow">
      <w:rPr>
        <w:b/>
        <w:bCs/>
        <w:color w:themeColor="background1"/>
      </w:rPr>
      <w:tblPr/>
      <w:tcPr>
        <w:shd w:val="clear" w:color="auto" w:fill="6C0F13" w:themeFill="accent2"/>
      </w:tcPr>
    </w:tblStylePr>
    <w:tblStylePr w:type="lastRow">
      <w:rPr>
        <w:b/>
        <w:bCs/>
      </w:rPr>
      <w:tblPr/>
      <w:tcPr>
        <w:tcBorders>
          <w:top w:val="double" w:color="6C0F13"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C0F13" w:themeColor="accent2" w:sz="4" w:space="0"/>
          <w:right w:val="single" w:color="6C0F13" w:themeColor="accent2" w:sz="4" w:space="0"/>
        </w:tcBorders>
      </w:tcPr>
    </w:tblStylePr>
    <w:tblStylePr w:type="band1Horz">
      <w:tblPr/>
      <w:tcPr>
        <w:tcBorders>
          <w:top w:val="single" w:color="6C0F13" w:themeColor="accent2" w:sz="4" w:space="0"/>
          <w:bottom w:val="single" w:color="6C0F13"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C0F13" w:themeColor="accent2" w:sz="4" w:space="0"/>
          <w:left w:val="nil"/>
        </w:tcBorders>
      </w:tcPr>
    </w:tblStylePr>
    <w:tblStylePr w:type="swCell">
      <w:tblPr/>
      <w:tcPr>
        <w:tcBorders>
          <w:top w:val="double" w:color="6C0F13" w:themeColor="accent2" w:sz="4" w:space="0"/>
          <w:right w:val="nil"/>
        </w:tcBorders>
      </w:tcPr>
    </w:tblStylePr>
  </w:style>
  <w:style w:type="table" w:styleId="ListTable3">
    <w:name w:val="List Table 3"/>
    <w:basedOn w:val="TableNormal"/>
    <w:uiPriority w:val="48"/>
    <w:rsid w:val="00ef1160"/>
    <w:tblPr>
      <w:tblStyleRowBandSize w:val="1"/>
      <w:tblStyleColBandSize w:val="1"/>
      <w:tblBorders>
        <w:top w:val="single" w:color="D8262E" w:themeColor="text1" w:sz="4" w:space="0"/>
        <w:left w:val="single" w:color="D8262E" w:themeColor="text1" w:sz="4" w:space="0"/>
        <w:bottom w:val="single" w:color="D8262E" w:themeColor="text1" w:sz="4" w:space="0"/>
        <w:right w:val="single" w:color="D8262E" w:themeColor="text1" w:sz="4" w:space="0"/>
      </w:tblBorders>
    </w:tblPr>
    <w:tblStylePr w:type="firstRow">
      <w:rPr>
        <w:b/>
        <w:bCs/>
        <w:color w:themeColor="background1"/>
      </w:rPr>
      <w:tblPr/>
      <w:tcPr>
        <w:shd w:val="clear" w:color="auto" w:fill="D8262E" w:themeFill="text1"/>
      </w:tcPr>
    </w:tblStylePr>
    <w:tblStylePr w:type="lastRow">
      <w:rPr>
        <w:b/>
        <w:bCs/>
      </w:rPr>
      <w:tblPr/>
      <w:tcPr>
        <w:tcBorders>
          <w:top w:val="double" w:color="D8262E"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262E" w:themeColor="text1" w:sz="4" w:space="0"/>
          <w:right w:val="single" w:color="D8262E" w:themeColor="text1" w:sz="4" w:space="0"/>
        </w:tcBorders>
      </w:tcPr>
    </w:tblStylePr>
    <w:tblStylePr w:type="band1Horz">
      <w:tblPr/>
      <w:tcPr>
        <w:tcBorders>
          <w:top w:val="single" w:color="D8262E" w:themeColor="text1" w:sz="4" w:space="0"/>
          <w:bottom w:val="single" w:color="D8262E"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262E" w:themeColor="text1" w:sz="4" w:space="0"/>
          <w:left w:val="nil"/>
        </w:tcBorders>
      </w:tcPr>
    </w:tblStylePr>
    <w:tblStylePr w:type="swCell">
      <w:tblPr/>
      <w:tcPr>
        <w:tcBorders>
          <w:top w:val="double" w:color="D8262E" w:themeColor="text1" w:sz="4" w:space="0"/>
          <w:right w:val="nil"/>
        </w:tcBorders>
      </w:tcPr>
    </w:tblStylePr>
  </w:style>
  <w:style w:type="table" w:styleId="GridTable4">
    <w:name w:val="Grid Table 4"/>
    <w:basedOn w:val="TableNormal"/>
    <w:uiPriority w:val="49"/>
    <w:rsid w:val="00d527aa"/>
    <w:tblPr>
      <w:tblStyleRowBandSize w:val="1"/>
      <w:tblStyleColBandSize w:val="1"/>
      <w:tblBorders>
        <w:top w:val="single" w:color="E87C80" w:themeColor="text1" w:themeTint="99" w:sz="4" w:space="0"/>
        <w:left w:val="single" w:color="E87C80" w:themeColor="text1" w:themeTint="99" w:sz="4" w:space="0"/>
        <w:bottom w:val="single" w:color="E87C80" w:themeColor="text1" w:themeTint="99" w:sz="4" w:space="0"/>
        <w:right w:val="single" w:color="E87C80" w:themeColor="text1" w:themeTint="99" w:sz="4" w:space="0"/>
        <w:insideH w:val="single" w:color="E87C80" w:themeColor="text1" w:themeTint="99" w:sz="4" w:space="0"/>
        <w:insideV w:val="single" w:color="E87C80" w:themeColor="text1" w:themeTint="99" w:sz="4" w:space="0"/>
      </w:tblBorders>
    </w:tblPr>
    <w:tblStylePr w:type="firstRow">
      <w:rPr>
        <w:b/>
        <w:bCs/>
        <w:color w:themeColor="background1"/>
      </w:rPr>
      <w:tblPr/>
      <w:tcPr>
        <w:tcBorders>
          <w:top w:val="single" w:color="D8262E" w:themeColor="text1" w:sz="4" w:space="0"/>
          <w:left w:val="single" w:color="D8262E" w:themeColor="text1" w:sz="4" w:space="0"/>
          <w:bottom w:val="single" w:color="D8262E" w:themeColor="text1" w:sz="4" w:space="0"/>
          <w:right w:val="single" w:color="D8262E" w:themeColor="text1" w:sz="4" w:space="0"/>
          <w:insideH w:val="nil"/>
          <w:insideV w:val="nil"/>
        </w:tcBorders>
        <w:shd w:val="clear" w:color="auto" w:fill="D8262E" w:themeFill="text1"/>
      </w:tcPr>
    </w:tblStylePr>
    <w:tblStylePr w:type="lastRow">
      <w:rPr>
        <w:b/>
        <w:bCs/>
      </w:rPr>
      <w:tblPr/>
      <w:tcPr>
        <w:tcBorders>
          <w:top w:val="double" w:color="D8262E" w:themeColor="text1" w:sz="4" w:space="0"/>
        </w:tcBorders>
      </w:tcPr>
    </w:tblStylePr>
    <w:tblStylePr w:type="firstCol">
      <w:rPr>
        <w:b/>
        <w:bCs/>
      </w:rPr>
      <w:tblPr/>
    </w:tblStylePr>
    <w:tblStylePr w:type="lastCol">
      <w:rPr>
        <w:b/>
        <w:bCs/>
      </w:rPr>
      <w:tbl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table" w:styleId="GridTable4-Accent3">
    <w:name w:val="Grid Table 4 Accent 3"/>
    <w:basedOn w:val="TableNormal"/>
    <w:uiPriority w:val="49"/>
    <w:rsid w:val="008c1bde"/>
    <w:tblPr>
      <w:tblStyleRowBandSize w:val="1"/>
      <w:tblStyleColBandSize w:val="1"/>
      <w:tblBorders>
        <w:top w:val="single" w:color="48A0FA" w:themeColor="accent3" w:themeTint="99" w:sz="4" w:space="0"/>
        <w:left w:val="single" w:color="48A0FA" w:themeColor="accent3" w:themeTint="99" w:sz="4" w:space="0"/>
        <w:bottom w:val="single" w:color="48A0FA" w:themeColor="accent3" w:themeTint="99" w:sz="4" w:space="0"/>
        <w:right w:val="single" w:color="48A0FA" w:themeColor="accent3" w:themeTint="99" w:sz="4" w:space="0"/>
        <w:insideH w:val="single" w:color="48A0FA" w:themeColor="accent3" w:themeTint="99" w:sz="4" w:space="0"/>
        <w:insideV w:val="single" w:color="48A0FA" w:themeColor="accent3" w:themeTint="99" w:sz="4" w:space="0"/>
      </w:tblBorders>
    </w:tblPr>
    <w:tblStylePr w:type="firstRow">
      <w:rPr>
        <w:b/>
        <w:bCs/>
        <w:color w:themeColor="background1"/>
      </w:rPr>
      <w:tblPr/>
      <w:tcPr>
        <w:tcBorders>
          <w:top w:val="single" w:color="0563C1" w:themeColor="accent3" w:sz="4" w:space="0"/>
          <w:left w:val="single" w:color="0563C1" w:themeColor="accent3" w:sz="4" w:space="0"/>
          <w:bottom w:val="single" w:color="0563C1" w:themeColor="accent3" w:sz="4" w:space="0"/>
          <w:right w:val="single" w:color="0563C1" w:themeColor="accent3" w:sz="4" w:space="0"/>
          <w:insideH w:val="nil"/>
          <w:insideV w:val="nil"/>
        </w:tcBorders>
        <w:shd w:val="clear" w:color="auto" w:fill="0563C1" w:themeFill="accent3"/>
      </w:tcPr>
    </w:tblStylePr>
    <w:tblStylePr w:type="lastRow">
      <w:rPr>
        <w:b/>
        <w:bCs/>
      </w:rPr>
      <w:tblPr/>
      <w:tcPr>
        <w:tcBorders>
          <w:top w:val="double" w:color="0563C1" w:themeColor="accent3" w:sz="4" w:space="0"/>
        </w:tcBorders>
      </w:tcPr>
    </w:tblStylePr>
    <w:tblStylePr w:type="firstCol">
      <w:rPr>
        <w:b/>
        <w:bCs/>
      </w:rPr>
      <w:tblPr/>
    </w:tblStylePr>
    <w:tblStylePr w:type="lastCol">
      <w:rPr>
        <w:b/>
        <w:bCs/>
      </w:rPr>
      <w:tbl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color="D8262E" w:themeColor="accent1" w:sz="4" w:space="0"/>
        <w:left w:val="single" w:color="D8262E" w:themeColor="accent1" w:sz="4" w:space="0"/>
        <w:bottom w:val="single" w:color="D8262E" w:themeColor="accent1" w:sz="4" w:space="0"/>
        <w:right w:val="single" w:color="D8262E" w:themeColor="accent1" w:sz="4" w:space="0"/>
      </w:tblBorders>
    </w:tblPr>
    <w:tblStylePr w:type="firstRow">
      <w:rPr>
        <w:b/>
        <w:bCs/>
        <w:color w:themeColor="background1"/>
      </w:rPr>
      <w:tblPr/>
      <w:tcPr>
        <w:shd w:val="clear" w:color="auto" w:fill="D8262E" w:themeFill="accent1"/>
      </w:tcPr>
    </w:tblStylePr>
    <w:tblStylePr w:type="lastRow">
      <w:rPr>
        <w:b/>
        <w:bCs/>
      </w:rPr>
      <w:tblPr/>
      <w:tcPr>
        <w:tcBorders>
          <w:top w:val="double" w:color="D8262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262E" w:themeColor="accent1" w:sz="4" w:space="0"/>
          <w:right w:val="single" w:color="D8262E" w:themeColor="accent1" w:sz="4" w:space="0"/>
        </w:tcBorders>
      </w:tcPr>
    </w:tblStylePr>
    <w:tblStylePr w:type="band1Horz">
      <w:tblPr/>
      <w:tcPr>
        <w:tcBorders>
          <w:top w:val="single" w:color="D8262E" w:themeColor="accent1" w:sz="4" w:space="0"/>
          <w:bottom w:val="single" w:color="D8262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262E" w:themeColor="accent1" w:sz="4" w:space="0"/>
          <w:left w:val="nil"/>
        </w:tcBorders>
      </w:tcPr>
    </w:tblStylePr>
    <w:tblStylePr w:type="swCell">
      <w:tblPr/>
      <w:tcPr>
        <w:tcBorders>
          <w:top w:val="double" w:color="D8262E" w:themeColor="accent1" w:sz="4" w:space="0"/>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color="E23339" w:themeColor="accent2" w:themeTint="99" w:sz="4" w:space="0"/>
        <w:left w:val="single" w:color="E23339" w:themeColor="accent2" w:themeTint="99" w:sz="4" w:space="0"/>
        <w:bottom w:val="single" w:color="E23339" w:themeColor="accent2" w:themeTint="99" w:sz="4" w:space="0"/>
        <w:right w:val="single" w:color="E23339" w:themeColor="accent2" w:themeTint="99" w:sz="4" w:space="0"/>
        <w:insideH w:val="single" w:color="E23339" w:themeColor="accent2" w:themeTint="99" w:sz="4" w:space="0"/>
        <w:insideV w:val="single" w:color="E23339" w:themeColor="accent2" w:themeTint="99" w:sz="4" w:space="0"/>
      </w:tblBorders>
    </w:tblPr>
    <w:tblStylePr w:type="firstRow">
      <w:rPr>
        <w:b/>
        <w:bCs/>
        <w:color w:themeColor="background1"/>
      </w:rPr>
      <w:tblPr/>
      <w:tcPr>
        <w:tcBorders>
          <w:top w:val="single" w:color="6C0F13" w:themeColor="accent2" w:sz="4" w:space="0"/>
          <w:left w:val="single" w:color="6C0F13" w:themeColor="accent2" w:sz="4" w:space="0"/>
          <w:bottom w:val="single" w:color="6C0F13" w:themeColor="accent2" w:sz="4" w:space="0"/>
          <w:right w:val="single" w:color="6C0F13" w:themeColor="accent2" w:sz="4" w:space="0"/>
          <w:insideH w:val="nil"/>
          <w:insideV w:val="nil"/>
        </w:tcBorders>
        <w:shd w:val="clear" w:color="auto" w:fill="6C0F13" w:themeFill="accent2"/>
      </w:tcPr>
    </w:tblStylePr>
    <w:tblStylePr w:type="lastRow">
      <w:rPr>
        <w:b/>
        <w:bCs/>
      </w:rPr>
      <w:tblPr/>
      <w:tcPr>
        <w:tcBorders>
          <w:top w:val="double" w:color="6C0F13" w:themeColor="accent2" w:sz="4" w:space="0"/>
        </w:tcBorders>
      </w:tcPr>
    </w:tblStylePr>
    <w:tblStylePr w:type="firstCol">
      <w:rPr>
        <w:b/>
        <w:bCs/>
      </w:rPr>
      <w:tblPr/>
    </w:tblStylePr>
    <w:tblStylePr w:type="lastCol">
      <w:rPr>
        <w:b/>
        <w:bCs/>
      </w:rPr>
      <w:tbl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u.rs-online.com/" TargetMode="External"/><Relationship Id="rId3" Type="http://schemas.openxmlformats.org/officeDocument/2006/relationships/hyperlink" Target="https://api.slack.com/methods/users.list" TargetMode="External"/><Relationship Id="rId4" Type="http://schemas.openxmlformats.org/officeDocument/2006/relationships/hyperlink" Target="https://www.electronicspecifier.com/products/sensors/accelerometer-boasts-ultra-low-power-consumption" TargetMode="External"/><Relationship Id="rId5" Type="http://schemas.openxmlformats.org/officeDocument/2006/relationships/hyperlink" Target="https://www.electronicspecifier.com/products/sensors/accelerometer-boasts-ultra-low-power-consumption"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Relationship Id="rId20" Type="http://schemas.openxmlformats.org/officeDocument/2006/relationships/customXml" Target="../customXml/item5.xml"/>
</Relationships>
</file>

<file path=word/_rels/header2.xml.rels><?xml version="1.0" encoding="UTF-8"?>
<Relationships xmlns="http://schemas.openxmlformats.org/package/2006/relationships"><Relationship Id="rId1" Type="http://schemas.openxmlformats.org/officeDocument/2006/relationships/image" Target="media/image3.jpeg"/>
</Relationships>
</file>

<file path=word/_rels/header3.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xmlns:r="http://schemas.openxmlformats.org/officeDocument/2006/relationships" name="Office Theme">
  <a:themeElements>
    <a:clrScheme name="TAFE">
      <a:dk1>
        <a:srgbClr val="d8262e"/>
      </a:dk1>
      <a:lt1>
        <a:srgbClr val="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pitchFamily="0" charset="1"/>
        <a:ea typeface=""/>
        <a:cs typeface=""/>
      </a:majorFont>
      <a:minorFont>
        <a:latin typeface="Arial"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372538-4EB2-47A6-B6A5-F12FBA1876D3}">
  <ds:schemaRefs>
    <ds:schemaRef ds:uri="http://schemas.openxmlformats.org/officeDocument/2006/bibliography"/>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Manager>Manager VET Curriculum and Quality Assurance</Manager>
  <TotalTime>625</TotalTime>
  <Application>LibreOffice/7.6.5.2$Windows_X86_64 LibreOffice_project/38d5f62f85355c192ef5f1dd47c5c0c0c6d6598b</Application>
  <AppVersion>15.0000</AppVersion>
  <Pages>34</Pages>
  <Words>3888</Words>
  <Characters>19511</Characters>
  <CharactersWithSpaces>22886</CharactersWithSpaces>
  <Paragraphs>492</Paragraphs>
  <Company>North Metropolitan TAFE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2021-08-08T05:10:00Z</dcterms:created>
  <dc:creator>Vetassess</dc:creator>
  <dc:description/>
  <dc:language>en-AU</dc:language>
  <cp:lastModifiedBy/>
  <cp:lastPrinted>2022-08-19T01:45:00Z</cp:lastPrinted>
  <dcterms:modified xsi:type="dcterms:W3CDTF">2024-04-18T08:49:43Z</dcterms:modified>
  <cp:revision>181</cp:revision>
  <dc:subject/>
  <dc:title>Assessment Task Tool (F122A12)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al Level">
    <vt:lpwstr/>
  </property>
  <property fmtid="{D5CDD505-2E9C-101B-9397-08002B2CF9AE}" pid="3" name="Assigned To">
    <vt:lpwstr/>
  </property>
  <property fmtid="{D5CDD505-2E9C-101B-9397-08002B2CF9AE}" pid="4" name="Categories">
    <vt:lpwstr/>
  </property>
  <property fmtid="{D5CDD505-2E9C-101B-9397-08002B2CF9AE}" pid="5" name="Category122123">
    <vt:lpwstr>4511;#QUALITY MANAGEMENT</vt:lpwstr>
  </property>
  <property fmtid="{D5CDD505-2E9C-101B-9397-08002B2CF9AE}" pid="6" name="ClassificationContentMarkingHeaderFontProps">
    <vt:lpwstr>#ff0000,10,Calibri</vt:lpwstr>
  </property>
  <property fmtid="{D5CDD505-2E9C-101B-9397-08002B2CF9AE}" pid="7" name="ClassificationContentMarkingHeaderShapeIds">
    <vt:lpwstr>1,2,3</vt:lpwstr>
  </property>
  <property fmtid="{D5CDD505-2E9C-101B-9397-08002B2CF9AE}" pid="8" name="ClassificationContentMarkingHeaderText">
    <vt:lpwstr>OFFICIAL</vt:lpwstr>
  </property>
  <property fmtid="{D5CDD505-2E9C-101B-9397-08002B2CF9AE}" pid="9" name="Clear Ratings">
    <vt:lpwstr/>
  </property>
  <property fmtid="{D5CDD505-2E9C-101B-9397-08002B2CF9AE}" pid="10" name="ContentType">
    <vt:lpwstr>WCT Document</vt:lpwstr>
  </property>
  <property fmtid="{D5CDD505-2E9C-101B-9397-08002B2CF9AE}" pid="11" name="ContentTypeId">
    <vt:lpwstr>0x010100D482CBA738D00D4AAC9330883AE1DA78</vt:lpwstr>
  </property>
  <property fmtid="{D5CDD505-2E9C-101B-9397-08002B2CF9AE}" pid="12" name="Description3">
    <vt:lpwstr>Use this template to record evidence of competence when assessing a student's portfolio of evidence.</vt:lpwstr>
  </property>
  <property fmtid="{D5CDD505-2E9C-101B-9397-08002B2CF9AE}" pid="13" name="DocType">
    <vt:lpwstr>Template</vt:lpwstr>
  </property>
  <property fmtid="{D5CDD505-2E9C-101B-9397-08002B2CF9AE}" pid="14" name="IsGlobal">
    <vt:lpwstr>0</vt:lpwstr>
  </property>
  <property fmtid="{D5CDD505-2E9C-101B-9397-08002B2CF9AE}" pid="15" name="Keywords">
    <vt:lpwstr/>
  </property>
  <property fmtid="{D5CDD505-2E9C-101B-9397-08002B2CF9AE}" pid="16" name="MSIP_Label_f3ac7e5b-5da2-46c7-8677-8a6b50f7d886_ActionId">
    <vt:lpwstr>9364cb01-b7db-4951-b100-e05de35e8213</vt:lpwstr>
  </property>
  <property fmtid="{D5CDD505-2E9C-101B-9397-08002B2CF9AE}" pid="17" name="MSIP_Label_f3ac7e5b-5da2-46c7-8677-8a6b50f7d886_ContentBits">
    <vt:lpwstr>1</vt:lpwstr>
  </property>
  <property fmtid="{D5CDD505-2E9C-101B-9397-08002B2CF9AE}" pid="18" name="MSIP_Label_f3ac7e5b-5da2-46c7-8677-8a6b50f7d886_Enabled">
    <vt:lpwstr>true</vt:lpwstr>
  </property>
  <property fmtid="{D5CDD505-2E9C-101B-9397-08002B2CF9AE}" pid="19" name="MSIP_Label_f3ac7e5b-5da2-46c7-8677-8a6b50f7d886_Method">
    <vt:lpwstr>Privileged</vt:lpwstr>
  </property>
  <property fmtid="{D5CDD505-2E9C-101B-9397-08002B2CF9AE}" pid="20" name="MSIP_Label_f3ac7e5b-5da2-46c7-8677-8a6b50f7d886_Name">
    <vt:lpwstr>Official</vt:lpwstr>
  </property>
  <property fmtid="{D5CDD505-2E9C-101B-9397-08002B2CF9AE}" pid="21" name="MSIP_Label_f3ac7e5b-5da2-46c7-8677-8a6b50f7d886_SetDate">
    <vt:lpwstr>2022-08-18T13:39:01Z</vt:lpwstr>
  </property>
  <property fmtid="{D5CDD505-2E9C-101B-9397-08002B2CF9AE}" pid="22" name="MSIP_Label_f3ac7e5b-5da2-46c7-8677-8a6b50f7d886_SiteId">
    <vt:lpwstr>218881e8-07ad-4142-87d7-f6b90d17009b</vt:lpwstr>
  </property>
  <property fmtid="{D5CDD505-2E9C-101B-9397-08002B2CF9AE}" pid="23" name="Order">
    <vt:r8>145700</vt:r8>
  </property>
  <property fmtid="{D5CDD505-2E9C-101B-9397-08002B2CF9AE}" pid="24" name="Policy Author">
    <vt:lpwstr/>
  </property>
  <property fmtid="{D5CDD505-2E9C-101B-9397-08002B2CF9AE}" pid="25" name="Policy Current Version Date">
    <vt:lpwstr/>
  </property>
  <property fmtid="{D5CDD505-2E9C-101B-9397-08002B2CF9AE}" pid="26" name="Policy Review Date">
    <vt:lpwstr/>
  </property>
  <property fmtid="{D5CDD505-2E9C-101B-9397-08002B2CF9AE}" pid="27" name="Rating">
    <vt:lpwstr/>
  </property>
  <property fmtid="{D5CDD505-2E9C-101B-9397-08002B2CF9AE}" pid="28" name="ReportOwner">
    <vt:lpwstr>324</vt:lpwstr>
  </property>
  <property fmtid="{D5CDD505-2E9C-101B-9397-08002B2CF9AE}" pid="29" name="Review Date">
    <vt:lpwstr>2014-12-31T00:00:00Z</vt:lpwstr>
  </property>
  <property fmtid="{D5CDD505-2E9C-101B-9397-08002B2CF9AE}" pid="30" name="Send email at review date">
    <vt:lpwstr>1</vt:lpwstr>
  </property>
  <property fmtid="{D5CDD505-2E9C-101B-9397-08002B2CF9AE}" pid="31" name="Subject">
    <vt:lpwstr/>
  </property>
  <property fmtid="{D5CDD505-2E9C-101B-9397-08002B2CF9AE}" pid="32" name="_Author">
    <vt:lpwstr>Vetassess</vt:lpwstr>
  </property>
  <property fmtid="{D5CDD505-2E9C-101B-9397-08002B2CF9AE}" pid="33" name="_Category">
    <vt:lpwstr/>
  </property>
  <property fmtid="{D5CDD505-2E9C-101B-9397-08002B2CF9AE}" pid="34" name="_Comments">
    <vt:lpwstr/>
  </property>
  <property fmtid="{D5CDD505-2E9C-101B-9397-08002B2CF9AE}" pid="35" name="_dlc_DocId">
    <vt:lpwstr>YA56X4SUH75M-470-9</vt:lpwstr>
  </property>
  <property fmtid="{D5CDD505-2E9C-101B-9397-08002B2CF9AE}" pid="36" name="_dlc_DocIdItemGuid">
    <vt:lpwstr>1bc9fffd-641e-4983-bb9a-1d58e1994cf6</vt:lpwstr>
  </property>
  <property fmtid="{D5CDD505-2E9C-101B-9397-08002B2CF9AE}" pid="37" name="_dlc_DocIdUrl">
    <vt:lpwstr>http://connect2/corp/Quality/_layouts/15/DocIdRedir.aspx?ID=YA56X4SUH75M-470-9, YA56X4SUH75M-470-9</vt:lpwstr>
  </property>
  <property fmtid="{D5CDD505-2E9C-101B-9397-08002B2CF9AE}" pid="38" name="display_urn:schemas-microsoft-com:office:office#ReportOwner">
    <vt:lpwstr>John Bate</vt:lpwstr>
  </property>
</Properties>
</file>