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8563C" w14:textId="59FAA36D" w:rsidR="00347F30" w:rsidRPr="00347F30" w:rsidRDefault="00A41AE4" w:rsidP="00A41AE4">
      <w:pPr>
        <w:pStyle w:val="Title"/>
      </w:pPr>
      <w:r>
        <w:t xml:space="preserve">Activity-3 </w:t>
      </w:r>
      <w:r w:rsidR="007D4236">
        <w:t xml:space="preserve"> </w:t>
      </w:r>
      <w:r w:rsidR="00F0257E">
        <w:t>Trends</w:t>
      </w:r>
    </w:p>
    <w:tbl>
      <w:tblPr>
        <w:tblStyle w:val="TableGrid"/>
        <w:tblW w:w="9493" w:type="dxa"/>
        <w:tblLook w:val="04A0" w:firstRow="1" w:lastRow="0" w:firstColumn="1" w:lastColumn="0" w:noHBand="0" w:noVBand="1"/>
      </w:tblPr>
      <w:tblGrid>
        <w:gridCol w:w="1413"/>
        <w:gridCol w:w="8080"/>
      </w:tblGrid>
      <w:tr w:rsidR="00E92ABF" w14:paraId="02C55628" w14:textId="77777777" w:rsidTr="00347F30">
        <w:tc>
          <w:tcPr>
            <w:tcW w:w="1413" w:type="dxa"/>
          </w:tcPr>
          <w:p w14:paraId="6020A358" w14:textId="77777777" w:rsidR="00E92ABF" w:rsidRDefault="00E92ABF" w:rsidP="00E92ABF">
            <w:r>
              <w:t>Name:</w:t>
            </w:r>
          </w:p>
        </w:tc>
        <w:tc>
          <w:tcPr>
            <w:tcW w:w="8080" w:type="dxa"/>
          </w:tcPr>
          <w:p w14:paraId="5F2753C3" w14:textId="7AF89AEA" w:rsidR="00E92ABF" w:rsidRDefault="009D2C78" w:rsidP="00E92ABF">
            <w:r>
              <w:t>Nathan Bransby</w:t>
            </w:r>
          </w:p>
        </w:tc>
      </w:tr>
      <w:tr w:rsidR="00E92ABF" w14:paraId="10C8700E" w14:textId="77777777" w:rsidTr="00347F30">
        <w:tc>
          <w:tcPr>
            <w:tcW w:w="1413" w:type="dxa"/>
          </w:tcPr>
          <w:p w14:paraId="6786E8BD" w14:textId="77777777" w:rsidR="00E92ABF" w:rsidRDefault="00E92ABF" w:rsidP="00E92ABF">
            <w:r>
              <w:t>Student ID:</w:t>
            </w:r>
          </w:p>
        </w:tc>
        <w:tc>
          <w:tcPr>
            <w:tcW w:w="8080" w:type="dxa"/>
          </w:tcPr>
          <w:p w14:paraId="3D9B7AF2" w14:textId="256C8857" w:rsidR="00E92ABF" w:rsidRDefault="009D2C78" w:rsidP="00E92ABF">
            <w:r>
              <w:t>V141198</w:t>
            </w:r>
          </w:p>
        </w:tc>
      </w:tr>
    </w:tbl>
    <w:p w14:paraId="747F9044" w14:textId="77777777" w:rsidR="00E92ABF" w:rsidRDefault="00E92ABF" w:rsidP="00E92ABF"/>
    <w:p w14:paraId="32EACAB9" w14:textId="4413384E" w:rsidR="00FE089D" w:rsidRDefault="00FE089D" w:rsidP="008931E5">
      <w:pPr>
        <w:pStyle w:val="Heading1"/>
      </w:pPr>
      <w:r>
        <w:t xml:space="preserve">Part 1: </w:t>
      </w:r>
      <w:r w:rsidR="00F0257E">
        <w:t>IOT</w:t>
      </w:r>
    </w:p>
    <w:p w14:paraId="1553797D" w14:textId="3E6865AF" w:rsidR="006C1CAF" w:rsidRDefault="006C1CAF" w:rsidP="006C1CAF"/>
    <w:p w14:paraId="4611CA08" w14:textId="08C3A0CD" w:rsidR="006C1CAF" w:rsidRPr="006C1CAF" w:rsidRDefault="00F0257E" w:rsidP="006C1CAF">
      <w:r>
        <w:t xml:space="preserve">Internet of Things (IOT) introduces additional security risks to an organisation.  Why is IOT considered one of the biggest and growing concerns for </w:t>
      </w:r>
      <w:proofErr w:type="spellStart"/>
      <w:r>
        <w:t>CyberSecurity</w:t>
      </w:r>
      <w:proofErr w:type="spellEnd"/>
      <w:r>
        <w:t>?</w:t>
      </w:r>
    </w:p>
    <w:tbl>
      <w:tblPr>
        <w:tblStyle w:val="TableGrid"/>
        <w:tblpPr w:leftFromText="180" w:rightFromText="180" w:vertAnchor="text" w:horzAnchor="margin" w:tblpY="11"/>
        <w:tblW w:w="0" w:type="auto"/>
        <w:tblLook w:val="04A0" w:firstRow="1" w:lastRow="0" w:firstColumn="1" w:lastColumn="0" w:noHBand="0" w:noVBand="1"/>
      </w:tblPr>
      <w:tblGrid>
        <w:gridCol w:w="9458"/>
      </w:tblGrid>
      <w:tr w:rsidR="007D4236" w14:paraId="01CDD566" w14:textId="77777777" w:rsidTr="007D4236">
        <w:trPr>
          <w:trHeight w:val="4236"/>
        </w:trPr>
        <w:tc>
          <w:tcPr>
            <w:tcW w:w="9458" w:type="dxa"/>
          </w:tcPr>
          <w:p w14:paraId="2F386A10" w14:textId="77777777" w:rsidR="007D4236" w:rsidRDefault="007D4236" w:rsidP="007D4236">
            <w:pPr>
              <w:pStyle w:val="BodyTextL25"/>
              <w:ind w:left="0"/>
            </w:pPr>
          </w:p>
          <w:p w14:paraId="2249BC69" w14:textId="130EBC12" w:rsidR="007D4236" w:rsidRDefault="006C30FE" w:rsidP="007D4236">
            <w:pPr>
              <w:pStyle w:val="BodyTextL25"/>
              <w:ind w:left="0"/>
            </w:pPr>
            <w:r>
              <w:t>IoT devices</w:t>
            </w:r>
            <w:r w:rsidR="00525BEA">
              <w:t xml:space="preserve"> that are</w:t>
            </w:r>
            <w:r>
              <w:t xml:space="preserve"> connect</w:t>
            </w:r>
            <w:r w:rsidR="00525BEA">
              <w:t>ed</w:t>
            </w:r>
            <w:r>
              <w:t xml:space="preserve"> to the internet</w:t>
            </w:r>
            <w:r w:rsidR="00D128FB">
              <w:t xml:space="preserve"> </w:t>
            </w:r>
            <w:r>
              <w:t>can be attacked in the same way as any other internet enabled device.</w:t>
            </w:r>
            <w:r w:rsidR="00D128FB">
              <w:t xml:space="preserve"> As IoT devices are usually contained in a system of devices, it creates a larger number of attack surfaces</w:t>
            </w:r>
            <w:r w:rsidR="00525BEA">
              <w:t>. This</w:t>
            </w:r>
            <w:r w:rsidR="00D128FB">
              <w:t xml:space="preserve"> increas</w:t>
            </w:r>
            <w:r w:rsidR="00525BEA">
              <w:t>es</w:t>
            </w:r>
            <w:r w:rsidR="00D128FB">
              <w:t xml:space="preserve"> the risk of </w:t>
            </w:r>
            <w:r w:rsidR="00966645">
              <w:t>being attacked by hybrid ransomware attacks, where a hacker gain</w:t>
            </w:r>
            <w:r w:rsidR="00525BEA">
              <w:t>s</w:t>
            </w:r>
            <w:r w:rsidR="00966645">
              <w:t xml:space="preserve"> remote access to one or more devices in an IoT network whilst demanding a ransom. </w:t>
            </w:r>
            <w:r w:rsidR="00525BEA">
              <w:t xml:space="preserve">As the world increases its reliance on digital technologies, the amount of IoT devices per organisation increases, too. </w:t>
            </w:r>
          </w:p>
        </w:tc>
      </w:tr>
    </w:tbl>
    <w:p w14:paraId="0E1AB077" w14:textId="77777777" w:rsidR="00966645" w:rsidRDefault="00966645" w:rsidP="000B023D">
      <w:pPr>
        <w:pStyle w:val="Heading1"/>
      </w:pPr>
    </w:p>
    <w:p w14:paraId="0A8646DC" w14:textId="603C8DD9" w:rsidR="000B023D" w:rsidRDefault="000B023D" w:rsidP="000B023D">
      <w:pPr>
        <w:pStyle w:val="Heading1"/>
      </w:pPr>
      <w:r>
        <w:t xml:space="preserve">Part 2: </w:t>
      </w:r>
      <w:r w:rsidR="00F0257E">
        <w:t>Wetware</w:t>
      </w:r>
    </w:p>
    <w:p w14:paraId="011FBA98" w14:textId="712578FD" w:rsidR="007F0C3E" w:rsidRDefault="00F0257E" w:rsidP="006C1CAF">
      <w:pPr>
        <w:pStyle w:val="BodyTextL25"/>
        <w:ind w:left="720"/>
      </w:pPr>
      <w:r>
        <w:t>What is ‘wetware’ and why is social engineering a problem?</w:t>
      </w:r>
    </w:p>
    <w:tbl>
      <w:tblPr>
        <w:tblStyle w:val="TableGrid"/>
        <w:tblW w:w="0" w:type="auto"/>
        <w:tblLook w:val="04A0" w:firstRow="1" w:lastRow="0" w:firstColumn="1" w:lastColumn="0" w:noHBand="0" w:noVBand="1"/>
      </w:tblPr>
      <w:tblGrid>
        <w:gridCol w:w="9458"/>
      </w:tblGrid>
      <w:tr w:rsidR="007F0C3E" w14:paraId="2E468BDF" w14:textId="77777777" w:rsidTr="007F0C3E">
        <w:trPr>
          <w:trHeight w:val="3428"/>
        </w:trPr>
        <w:tc>
          <w:tcPr>
            <w:tcW w:w="9458" w:type="dxa"/>
          </w:tcPr>
          <w:p w14:paraId="350193C7" w14:textId="77777777" w:rsidR="00525BEA" w:rsidRDefault="00525BEA" w:rsidP="00BA1F09">
            <w:pPr>
              <w:rPr>
                <w:lang w:val="en-US"/>
              </w:rPr>
            </w:pPr>
          </w:p>
          <w:p w14:paraId="48A648E0" w14:textId="337C8E2D" w:rsidR="007F0C3E" w:rsidRDefault="00525BEA" w:rsidP="00BA1F09">
            <w:pPr>
              <w:rPr>
                <w:lang w:val="en-US"/>
              </w:rPr>
            </w:pPr>
            <w:r>
              <w:rPr>
                <w:lang w:val="en-US"/>
              </w:rPr>
              <w:t>Wetware is a term used to describe humanity’s involvement in the process of cyber security. It is commonly referred to as the weakest link in securing a network. Hence why social engineering is considered a risk. This will typically involve taking advantage of a person’s kindness, confusion or by tricking the person into believing that someone of a higher authority needs access to secure information. Some common techniques involve phishing, baiting and tailgating where attackers use deception to gain trust or cause individuals to act against their best interest.</w:t>
            </w:r>
          </w:p>
        </w:tc>
      </w:tr>
    </w:tbl>
    <w:p w14:paraId="6F3D80E1" w14:textId="77777777" w:rsidR="00A650FF" w:rsidRDefault="00A650FF" w:rsidP="00BA1F09">
      <w:pPr>
        <w:rPr>
          <w:lang w:val="en-US"/>
        </w:rPr>
      </w:pPr>
    </w:p>
    <w:p w14:paraId="48ECCFDE" w14:textId="77777777" w:rsidR="002A2277" w:rsidRDefault="002A2277" w:rsidP="00BA1F09">
      <w:pPr>
        <w:rPr>
          <w:lang w:val="en-US"/>
        </w:rPr>
      </w:pPr>
    </w:p>
    <w:p w14:paraId="594CEEA5" w14:textId="77777777" w:rsidR="002A2277" w:rsidRDefault="002A2277" w:rsidP="00BA1F09">
      <w:pPr>
        <w:rPr>
          <w:lang w:val="en-US"/>
        </w:rPr>
      </w:pPr>
    </w:p>
    <w:p w14:paraId="0724AACE" w14:textId="77777777" w:rsidR="002A2277" w:rsidRPr="00BA1F09" w:rsidRDefault="002A2277" w:rsidP="00BA1F09">
      <w:pPr>
        <w:rPr>
          <w:lang w:val="en-US"/>
        </w:rPr>
      </w:pPr>
    </w:p>
    <w:p w14:paraId="728958B1" w14:textId="28C5170F" w:rsidR="00B56534" w:rsidRDefault="004A0CBE" w:rsidP="002A2277">
      <w:pPr>
        <w:pStyle w:val="Heading1"/>
      </w:pPr>
      <w:r>
        <w:lastRenderedPageBreak/>
        <w:t xml:space="preserve">Part 3: </w:t>
      </w:r>
      <w:r w:rsidR="00F0257E">
        <w:t>Communication</w:t>
      </w:r>
    </w:p>
    <w:p w14:paraId="030154BD" w14:textId="24B95D28" w:rsidR="006C1CAF" w:rsidRDefault="00F0257E" w:rsidP="00F0257E">
      <w:pPr>
        <w:pStyle w:val="BodyTextL25"/>
      </w:pPr>
      <w:r>
        <w:t>Do you thin</w:t>
      </w:r>
      <w:r w:rsidR="002A2277">
        <w:t>k</w:t>
      </w:r>
      <w:r>
        <w:t xml:space="preserve"> non-verbal communication is important in a business environment?</w:t>
      </w:r>
    </w:p>
    <w:tbl>
      <w:tblPr>
        <w:tblStyle w:val="TableGrid"/>
        <w:tblW w:w="0" w:type="auto"/>
        <w:tblLook w:val="04A0" w:firstRow="1" w:lastRow="0" w:firstColumn="1" w:lastColumn="0" w:noHBand="0" w:noVBand="1"/>
      </w:tblPr>
      <w:tblGrid>
        <w:gridCol w:w="9458"/>
      </w:tblGrid>
      <w:tr w:rsidR="00243C52" w14:paraId="5963115E" w14:textId="77777777" w:rsidTr="00243C52">
        <w:trPr>
          <w:trHeight w:val="5420"/>
        </w:trPr>
        <w:tc>
          <w:tcPr>
            <w:tcW w:w="9458" w:type="dxa"/>
          </w:tcPr>
          <w:p w14:paraId="55E54787" w14:textId="77777777" w:rsidR="002A2277" w:rsidRDefault="002A2277" w:rsidP="00BA1F09">
            <w:pPr>
              <w:rPr>
                <w:lang w:val="en-US"/>
              </w:rPr>
            </w:pPr>
          </w:p>
          <w:p w14:paraId="2B899D44" w14:textId="1FBBA390" w:rsidR="00243C52" w:rsidRDefault="002A2277" w:rsidP="00BA1F09">
            <w:pPr>
              <w:rPr>
                <w:lang w:val="en-US"/>
              </w:rPr>
            </w:pPr>
            <w:r>
              <w:rPr>
                <w:lang w:val="en-US"/>
              </w:rPr>
              <w:t xml:space="preserve">Yes, because it can assist in clearly and effectively communicating with others as well as displaying feedback (disapproval/approval) to others in a discussion. </w:t>
            </w:r>
          </w:p>
        </w:tc>
      </w:tr>
    </w:tbl>
    <w:p w14:paraId="6D9BE832" w14:textId="1127B92F" w:rsidR="00BA1F09" w:rsidRPr="00BA1F09" w:rsidRDefault="00BA1F09" w:rsidP="00BA1F09">
      <w:pPr>
        <w:rPr>
          <w:lang w:val="en-US"/>
        </w:rPr>
      </w:pPr>
    </w:p>
    <w:p w14:paraId="3BF7ECA8" w14:textId="313EC5CB" w:rsidR="00BA1F09" w:rsidRPr="00BA1F09" w:rsidRDefault="00BA1F09" w:rsidP="00BA1F09">
      <w:pPr>
        <w:tabs>
          <w:tab w:val="left" w:pos="1035"/>
        </w:tabs>
        <w:rPr>
          <w:lang w:val="en-US"/>
        </w:rPr>
      </w:pPr>
      <w:r>
        <w:rPr>
          <w:lang w:val="en-US"/>
        </w:rPr>
        <w:tab/>
      </w:r>
    </w:p>
    <w:sectPr w:rsidR="00BA1F09" w:rsidRPr="00BA1F09" w:rsidSect="00B3549A">
      <w:footerReference w:type="default" r:id="rId11"/>
      <w:pgSz w:w="11906" w:h="16838"/>
      <w:pgMar w:top="851" w:right="1134" w:bottom="851"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B9C1B" w14:textId="77777777" w:rsidR="00EB5FE6" w:rsidRDefault="00EB5FE6" w:rsidP="00CA2BB9">
      <w:pPr>
        <w:spacing w:after="0" w:line="240" w:lineRule="auto"/>
      </w:pPr>
      <w:r>
        <w:separator/>
      </w:r>
    </w:p>
  </w:endnote>
  <w:endnote w:type="continuationSeparator" w:id="0">
    <w:p w14:paraId="0B4E77DE" w14:textId="77777777" w:rsidR="00EB5FE6" w:rsidRDefault="00EB5FE6" w:rsidP="00CA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9842F" w14:textId="7F48DC9B" w:rsidR="00CA2BB9" w:rsidRDefault="007D4236">
    <w:pPr>
      <w:pStyle w:val="Footer"/>
    </w:pPr>
    <w:r>
      <w:t xml:space="preserve">Cyber Support </w:t>
    </w:r>
    <w:r w:rsidR="003077A9">
      <w:t xml:space="preserve"> Worksheet</w:t>
    </w:r>
    <w:r w:rsidR="00CA2BB9">
      <w:tab/>
      <w:t>Version 1.0</w:t>
    </w:r>
    <w:r w:rsidR="00936149">
      <w:t xml:space="preserve"> </w:t>
    </w:r>
    <w:r>
      <w:t>2021</w:t>
    </w:r>
    <w:r w:rsidR="00CA2BB9">
      <w:tab/>
    </w:r>
    <w:r w:rsidR="00CA2BB9">
      <w:fldChar w:fldCharType="begin"/>
    </w:r>
    <w:r w:rsidR="00CA2BB9">
      <w:instrText xml:space="preserve"> PAGE   \* MERGEFORMAT </w:instrText>
    </w:r>
    <w:r w:rsidR="00CA2BB9">
      <w:fldChar w:fldCharType="separate"/>
    </w:r>
    <w:r w:rsidR="00A41AE4">
      <w:rPr>
        <w:noProof/>
      </w:rPr>
      <w:t>2</w:t>
    </w:r>
    <w:r w:rsidR="00CA2B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3989E" w14:textId="77777777" w:rsidR="00EB5FE6" w:rsidRDefault="00EB5FE6" w:rsidP="00CA2BB9">
      <w:pPr>
        <w:spacing w:after="0" w:line="240" w:lineRule="auto"/>
      </w:pPr>
      <w:r>
        <w:separator/>
      </w:r>
    </w:p>
  </w:footnote>
  <w:footnote w:type="continuationSeparator" w:id="0">
    <w:p w14:paraId="6CAEB0F1" w14:textId="77777777" w:rsidR="00EB5FE6" w:rsidRDefault="00EB5FE6" w:rsidP="00CA2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92D0D"/>
    <w:multiLevelType w:val="hybridMultilevel"/>
    <w:tmpl w:val="545A6D1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E7A0926"/>
    <w:multiLevelType w:val="hybridMultilevel"/>
    <w:tmpl w:val="DDF0BE3A"/>
    <w:lvl w:ilvl="0" w:tplc="0C00000F">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284"/>
        </w:tabs>
        <w:ind w:left="284" w:firstLine="0"/>
      </w:pPr>
      <w:rPr>
        <w:rFonts w:hint="default"/>
      </w:rPr>
    </w:lvl>
    <w:lvl w:ilvl="1">
      <w:start w:val="1"/>
      <w:numFmt w:val="decimal"/>
      <w:pStyle w:val="ReflectionQ"/>
      <w:lvlText w:val="%2."/>
      <w:lvlJc w:val="left"/>
      <w:pPr>
        <w:tabs>
          <w:tab w:val="num" w:pos="644"/>
        </w:tabs>
        <w:ind w:left="64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3" w15:restartNumberingAfterBreak="0">
    <w:nsid w:val="155A57D6"/>
    <w:multiLevelType w:val="hybridMultilevel"/>
    <w:tmpl w:val="8118E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1C4DE3"/>
    <w:multiLevelType w:val="hybridMultilevel"/>
    <w:tmpl w:val="545A6D1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BE21AD"/>
    <w:multiLevelType w:val="hybridMultilevel"/>
    <w:tmpl w:val="2F902F4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4A371A"/>
    <w:multiLevelType w:val="hybridMultilevel"/>
    <w:tmpl w:val="CB727F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A548E5"/>
    <w:multiLevelType w:val="hybridMultilevel"/>
    <w:tmpl w:val="9466A28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2E483951"/>
    <w:multiLevelType w:val="hybridMultilevel"/>
    <w:tmpl w:val="20DC172A"/>
    <w:lvl w:ilvl="0" w:tplc="F96AEE9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A1170D"/>
    <w:multiLevelType w:val="hybridMultilevel"/>
    <w:tmpl w:val="3A461E7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48C3161F"/>
    <w:multiLevelType w:val="hybridMultilevel"/>
    <w:tmpl w:val="A412D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ACD66F3"/>
    <w:multiLevelType w:val="hybridMultilevel"/>
    <w:tmpl w:val="E37247F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EA256FF"/>
    <w:multiLevelType w:val="hybridMultilevel"/>
    <w:tmpl w:val="952098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F901245"/>
    <w:multiLevelType w:val="hybridMultilevel"/>
    <w:tmpl w:val="003664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69D00FE"/>
    <w:multiLevelType w:val="hybridMultilevel"/>
    <w:tmpl w:val="661E22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0A27528"/>
    <w:multiLevelType w:val="hybridMultilevel"/>
    <w:tmpl w:val="545A6D1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61386A46"/>
    <w:multiLevelType w:val="hybridMultilevel"/>
    <w:tmpl w:val="C05C0FB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2E652B8"/>
    <w:multiLevelType w:val="hybridMultilevel"/>
    <w:tmpl w:val="94E220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5AC3716"/>
    <w:multiLevelType w:val="hybridMultilevel"/>
    <w:tmpl w:val="1660A8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65B022F"/>
    <w:multiLevelType w:val="hybridMultilevel"/>
    <w:tmpl w:val="598CEA2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D50652B"/>
    <w:multiLevelType w:val="hybridMultilevel"/>
    <w:tmpl w:val="56F43F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C6663F"/>
    <w:multiLevelType w:val="hybridMultilevel"/>
    <w:tmpl w:val="5B3CA8B8"/>
    <w:lvl w:ilvl="0" w:tplc="3446C98A">
      <w:start w:val="1"/>
      <w:numFmt w:val="upp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3" w15:restartNumberingAfterBreak="0">
    <w:nsid w:val="6F753D51"/>
    <w:multiLevelType w:val="hybridMultilevel"/>
    <w:tmpl w:val="5F40B6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5EF1BB6"/>
    <w:multiLevelType w:val="hybridMultilevel"/>
    <w:tmpl w:val="954869F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9ED4BF0"/>
    <w:multiLevelType w:val="hybridMultilevel"/>
    <w:tmpl w:val="7AD49988"/>
    <w:lvl w:ilvl="0" w:tplc="35242436">
      <w:start w:val="1"/>
      <w:numFmt w:val="upp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6" w15:restartNumberingAfterBreak="0">
    <w:nsid w:val="7CAB018C"/>
    <w:multiLevelType w:val="hybridMultilevel"/>
    <w:tmpl w:val="D5523F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60517283">
    <w:abstractNumId w:val="9"/>
  </w:num>
  <w:num w:numId="2" w16cid:durableId="1714772656">
    <w:abstractNumId w:val="17"/>
  </w:num>
  <w:num w:numId="3" w16cid:durableId="1883588669">
    <w:abstractNumId w:val="13"/>
  </w:num>
  <w:num w:numId="4" w16cid:durableId="561983978">
    <w:abstractNumId w:val="3"/>
  </w:num>
  <w:num w:numId="5" w16cid:durableId="1950231754">
    <w:abstractNumId w:val="20"/>
  </w:num>
  <w:num w:numId="6" w16cid:durableId="2018192067">
    <w:abstractNumId w:val="6"/>
  </w:num>
  <w:num w:numId="7" w16cid:durableId="685327826">
    <w:abstractNumId w:val="23"/>
  </w:num>
  <w:num w:numId="8" w16cid:durableId="735784875">
    <w:abstractNumId w:val="18"/>
  </w:num>
  <w:num w:numId="9" w16cid:durableId="588467082">
    <w:abstractNumId w:val="26"/>
  </w:num>
  <w:num w:numId="10" w16cid:durableId="1886480503">
    <w:abstractNumId w:val="7"/>
  </w:num>
  <w:num w:numId="11" w16cid:durableId="2140026425">
    <w:abstractNumId w:val="24"/>
  </w:num>
  <w:num w:numId="12" w16cid:durableId="1952862413">
    <w:abstractNumId w:val="12"/>
  </w:num>
  <w:num w:numId="13" w16cid:durableId="1772046846">
    <w:abstractNumId w:val="15"/>
  </w:num>
  <w:num w:numId="14" w16cid:durableId="1256553777">
    <w:abstractNumId w:val="19"/>
  </w:num>
  <w:num w:numId="15" w16cid:durableId="589966391">
    <w:abstractNumId w:val="5"/>
    <w:lvlOverride w:ilvl="0">
      <w:lvl w:ilvl="0">
        <w:start w:val="1"/>
        <w:numFmt w:val="decimal"/>
        <w:pStyle w:val="PartHead"/>
        <w:lvlText w:val="Part %1:"/>
        <w:lvlJc w:val="left"/>
        <w:pPr>
          <w:tabs>
            <w:tab w:val="num" w:pos="1080"/>
          </w:tabs>
          <w:ind w:left="1080" w:hanging="1080"/>
        </w:pPr>
        <w:rPr>
          <w:rFonts w:hint="default"/>
        </w:rPr>
      </w:lvl>
    </w:lvlOverride>
  </w:num>
  <w:num w:numId="16" w16cid:durableId="94642769">
    <w:abstractNumId w:val="2"/>
  </w:num>
  <w:num w:numId="17" w16cid:durableId="1784885149">
    <w:abstractNumId w:val="5"/>
  </w:num>
  <w:num w:numId="18" w16cid:durableId="133837103">
    <w:abstractNumId w:val="11"/>
  </w:num>
  <w:num w:numId="19" w16cid:durableId="2070378658">
    <w:abstractNumId w:val="14"/>
  </w:num>
  <w:num w:numId="20" w16cid:durableId="632490101">
    <w:abstractNumId w:val="21"/>
  </w:num>
  <w:num w:numId="21" w16cid:durableId="95174850">
    <w:abstractNumId w:val="10"/>
  </w:num>
  <w:num w:numId="22" w16cid:durableId="914315596">
    <w:abstractNumId w:val="1"/>
  </w:num>
  <w:num w:numId="23" w16cid:durableId="1955285501">
    <w:abstractNumId w:val="8"/>
  </w:num>
  <w:num w:numId="24" w16cid:durableId="189993820">
    <w:abstractNumId w:val="25"/>
  </w:num>
  <w:num w:numId="25" w16cid:durableId="1291283394">
    <w:abstractNumId w:val="22"/>
  </w:num>
  <w:num w:numId="26" w16cid:durableId="834996126">
    <w:abstractNumId w:val="0"/>
  </w:num>
  <w:num w:numId="27" w16cid:durableId="860364120">
    <w:abstractNumId w:val="16"/>
  </w:num>
  <w:num w:numId="28" w16cid:durableId="597449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ABF"/>
    <w:rsid w:val="000109D2"/>
    <w:rsid w:val="00013123"/>
    <w:rsid w:val="00046697"/>
    <w:rsid w:val="0004750A"/>
    <w:rsid w:val="000B023D"/>
    <w:rsid w:val="000F0FCF"/>
    <w:rsid w:val="000F6ABD"/>
    <w:rsid w:val="00102FDB"/>
    <w:rsid w:val="0011250B"/>
    <w:rsid w:val="00112812"/>
    <w:rsid w:val="00124753"/>
    <w:rsid w:val="00127DC2"/>
    <w:rsid w:val="001461B2"/>
    <w:rsid w:val="00155964"/>
    <w:rsid w:val="0016131B"/>
    <w:rsid w:val="00192663"/>
    <w:rsid w:val="001A3E41"/>
    <w:rsid w:val="001D5E63"/>
    <w:rsid w:val="001F31B8"/>
    <w:rsid w:val="00203E23"/>
    <w:rsid w:val="0021251C"/>
    <w:rsid w:val="00214A53"/>
    <w:rsid w:val="00243C52"/>
    <w:rsid w:val="00276317"/>
    <w:rsid w:val="002A2277"/>
    <w:rsid w:val="003077A9"/>
    <w:rsid w:val="003109BE"/>
    <w:rsid w:val="00312886"/>
    <w:rsid w:val="00335211"/>
    <w:rsid w:val="00343365"/>
    <w:rsid w:val="00347F30"/>
    <w:rsid w:val="00350A92"/>
    <w:rsid w:val="00356F80"/>
    <w:rsid w:val="003626C0"/>
    <w:rsid w:val="00372C12"/>
    <w:rsid w:val="00385A83"/>
    <w:rsid w:val="003A0BA3"/>
    <w:rsid w:val="003A5C44"/>
    <w:rsid w:val="00410221"/>
    <w:rsid w:val="00441155"/>
    <w:rsid w:val="004610C3"/>
    <w:rsid w:val="004720F2"/>
    <w:rsid w:val="004A0CBE"/>
    <w:rsid w:val="004A647A"/>
    <w:rsid w:val="004B4C68"/>
    <w:rsid w:val="004B6BE1"/>
    <w:rsid w:val="004C0E5C"/>
    <w:rsid w:val="004D21F2"/>
    <w:rsid w:val="00515EC0"/>
    <w:rsid w:val="00521F8F"/>
    <w:rsid w:val="00525BEA"/>
    <w:rsid w:val="0052608F"/>
    <w:rsid w:val="00527A9E"/>
    <w:rsid w:val="0054132F"/>
    <w:rsid w:val="005553C3"/>
    <w:rsid w:val="00572BD3"/>
    <w:rsid w:val="005733BE"/>
    <w:rsid w:val="00587AC4"/>
    <w:rsid w:val="00594456"/>
    <w:rsid w:val="005B266E"/>
    <w:rsid w:val="005C5944"/>
    <w:rsid w:val="005D560B"/>
    <w:rsid w:val="005E21A6"/>
    <w:rsid w:val="005F1CBB"/>
    <w:rsid w:val="0063270A"/>
    <w:rsid w:val="00651625"/>
    <w:rsid w:val="00653436"/>
    <w:rsid w:val="00654361"/>
    <w:rsid w:val="0066759A"/>
    <w:rsid w:val="00685381"/>
    <w:rsid w:val="006C1CAF"/>
    <w:rsid w:val="006C30FE"/>
    <w:rsid w:val="006E0E5E"/>
    <w:rsid w:val="006E53CE"/>
    <w:rsid w:val="00700494"/>
    <w:rsid w:val="007070CD"/>
    <w:rsid w:val="0070723E"/>
    <w:rsid w:val="00724F2A"/>
    <w:rsid w:val="00746A26"/>
    <w:rsid w:val="007B0C6F"/>
    <w:rsid w:val="007B43A8"/>
    <w:rsid w:val="007D4236"/>
    <w:rsid w:val="007F0C3E"/>
    <w:rsid w:val="00807003"/>
    <w:rsid w:val="008142EE"/>
    <w:rsid w:val="008313D7"/>
    <w:rsid w:val="008931E5"/>
    <w:rsid w:val="008A3194"/>
    <w:rsid w:val="008A67CB"/>
    <w:rsid w:val="008C6FE9"/>
    <w:rsid w:val="008D4ACF"/>
    <w:rsid w:val="009008D9"/>
    <w:rsid w:val="00923331"/>
    <w:rsid w:val="00936149"/>
    <w:rsid w:val="0094693D"/>
    <w:rsid w:val="00966645"/>
    <w:rsid w:val="009B3F3E"/>
    <w:rsid w:val="009D2C78"/>
    <w:rsid w:val="009F48E7"/>
    <w:rsid w:val="009F579F"/>
    <w:rsid w:val="00A233BC"/>
    <w:rsid w:val="00A311CD"/>
    <w:rsid w:val="00A32091"/>
    <w:rsid w:val="00A35597"/>
    <w:rsid w:val="00A41AE4"/>
    <w:rsid w:val="00A650FF"/>
    <w:rsid w:val="00A95A39"/>
    <w:rsid w:val="00AA1B36"/>
    <w:rsid w:val="00AA7966"/>
    <w:rsid w:val="00AC0E01"/>
    <w:rsid w:val="00AC3FB0"/>
    <w:rsid w:val="00AD0F84"/>
    <w:rsid w:val="00AD5043"/>
    <w:rsid w:val="00AE60A6"/>
    <w:rsid w:val="00AF01E0"/>
    <w:rsid w:val="00AF0DB4"/>
    <w:rsid w:val="00AF5C60"/>
    <w:rsid w:val="00B116A9"/>
    <w:rsid w:val="00B126B1"/>
    <w:rsid w:val="00B3549A"/>
    <w:rsid w:val="00B56534"/>
    <w:rsid w:val="00B70741"/>
    <w:rsid w:val="00BA1F09"/>
    <w:rsid w:val="00BA2D78"/>
    <w:rsid w:val="00BC1553"/>
    <w:rsid w:val="00BC1A49"/>
    <w:rsid w:val="00BD0774"/>
    <w:rsid w:val="00BE4046"/>
    <w:rsid w:val="00BE6F99"/>
    <w:rsid w:val="00BF2DFB"/>
    <w:rsid w:val="00C149AD"/>
    <w:rsid w:val="00C71916"/>
    <w:rsid w:val="00C77096"/>
    <w:rsid w:val="00CA2BB9"/>
    <w:rsid w:val="00CC1189"/>
    <w:rsid w:val="00CE455B"/>
    <w:rsid w:val="00D128FB"/>
    <w:rsid w:val="00D14E73"/>
    <w:rsid w:val="00DD6DD0"/>
    <w:rsid w:val="00E03280"/>
    <w:rsid w:val="00E16365"/>
    <w:rsid w:val="00E23067"/>
    <w:rsid w:val="00E40EF4"/>
    <w:rsid w:val="00E447E1"/>
    <w:rsid w:val="00E5634B"/>
    <w:rsid w:val="00E655E6"/>
    <w:rsid w:val="00E8256B"/>
    <w:rsid w:val="00E92ABF"/>
    <w:rsid w:val="00EB066C"/>
    <w:rsid w:val="00EB50D0"/>
    <w:rsid w:val="00EB5FE6"/>
    <w:rsid w:val="00EC692E"/>
    <w:rsid w:val="00EE6296"/>
    <w:rsid w:val="00F0257E"/>
    <w:rsid w:val="00F31DF5"/>
    <w:rsid w:val="00F759C3"/>
    <w:rsid w:val="00FB2CA6"/>
    <w:rsid w:val="00FC00B1"/>
    <w:rsid w:val="00FC0957"/>
    <w:rsid w:val="00FE089D"/>
    <w:rsid w:val="00FE345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0B7D6"/>
  <w15:chartTrackingRefBased/>
  <w15:docId w15:val="{7F5AEEB0-EA11-4D7B-B560-7B22F5AA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3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AB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92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92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ABF"/>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92A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ABF"/>
    <w:rPr>
      <w:rFonts w:ascii="Segoe UI" w:hAnsi="Segoe UI" w:cs="Segoe UI"/>
      <w:sz w:val="18"/>
      <w:szCs w:val="18"/>
    </w:rPr>
  </w:style>
  <w:style w:type="paragraph" w:styleId="ListParagraph">
    <w:name w:val="List Paragraph"/>
    <w:basedOn w:val="Normal"/>
    <w:uiPriority w:val="34"/>
    <w:qFormat/>
    <w:rsid w:val="00E92ABF"/>
    <w:pPr>
      <w:ind w:left="720"/>
      <w:contextualSpacing/>
    </w:pPr>
  </w:style>
  <w:style w:type="character" w:styleId="Hyperlink">
    <w:name w:val="Hyperlink"/>
    <w:basedOn w:val="DefaultParagraphFont"/>
    <w:uiPriority w:val="99"/>
    <w:unhideWhenUsed/>
    <w:rsid w:val="00E92ABF"/>
    <w:rPr>
      <w:color w:val="0563C1" w:themeColor="hyperlink"/>
      <w:u w:val="single"/>
    </w:rPr>
  </w:style>
  <w:style w:type="character" w:customStyle="1" w:styleId="UnresolvedMention1">
    <w:name w:val="Unresolved Mention1"/>
    <w:basedOn w:val="DefaultParagraphFont"/>
    <w:uiPriority w:val="99"/>
    <w:semiHidden/>
    <w:unhideWhenUsed/>
    <w:rsid w:val="00E92ABF"/>
    <w:rPr>
      <w:color w:val="605E5C"/>
      <w:shd w:val="clear" w:color="auto" w:fill="E1DFDD"/>
    </w:rPr>
  </w:style>
  <w:style w:type="character" w:customStyle="1" w:styleId="Heading2Char">
    <w:name w:val="Heading 2 Char"/>
    <w:basedOn w:val="DefaultParagraphFont"/>
    <w:link w:val="Heading2"/>
    <w:uiPriority w:val="9"/>
    <w:rsid w:val="00E92AB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A2B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BB9"/>
  </w:style>
  <w:style w:type="paragraph" w:styleId="Footer">
    <w:name w:val="footer"/>
    <w:basedOn w:val="Normal"/>
    <w:link w:val="FooterChar"/>
    <w:uiPriority w:val="99"/>
    <w:unhideWhenUsed/>
    <w:rsid w:val="00CA2B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BB9"/>
  </w:style>
  <w:style w:type="character" w:customStyle="1" w:styleId="UnresolvedMention2">
    <w:name w:val="Unresolved Mention2"/>
    <w:basedOn w:val="DefaultParagraphFont"/>
    <w:uiPriority w:val="99"/>
    <w:semiHidden/>
    <w:unhideWhenUsed/>
    <w:rsid w:val="00350A92"/>
    <w:rPr>
      <w:color w:val="605E5C"/>
      <w:shd w:val="clear" w:color="auto" w:fill="E1DFDD"/>
    </w:rPr>
  </w:style>
  <w:style w:type="paragraph" w:customStyle="1" w:styleId="LabSection">
    <w:name w:val="Lab Section"/>
    <w:basedOn w:val="Normal"/>
    <w:next w:val="Normal"/>
    <w:qFormat/>
    <w:rsid w:val="00B3549A"/>
    <w:pPr>
      <w:keepNext/>
      <w:numPr>
        <w:numId w:val="16"/>
      </w:numPr>
      <w:spacing w:before="240" w:after="120" w:line="240" w:lineRule="auto"/>
    </w:pPr>
    <w:rPr>
      <w:rFonts w:ascii="Arial" w:eastAsia="Times New Roman" w:hAnsi="Arial" w:cs="Times New Roman"/>
      <w:b/>
      <w:bCs/>
      <w:iCs/>
      <w:sz w:val="24"/>
      <w:lang w:val="en-US"/>
    </w:rPr>
  </w:style>
  <w:style w:type="paragraph" w:customStyle="1" w:styleId="StepHead">
    <w:name w:val="Step Head"/>
    <w:basedOn w:val="Normal"/>
    <w:next w:val="BodyTextL25"/>
    <w:qFormat/>
    <w:rsid w:val="00B3549A"/>
    <w:pPr>
      <w:keepNext/>
      <w:numPr>
        <w:ilvl w:val="1"/>
        <w:numId w:val="15"/>
      </w:numPr>
      <w:spacing w:before="240" w:after="120" w:line="276" w:lineRule="auto"/>
    </w:pPr>
    <w:rPr>
      <w:rFonts w:ascii="Arial" w:eastAsia="Calibri" w:hAnsi="Arial" w:cs="Times New Roman"/>
      <w:b/>
      <w:lang w:val="en-US"/>
    </w:rPr>
  </w:style>
  <w:style w:type="paragraph" w:customStyle="1" w:styleId="PartHead">
    <w:name w:val="Part Head"/>
    <w:basedOn w:val="ListParagraph"/>
    <w:next w:val="BodyTextL25"/>
    <w:qFormat/>
    <w:rsid w:val="00B3549A"/>
    <w:pPr>
      <w:keepNext/>
      <w:numPr>
        <w:numId w:val="15"/>
      </w:numPr>
      <w:spacing w:before="240" w:after="60" w:line="276" w:lineRule="auto"/>
      <w:contextualSpacing w:val="0"/>
      <w:outlineLvl w:val="0"/>
    </w:pPr>
    <w:rPr>
      <w:rFonts w:ascii="Arial" w:eastAsia="Calibri" w:hAnsi="Arial" w:cs="Times New Roman"/>
      <w:b/>
      <w:sz w:val="28"/>
      <w:lang w:val="en-US"/>
    </w:rPr>
  </w:style>
  <w:style w:type="paragraph" w:customStyle="1" w:styleId="SubStepAlpha">
    <w:name w:val="SubStep Alpha"/>
    <w:basedOn w:val="Normal"/>
    <w:qFormat/>
    <w:rsid w:val="00B3549A"/>
    <w:pPr>
      <w:numPr>
        <w:ilvl w:val="2"/>
        <w:numId w:val="15"/>
      </w:numPr>
      <w:spacing w:before="120" w:after="120" w:line="240" w:lineRule="auto"/>
    </w:pPr>
    <w:rPr>
      <w:rFonts w:ascii="Arial" w:eastAsia="Calibri" w:hAnsi="Arial" w:cs="Times New Roman"/>
      <w:sz w:val="20"/>
      <w:lang w:val="en-US"/>
    </w:rPr>
  </w:style>
  <w:style w:type="paragraph" w:customStyle="1" w:styleId="BodyTextL25">
    <w:name w:val="Body Text L25"/>
    <w:basedOn w:val="Normal"/>
    <w:qFormat/>
    <w:rsid w:val="00B3549A"/>
    <w:pPr>
      <w:spacing w:before="120" w:after="120" w:line="240" w:lineRule="auto"/>
      <w:ind w:left="360"/>
    </w:pPr>
    <w:rPr>
      <w:rFonts w:ascii="Arial" w:eastAsia="Calibri" w:hAnsi="Arial" w:cs="Times New Roman"/>
      <w:sz w:val="20"/>
      <w:lang w:val="en-US"/>
    </w:rPr>
  </w:style>
  <w:style w:type="paragraph" w:customStyle="1" w:styleId="SubStepNum">
    <w:name w:val="SubStep Num"/>
    <w:basedOn w:val="SubStepAlpha"/>
    <w:qFormat/>
    <w:rsid w:val="00B3549A"/>
    <w:pPr>
      <w:numPr>
        <w:ilvl w:val="3"/>
      </w:numPr>
    </w:pPr>
  </w:style>
  <w:style w:type="numbering" w:customStyle="1" w:styleId="PartStepSubStepList">
    <w:name w:val="Part_Step_SubStep_List"/>
    <w:basedOn w:val="NoList"/>
    <w:uiPriority w:val="99"/>
    <w:rsid w:val="00B3549A"/>
    <w:pPr>
      <w:numPr>
        <w:numId w:val="17"/>
      </w:numPr>
    </w:pPr>
  </w:style>
  <w:style w:type="paragraph" w:customStyle="1" w:styleId="ReflectionQ">
    <w:name w:val="Reflection Q"/>
    <w:basedOn w:val="BodyTextL25"/>
    <w:qFormat/>
    <w:rsid w:val="00B3549A"/>
    <w:pPr>
      <w:numPr>
        <w:ilvl w:val="1"/>
        <w:numId w:val="16"/>
      </w:numPr>
    </w:pPr>
  </w:style>
  <w:style w:type="numbering" w:customStyle="1" w:styleId="SectionList">
    <w:name w:val="Section_List"/>
    <w:basedOn w:val="NoList"/>
    <w:uiPriority w:val="99"/>
    <w:rsid w:val="00B3549A"/>
    <w:pPr>
      <w:numPr>
        <w:numId w:val="16"/>
      </w:numPr>
    </w:pPr>
  </w:style>
  <w:style w:type="character" w:customStyle="1" w:styleId="Heading3Char">
    <w:name w:val="Heading 3 Char"/>
    <w:basedOn w:val="DefaultParagraphFont"/>
    <w:link w:val="Heading3"/>
    <w:uiPriority w:val="9"/>
    <w:rsid w:val="008931E5"/>
    <w:rPr>
      <w:rFonts w:asciiTheme="majorHAnsi" w:eastAsiaTheme="majorEastAsia" w:hAnsiTheme="majorHAnsi" w:cstheme="majorBidi"/>
      <w:color w:val="1F3763" w:themeColor="accent1" w:themeShade="7F"/>
      <w:sz w:val="24"/>
      <w:szCs w:val="24"/>
    </w:rPr>
  </w:style>
  <w:style w:type="character" w:customStyle="1" w:styleId="UnresolvedMention3">
    <w:name w:val="Unresolved Mention3"/>
    <w:basedOn w:val="DefaultParagraphFont"/>
    <w:uiPriority w:val="99"/>
    <w:semiHidden/>
    <w:unhideWhenUsed/>
    <w:rsid w:val="006E0E5E"/>
    <w:rPr>
      <w:color w:val="605E5C"/>
      <w:shd w:val="clear" w:color="auto" w:fill="E1DFDD"/>
    </w:rPr>
  </w:style>
  <w:style w:type="character" w:customStyle="1" w:styleId="UnresolvedMention4">
    <w:name w:val="Unresolved Mention4"/>
    <w:basedOn w:val="DefaultParagraphFont"/>
    <w:uiPriority w:val="99"/>
    <w:semiHidden/>
    <w:unhideWhenUsed/>
    <w:rsid w:val="00BE4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56937">
      <w:bodyDiv w:val="1"/>
      <w:marLeft w:val="0"/>
      <w:marRight w:val="0"/>
      <w:marTop w:val="0"/>
      <w:marBottom w:val="0"/>
      <w:divBdr>
        <w:top w:val="none" w:sz="0" w:space="0" w:color="auto"/>
        <w:left w:val="none" w:sz="0" w:space="0" w:color="auto"/>
        <w:bottom w:val="none" w:sz="0" w:space="0" w:color="auto"/>
        <w:right w:val="none" w:sz="0" w:space="0" w:color="auto"/>
      </w:divBdr>
    </w:div>
    <w:div w:id="196285375">
      <w:bodyDiv w:val="1"/>
      <w:marLeft w:val="0"/>
      <w:marRight w:val="0"/>
      <w:marTop w:val="0"/>
      <w:marBottom w:val="0"/>
      <w:divBdr>
        <w:top w:val="none" w:sz="0" w:space="0" w:color="auto"/>
        <w:left w:val="none" w:sz="0" w:space="0" w:color="auto"/>
        <w:bottom w:val="none" w:sz="0" w:space="0" w:color="auto"/>
        <w:right w:val="none" w:sz="0" w:space="0" w:color="auto"/>
      </w:divBdr>
    </w:div>
    <w:div w:id="300886739">
      <w:bodyDiv w:val="1"/>
      <w:marLeft w:val="0"/>
      <w:marRight w:val="0"/>
      <w:marTop w:val="0"/>
      <w:marBottom w:val="0"/>
      <w:divBdr>
        <w:top w:val="none" w:sz="0" w:space="0" w:color="auto"/>
        <w:left w:val="none" w:sz="0" w:space="0" w:color="auto"/>
        <w:bottom w:val="none" w:sz="0" w:space="0" w:color="auto"/>
        <w:right w:val="none" w:sz="0" w:space="0" w:color="auto"/>
      </w:divBdr>
    </w:div>
    <w:div w:id="365258482">
      <w:bodyDiv w:val="1"/>
      <w:marLeft w:val="0"/>
      <w:marRight w:val="0"/>
      <w:marTop w:val="0"/>
      <w:marBottom w:val="0"/>
      <w:divBdr>
        <w:top w:val="none" w:sz="0" w:space="0" w:color="auto"/>
        <w:left w:val="none" w:sz="0" w:space="0" w:color="auto"/>
        <w:bottom w:val="none" w:sz="0" w:space="0" w:color="auto"/>
        <w:right w:val="none" w:sz="0" w:space="0" w:color="auto"/>
      </w:divBdr>
    </w:div>
    <w:div w:id="554968941">
      <w:bodyDiv w:val="1"/>
      <w:marLeft w:val="0"/>
      <w:marRight w:val="0"/>
      <w:marTop w:val="0"/>
      <w:marBottom w:val="0"/>
      <w:divBdr>
        <w:top w:val="none" w:sz="0" w:space="0" w:color="auto"/>
        <w:left w:val="none" w:sz="0" w:space="0" w:color="auto"/>
        <w:bottom w:val="none" w:sz="0" w:space="0" w:color="auto"/>
        <w:right w:val="none" w:sz="0" w:space="0" w:color="auto"/>
      </w:divBdr>
    </w:div>
    <w:div w:id="1509321580">
      <w:bodyDiv w:val="1"/>
      <w:marLeft w:val="0"/>
      <w:marRight w:val="0"/>
      <w:marTop w:val="0"/>
      <w:marBottom w:val="0"/>
      <w:divBdr>
        <w:top w:val="none" w:sz="0" w:space="0" w:color="auto"/>
        <w:left w:val="none" w:sz="0" w:space="0" w:color="auto"/>
        <w:bottom w:val="none" w:sz="0" w:space="0" w:color="auto"/>
        <w:right w:val="none" w:sz="0" w:space="0" w:color="auto"/>
      </w:divBdr>
    </w:div>
    <w:div w:id="17036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E5E654056D58A47AA1AB158F7447227" ma:contentTypeVersion="13" ma:contentTypeDescription="Create a new document." ma:contentTypeScope="" ma:versionID="6a73135bdeb2a6025ed71a78c35e1493">
  <xsd:schema xmlns:xsd="http://www.w3.org/2001/XMLSchema" xmlns:xs="http://www.w3.org/2001/XMLSchema" xmlns:p="http://schemas.microsoft.com/office/2006/metadata/properties" xmlns:ns2="a5d4b606-e216-4a12-b5e0-256bbcdf3e40" xmlns:ns3="d30896e8-62f2-4107-a799-a577dc6441e1" targetNamespace="http://schemas.microsoft.com/office/2006/metadata/properties" ma:root="true" ma:fieldsID="6d487abba588268ce0728dd40265c972" ns2:_="" ns3:_="">
    <xsd:import namespace="a5d4b606-e216-4a12-b5e0-256bbcdf3e40"/>
    <xsd:import namespace="d30896e8-62f2-4107-a799-a577dc6441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4b606-e216-4a12-b5e0-256bbcdf3e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0896e8-62f2-4107-a799-a577dc6441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FB3C25-7B26-43C7-92D5-CE85781B0F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EC149D-ED73-41AF-8C30-0D6DB126E290}">
  <ds:schemaRefs>
    <ds:schemaRef ds:uri="http://schemas.microsoft.com/sharepoint/v3/contenttype/forms"/>
  </ds:schemaRefs>
</ds:datastoreItem>
</file>

<file path=customXml/itemProps3.xml><?xml version="1.0" encoding="utf-8"?>
<ds:datastoreItem xmlns:ds="http://schemas.openxmlformats.org/officeDocument/2006/customXml" ds:itemID="{E788F188-29C5-415E-8B48-4B44EA0AB0AC}">
  <ds:schemaRefs>
    <ds:schemaRef ds:uri="http://schemas.openxmlformats.org/officeDocument/2006/bibliography"/>
  </ds:schemaRefs>
</ds:datastoreItem>
</file>

<file path=customXml/itemProps4.xml><?xml version="1.0" encoding="utf-8"?>
<ds:datastoreItem xmlns:ds="http://schemas.openxmlformats.org/officeDocument/2006/customXml" ds:itemID="{4623C48B-25AE-42EF-8CCA-63C799F87D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4b606-e216-4a12-b5e0-256bbcdf3e40"/>
    <ds:schemaRef ds:uri="d30896e8-62f2-4107-a799-a577dc644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dc:creator>
  <cp:keywords/>
  <dc:description/>
  <cp:lastModifiedBy>Nathan Bransby</cp:lastModifiedBy>
  <cp:revision>5</cp:revision>
  <dcterms:created xsi:type="dcterms:W3CDTF">2021-08-22T08:11:00Z</dcterms:created>
  <dcterms:modified xsi:type="dcterms:W3CDTF">2024-09-02T05:42:00Z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0x0101002E5E654056D58A47AA1AB158F7447227</vt:lpwstr>
  </property>
</Properties>
</file>