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CD4A" w14:textId="77777777" w:rsidR="000E2B0E" w:rsidRPr="00517C5D" w:rsidRDefault="000E2B0E" w:rsidP="000E2B0E">
      <w:pPr>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489"/>
        <w:gridCol w:w="7721"/>
      </w:tblGrid>
      <w:tr w:rsidR="00DB4ABC" w:rsidRPr="008B7F8B" w14:paraId="44C6CD4D" w14:textId="77777777" w:rsidTr="000C0A41">
        <w:trPr>
          <w:trHeight w:val="415"/>
        </w:trPr>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C6CD4B" w14:textId="77777777" w:rsidR="00DB4ABC" w:rsidRPr="008B7F8B" w:rsidRDefault="00DB4ABC" w:rsidP="0044341F">
            <w:pPr>
              <w:pStyle w:val="Heading2"/>
              <w:spacing w:before="120"/>
              <w:rPr>
                <w:lang w:val="en-US"/>
              </w:rPr>
            </w:pPr>
            <w:r w:rsidRPr="00FC15E5">
              <w:t xml:space="preserve">Qualification national </w:t>
            </w:r>
            <w:r w:rsidR="00BF1E7D" w:rsidRPr="00FC15E5">
              <w:br/>
            </w:r>
            <w:r w:rsidR="00AD08F6" w:rsidRPr="00FC15E5">
              <w:t>code</w:t>
            </w:r>
            <w:r w:rsidRPr="00FC15E5">
              <w:t xml:space="preserve"> and title:</w:t>
            </w:r>
          </w:p>
        </w:tc>
        <w:tc>
          <w:tcPr>
            <w:tcW w:w="3781" w:type="pct"/>
            <w:tcBorders>
              <w:top w:val="single" w:sz="4" w:space="0" w:color="auto"/>
              <w:left w:val="single" w:sz="4" w:space="0" w:color="auto"/>
              <w:bottom w:val="single" w:sz="4" w:space="0" w:color="auto"/>
              <w:right w:val="single" w:sz="4" w:space="0" w:color="auto"/>
            </w:tcBorders>
            <w:vAlign w:val="center"/>
          </w:tcPr>
          <w:p w14:paraId="44C6CD4C" w14:textId="38F3D0C5" w:rsidR="00DB4ABC" w:rsidRPr="00B01B38" w:rsidRDefault="00C96715" w:rsidP="00B01B38">
            <w:pPr>
              <w:rPr>
                <w:b/>
                <w:bCs/>
                <w:lang w:val="en-US"/>
              </w:rPr>
            </w:pPr>
            <w:r w:rsidRPr="006B69A8">
              <w:rPr>
                <w:rFonts w:ascii="Arial" w:hAnsi="Arial" w:cs="Arial"/>
                <w:sz w:val="22"/>
                <w:szCs w:val="22"/>
                <w:lang w:val="en-US"/>
              </w:rPr>
              <w:t>ICT50220 Diploma of Information Technology (Advanced Networking and advanced programming specializations)</w:t>
            </w:r>
          </w:p>
        </w:tc>
      </w:tr>
      <w:tr w:rsidR="00DB4ABC" w:rsidRPr="008B7F8B" w14:paraId="44C6CD50" w14:textId="77777777" w:rsidTr="000C0A41">
        <w:trPr>
          <w:trHeight w:val="415"/>
        </w:trPr>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C6CD4E" w14:textId="77777777" w:rsidR="00DB4ABC" w:rsidRPr="008B7F8B" w:rsidRDefault="00DB4ABC" w:rsidP="0044341F">
            <w:pPr>
              <w:pStyle w:val="Heading2"/>
              <w:rPr>
                <w:lang w:val="en-US"/>
              </w:rPr>
            </w:pPr>
            <w:r w:rsidRPr="00FC15E5">
              <w:t>Delivery Period</w:t>
            </w:r>
            <w:r w:rsidR="00325037" w:rsidRPr="00FC15E5">
              <w:t>:</w:t>
            </w:r>
          </w:p>
        </w:tc>
        <w:tc>
          <w:tcPr>
            <w:tcW w:w="3781" w:type="pct"/>
            <w:tcBorders>
              <w:top w:val="single" w:sz="4" w:space="0" w:color="auto"/>
              <w:left w:val="single" w:sz="4" w:space="0" w:color="auto"/>
              <w:bottom w:val="single" w:sz="4" w:space="0" w:color="auto"/>
              <w:right w:val="single" w:sz="4" w:space="0" w:color="auto"/>
            </w:tcBorders>
            <w:vAlign w:val="center"/>
          </w:tcPr>
          <w:p w14:paraId="44C6CD4F" w14:textId="7F092D3D" w:rsidR="00DB4ABC" w:rsidRPr="006B69A8" w:rsidRDefault="00223674" w:rsidP="004C70D3">
            <w:pPr>
              <w:spacing w:after="200" w:line="276" w:lineRule="auto"/>
              <w:rPr>
                <w:rFonts w:ascii="Arial" w:hAnsi="Arial" w:cs="Arial"/>
                <w:sz w:val="22"/>
                <w:szCs w:val="22"/>
                <w:lang w:val="en-US"/>
              </w:rPr>
            </w:pPr>
            <w:r w:rsidRPr="006B69A8">
              <w:rPr>
                <w:rFonts w:ascii="Arial" w:hAnsi="Arial" w:cs="Arial"/>
                <w:sz w:val="22"/>
                <w:szCs w:val="22"/>
                <w:lang w:val="en-US"/>
              </w:rPr>
              <w:t xml:space="preserve"> </w:t>
            </w:r>
            <w:r w:rsidR="000039E3" w:rsidRPr="006B69A8">
              <w:rPr>
                <w:rFonts w:ascii="Arial" w:hAnsi="Arial" w:cs="Arial"/>
                <w:sz w:val="22"/>
                <w:szCs w:val="22"/>
                <w:lang w:val="en-US"/>
              </w:rPr>
              <w:t xml:space="preserve">Term </w:t>
            </w:r>
            <w:r w:rsidR="006B69A8">
              <w:rPr>
                <w:rFonts w:ascii="Arial" w:hAnsi="Arial" w:cs="Arial"/>
                <w:sz w:val="22"/>
                <w:szCs w:val="22"/>
                <w:lang w:val="en-US"/>
              </w:rPr>
              <w:t>3</w:t>
            </w:r>
            <w:r w:rsidR="00B01B38" w:rsidRPr="006B69A8">
              <w:rPr>
                <w:rFonts w:ascii="Arial" w:hAnsi="Arial" w:cs="Arial"/>
                <w:sz w:val="22"/>
                <w:szCs w:val="22"/>
                <w:lang w:val="en-US"/>
              </w:rPr>
              <w:t>, 20</w:t>
            </w:r>
            <w:r w:rsidR="0016186A" w:rsidRPr="006B69A8">
              <w:rPr>
                <w:rFonts w:ascii="Arial" w:hAnsi="Arial" w:cs="Arial"/>
                <w:sz w:val="22"/>
                <w:szCs w:val="22"/>
                <w:lang w:val="en-US"/>
              </w:rPr>
              <w:t>2</w:t>
            </w:r>
            <w:r w:rsidR="00EE1C21" w:rsidRPr="006B69A8">
              <w:rPr>
                <w:rFonts w:ascii="Arial" w:hAnsi="Arial" w:cs="Arial"/>
                <w:sz w:val="22"/>
                <w:szCs w:val="22"/>
                <w:lang w:val="en-US"/>
              </w:rPr>
              <w:t>4</w:t>
            </w:r>
          </w:p>
        </w:tc>
      </w:tr>
      <w:tr w:rsidR="003C3893" w:rsidRPr="008B7F8B" w14:paraId="44C6CD53" w14:textId="77777777" w:rsidTr="000C0A41">
        <w:trPr>
          <w:trHeight w:val="415"/>
        </w:trPr>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C6CD51" w14:textId="77777777" w:rsidR="003C3893" w:rsidRPr="008B7F8B" w:rsidRDefault="003C3893" w:rsidP="0044341F">
            <w:pPr>
              <w:pStyle w:val="Heading2"/>
              <w:spacing w:before="120"/>
              <w:rPr>
                <w:lang w:val="en-US"/>
              </w:rPr>
            </w:pPr>
            <w:r w:rsidRPr="00E62B29">
              <w:t xml:space="preserve">Cluster Name </w:t>
            </w:r>
            <w:r w:rsidRPr="00E62B29">
              <w:br/>
            </w:r>
            <w:r w:rsidRPr="00FC15E5">
              <w:t>(if applicable)</w:t>
            </w:r>
          </w:p>
        </w:tc>
        <w:tc>
          <w:tcPr>
            <w:tcW w:w="3781" w:type="pct"/>
            <w:tcBorders>
              <w:top w:val="single" w:sz="4" w:space="0" w:color="auto"/>
              <w:left w:val="single" w:sz="4" w:space="0" w:color="auto"/>
              <w:bottom w:val="single" w:sz="4" w:space="0" w:color="auto"/>
              <w:right w:val="single" w:sz="4" w:space="0" w:color="auto"/>
            </w:tcBorders>
            <w:vAlign w:val="center"/>
          </w:tcPr>
          <w:p w14:paraId="44C6CD52" w14:textId="04F507EE" w:rsidR="00DF1E2C" w:rsidRPr="006B69A8" w:rsidRDefault="006B69A8" w:rsidP="006B69A8">
            <w:pPr>
              <w:rPr>
                <w:rFonts w:ascii="Arial" w:hAnsi="Arial" w:cs="Arial"/>
                <w:sz w:val="22"/>
                <w:szCs w:val="22"/>
                <w:lang w:val="en-US"/>
              </w:rPr>
            </w:pPr>
            <w:r w:rsidRPr="006B69A8">
              <w:rPr>
                <w:rFonts w:ascii="Arial" w:hAnsi="Arial" w:cs="Arial"/>
                <w:sz w:val="22"/>
                <w:szCs w:val="22"/>
                <w:lang w:val="en-US"/>
              </w:rPr>
              <w:t xml:space="preserve">Cyber Awareness </w:t>
            </w:r>
          </w:p>
        </w:tc>
      </w:tr>
    </w:tbl>
    <w:p w14:paraId="44C6CD54" w14:textId="77777777" w:rsidR="00F35310" w:rsidRPr="008B7F8B" w:rsidRDefault="00F35310" w:rsidP="00F35310">
      <w:pPr>
        <w:rPr>
          <w:rFonts w:ascii="Arial" w:hAnsi="Arial" w:cs="Arial"/>
          <w:vanish/>
          <w:sz w:val="22"/>
          <w:szCs w:val="22"/>
        </w:rPr>
      </w:pPr>
    </w:p>
    <w:p w14:paraId="44C6CD55" w14:textId="77777777" w:rsidR="0019763D" w:rsidRDefault="0019763D">
      <w:pPr>
        <w:rPr>
          <w:rFonts w:ascii="Arial" w:hAnsi="Arial" w:cs="Arial"/>
          <w:sz w:val="22"/>
          <w:szCs w:val="22"/>
        </w:rPr>
      </w:pPr>
    </w:p>
    <w:p w14:paraId="44C6CD56" w14:textId="77777777" w:rsidR="00363E89" w:rsidRDefault="00363E89">
      <w:pPr>
        <w:rPr>
          <w:rFonts w:ascii="Arial" w:hAnsi="Arial" w:cs="Arial"/>
          <w:sz w:val="22"/>
          <w:szCs w:val="22"/>
        </w:rPr>
      </w:pPr>
    </w:p>
    <w:tbl>
      <w:tblPr>
        <w:tblpPr w:leftFromText="180" w:rightFromText="180" w:vertAnchor="text" w:horzAnchor="margin" w:tblpY="3"/>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7632"/>
      </w:tblGrid>
      <w:tr w:rsidR="00363E89" w:rsidRPr="008B7F8B" w14:paraId="44C6CD59" w14:textId="77777777" w:rsidTr="000C0A41">
        <w:trPr>
          <w:trHeight w:val="459"/>
        </w:trPr>
        <w:tc>
          <w:tcPr>
            <w:tcW w:w="1239" w:type="pct"/>
            <w:shd w:val="clear" w:color="auto" w:fill="D9D9D9" w:themeFill="background1" w:themeFillShade="D9"/>
          </w:tcPr>
          <w:p w14:paraId="44C6CD57" w14:textId="77777777" w:rsidR="00363E89" w:rsidRPr="008B7F8B" w:rsidRDefault="00363E89" w:rsidP="0044341F">
            <w:pPr>
              <w:pStyle w:val="Heading2"/>
              <w:spacing w:before="120"/>
              <w:rPr>
                <w:highlight w:val="cyan"/>
                <w:lang w:val="en-US"/>
              </w:rPr>
            </w:pPr>
            <w:r w:rsidRPr="00FC15E5">
              <w:t>National ID</w:t>
            </w:r>
          </w:p>
        </w:tc>
        <w:tc>
          <w:tcPr>
            <w:tcW w:w="3761" w:type="pct"/>
            <w:shd w:val="clear" w:color="auto" w:fill="D9D9D9" w:themeFill="background1" w:themeFillShade="D9"/>
          </w:tcPr>
          <w:p w14:paraId="44C6CD58" w14:textId="77777777" w:rsidR="00363E89" w:rsidRPr="008B7F8B" w:rsidRDefault="00363E89" w:rsidP="0044341F">
            <w:pPr>
              <w:pStyle w:val="Heading2"/>
              <w:spacing w:before="120"/>
              <w:rPr>
                <w:lang w:val="en-US"/>
              </w:rPr>
            </w:pPr>
            <w:r w:rsidRPr="00FC15E5">
              <w:t>Name of unit</w:t>
            </w:r>
          </w:p>
        </w:tc>
      </w:tr>
      <w:tr w:rsidR="00B01B38" w:rsidRPr="008B7F8B" w14:paraId="44C6CD5C" w14:textId="77777777" w:rsidTr="000C0A41">
        <w:tc>
          <w:tcPr>
            <w:tcW w:w="1239" w:type="pct"/>
          </w:tcPr>
          <w:p w14:paraId="44C6CD5A" w14:textId="01924A48" w:rsidR="00B01B38" w:rsidRPr="00B01B38" w:rsidRDefault="00DF1E2C" w:rsidP="00363E89">
            <w:pPr>
              <w:spacing w:before="60" w:after="60"/>
              <w:rPr>
                <w:rFonts w:ascii="Arial" w:hAnsi="Arial" w:cs="Arial"/>
                <w:sz w:val="22"/>
                <w:szCs w:val="22"/>
                <w:lang w:val="en-US"/>
              </w:rPr>
            </w:pPr>
            <w:r>
              <w:rPr>
                <w:rFonts w:ascii="Arial" w:hAnsi="Arial" w:cs="Arial"/>
                <w:color w:val="222222"/>
                <w:shd w:val="clear" w:color="auto" w:fill="FFFFFF"/>
              </w:rPr>
              <w:t>BSBXCS402</w:t>
            </w:r>
          </w:p>
        </w:tc>
        <w:tc>
          <w:tcPr>
            <w:tcW w:w="3761" w:type="pct"/>
          </w:tcPr>
          <w:p w14:paraId="44C6CD5B" w14:textId="17E5570B" w:rsidR="00B01B38" w:rsidRPr="008B7F8B" w:rsidRDefault="00DF1E2C" w:rsidP="00550AB1">
            <w:pPr>
              <w:spacing w:before="60" w:after="60"/>
              <w:rPr>
                <w:rFonts w:ascii="Arial" w:hAnsi="Arial" w:cs="Arial"/>
                <w:sz w:val="22"/>
                <w:szCs w:val="22"/>
                <w:lang w:val="en-US"/>
              </w:rPr>
            </w:pPr>
            <w:r>
              <w:rPr>
                <w:rFonts w:ascii="Arial" w:hAnsi="Arial" w:cs="Arial"/>
                <w:sz w:val="22"/>
                <w:szCs w:val="22"/>
                <w:lang w:val="en-US"/>
              </w:rPr>
              <w:t>Promote workplace cyber security awareness and best practices</w:t>
            </w:r>
          </w:p>
        </w:tc>
      </w:tr>
      <w:tr w:rsidR="00363E89" w:rsidRPr="008B7F8B" w14:paraId="44C6CD5F" w14:textId="77777777" w:rsidTr="000C0A41">
        <w:tc>
          <w:tcPr>
            <w:tcW w:w="1239" w:type="pct"/>
          </w:tcPr>
          <w:p w14:paraId="44C6CD5D" w14:textId="01DF1656" w:rsidR="00363E89" w:rsidRPr="00550AB1" w:rsidRDefault="00363E89" w:rsidP="00363E89">
            <w:pPr>
              <w:spacing w:before="60" w:after="60"/>
              <w:rPr>
                <w:rFonts w:ascii="Arial" w:hAnsi="Arial" w:cs="Arial"/>
                <w:sz w:val="22"/>
                <w:szCs w:val="22"/>
                <w:lang w:val="en-US"/>
              </w:rPr>
            </w:pPr>
          </w:p>
        </w:tc>
        <w:tc>
          <w:tcPr>
            <w:tcW w:w="3761" w:type="pct"/>
          </w:tcPr>
          <w:p w14:paraId="44C6CD5E" w14:textId="7B297E4C" w:rsidR="00363E89" w:rsidRPr="00550AB1" w:rsidRDefault="00363E89" w:rsidP="00550AB1">
            <w:pPr>
              <w:pStyle w:val="Heading2"/>
              <w:rPr>
                <w:rFonts w:ascii="Arial" w:eastAsia="Times New Roman" w:hAnsi="Arial" w:cs="Arial"/>
                <w:b w:val="0"/>
                <w:color w:val="auto"/>
                <w:lang w:val="en-US"/>
              </w:rPr>
            </w:pPr>
          </w:p>
        </w:tc>
      </w:tr>
      <w:tr w:rsidR="00363E89" w:rsidRPr="008B7F8B" w14:paraId="44C6CD62" w14:textId="77777777" w:rsidTr="000C0A41">
        <w:tc>
          <w:tcPr>
            <w:tcW w:w="1239" w:type="pct"/>
            <w:vAlign w:val="center"/>
          </w:tcPr>
          <w:p w14:paraId="44C6CD60" w14:textId="77777777" w:rsidR="00363E89" w:rsidRPr="008B7F8B" w:rsidRDefault="00363E89" w:rsidP="00363E89">
            <w:pPr>
              <w:spacing w:before="60" w:after="60"/>
              <w:rPr>
                <w:rFonts w:ascii="Arial" w:hAnsi="Arial" w:cs="Arial"/>
                <w:b/>
                <w:sz w:val="22"/>
                <w:szCs w:val="22"/>
                <w:lang w:val="en-US"/>
              </w:rPr>
            </w:pPr>
          </w:p>
        </w:tc>
        <w:tc>
          <w:tcPr>
            <w:tcW w:w="3761" w:type="pct"/>
          </w:tcPr>
          <w:p w14:paraId="44C6CD61" w14:textId="77777777" w:rsidR="00363E89" w:rsidRPr="008B7F8B" w:rsidRDefault="00363E89" w:rsidP="00363E89">
            <w:pPr>
              <w:spacing w:before="60" w:after="60"/>
              <w:rPr>
                <w:rFonts w:ascii="Arial" w:hAnsi="Arial" w:cs="Arial"/>
                <w:sz w:val="22"/>
                <w:szCs w:val="22"/>
                <w:lang w:val="en-US"/>
              </w:rPr>
            </w:pPr>
          </w:p>
        </w:tc>
      </w:tr>
      <w:tr w:rsidR="00363E89" w:rsidRPr="008B7F8B" w14:paraId="44C6CD64" w14:textId="77777777" w:rsidTr="00363E89">
        <w:tc>
          <w:tcPr>
            <w:tcW w:w="5000" w:type="pct"/>
            <w:gridSpan w:val="2"/>
          </w:tcPr>
          <w:p w14:paraId="69EBE074" w14:textId="77777777" w:rsidR="00550AB1" w:rsidRPr="006B69A8" w:rsidRDefault="00363E89" w:rsidP="006B69A8">
            <w:pPr>
              <w:spacing w:after="200" w:line="276" w:lineRule="auto"/>
              <w:rPr>
                <w:rFonts w:ascii="Arial" w:hAnsi="Arial" w:cs="Arial"/>
                <w:sz w:val="22"/>
                <w:szCs w:val="22"/>
                <w:lang w:val="en-US"/>
              </w:rPr>
            </w:pPr>
            <w:r w:rsidRPr="006B69A8">
              <w:rPr>
                <w:rFonts w:ascii="Arial" w:hAnsi="Arial" w:cs="Arial"/>
                <w:sz w:val="22"/>
                <w:szCs w:val="22"/>
                <w:lang w:val="en-US"/>
              </w:rPr>
              <w:t xml:space="preserve">You can access the full unit/s of competency here </w:t>
            </w:r>
          </w:p>
          <w:p w14:paraId="44C6CD63" w14:textId="59F00048" w:rsidR="00BF3B4D" w:rsidRPr="006B69A8" w:rsidRDefault="00BF3B4D" w:rsidP="006B69A8">
            <w:pPr>
              <w:spacing w:after="200" w:line="276" w:lineRule="auto"/>
              <w:rPr>
                <w:rFonts w:ascii="Arial" w:hAnsi="Arial" w:cs="Arial"/>
                <w:sz w:val="22"/>
                <w:szCs w:val="22"/>
                <w:lang w:val="en-US"/>
              </w:rPr>
            </w:pPr>
            <w:r w:rsidRPr="006B69A8">
              <w:rPr>
                <w:rFonts w:ascii="Arial" w:hAnsi="Arial" w:cs="Arial"/>
                <w:sz w:val="22"/>
                <w:szCs w:val="22"/>
                <w:lang w:val="en-US"/>
              </w:rPr>
              <w:t xml:space="preserve">https://training.gov.au/Training/Details/BSBXCS402 </w:t>
            </w:r>
          </w:p>
        </w:tc>
      </w:tr>
      <w:tr w:rsidR="000C0A41" w:rsidRPr="008B7F8B" w14:paraId="44C6CD67" w14:textId="77777777" w:rsidTr="000C0A41">
        <w:tc>
          <w:tcPr>
            <w:tcW w:w="1239" w:type="pct"/>
            <w:shd w:val="clear" w:color="auto" w:fill="D9D9D9" w:themeFill="background1" w:themeFillShade="D9"/>
          </w:tcPr>
          <w:p w14:paraId="44C6CD65" w14:textId="77777777" w:rsidR="000C0A41" w:rsidRPr="000C0A41" w:rsidRDefault="000C0A41" w:rsidP="0044341F">
            <w:pPr>
              <w:pStyle w:val="Heading2"/>
              <w:spacing w:before="120"/>
            </w:pPr>
            <w:r w:rsidRPr="00FC15E5">
              <w:t xml:space="preserve">Delivery Location/s </w:t>
            </w:r>
            <w:r w:rsidRPr="00C82867">
              <w:rPr>
                <w:b w:val="0"/>
              </w:rPr>
              <w:t>(Campus/Room/Online):</w:t>
            </w:r>
          </w:p>
        </w:tc>
        <w:tc>
          <w:tcPr>
            <w:tcW w:w="3761" w:type="pct"/>
          </w:tcPr>
          <w:p w14:paraId="44C6CD66" w14:textId="72C64DE7" w:rsidR="000C0A41" w:rsidRPr="000C0A41" w:rsidRDefault="006F0110" w:rsidP="00CA7D80">
            <w:pPr>
              <w:rPr>
                <w:rFonts w:ascii="Arial" w:hAnsi="Arial" w:cs="Arial"/>
                <w:sz w:val="22"/>
                <w:szCs w:val="22"/>
              </w:rPr>
            </w:pPr>
            <w:r>
              <w:rPr>
                <w:rFonts w:asciiTheme="majorHAnsi" w:hAnsiTheme="majorHAnsi" w:cstheme="majorHAnsi"/>
                <w:sz w:val="22"/>
                <w:szCs w:val="22"/>
              </w:rPr>
              <w:t>Northbridge</w:t>
            </w:r>
            <w:r w:rsidR="000039E3">
              <w:rPr>
                <w:rFonts w:asciiTheme="majorHAnsi" w:hAnsiTheme="majorHAnsi" w:cstheme="majorHAnsi"/>
                <w:sz w:val="22"/>
                <w:szCs w:val="22"/>
              </w:rPr>
              <w:t xml:space="preserve"> , B2 ,</w:t>
            </w:r>
            <w:r>
              <w:rPr>
                <w:rFonts w:asciiTheme="majorHAnsi" w:hAnsiTheme="majorHAnsi" w:cstheme="majorHAnsi"/>
                <w:sz w:val="22"/>
                <w:szCs w:val="22"/>
              </w:rPr>
              <w:t xml:space="preserve"> Level </w:t>
            </w:r>
            <w:r w:rsidR="006B69A8">
              <w:rPr>
                <w:rFonts w:asciiTheme="majorHAnsi" w:hAnsiTheme="majorHAnsi" w:cstheme="majorHAnsi"/>
                <w:sz w:val="22"/>
                <w:szCs w:val="22"/>
              </w:rPr>
              <w:t>4-06 for face to face students only</w:t>
            </w:r>
          </w:p>
        </w:tc>
      </w:tr>
    </w:tbl>
    <w:p w14:paraId="44C6CD68" w14:textId="77777777" w:rsidR="00363E89" w:rsidRPr="008B7F8B" w:rsidRDefault="00363E89">
      <w:pPr>
        <w:rPr>
          <w:rFonts w:ascii="Arial" w:hAnsi="Arial" w:cs="Arial"/>
          <w:sz w:val="22"/>
          <w:szCs w:val="22"/>
        </w:rPr>
      </w:pPr>
    </w:p>
    <w:tbl>
      <w:tblPr>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0"/>
        <w:gridCol w:w="1412"/>
        <w:gridCol w:w="3519"/>
        <w:gridCol w:w="1869"/>
        <w:gridCol w:w="1559"/>
      </w:tblGrid>
      <w:tr w:rsidR="00D821D7" w:rsidRPr="008B7F8B" w14:paraId="44C6CD6A" w14:textId="77777777" w:rsidTr="006F0110">
        <w:tc>
          <w:tcPr>
            <w:tcW w:w="5000" w:type="pct"/>
            <w:gridSpan w:val="5"/>
            <w:shd w:val="clear" w:color="auto" w:fill="D9D9D9" w:themeFill="background1" w:themeFillShade="D9"/>
          </w:tcPr>
          <w:p w14:paraId="44C6CD69" w14:textId="77777777" w:rsidR="00D821D7" w:rsidRPr="008B7F8B" w:rsidRDefault="00D84FBB" w:rsidP="0044341F">
            <w:pPr>
              <w:pStyle w:val="Heading2"/>
              <w:spacing w:before="120"/>
              <w:rPr>
                <w:lang w:val="en-US"/>
              </w:rPr>
            </w:pPr>
            <w:r w:rsidRPr="00FC15E5">
              <w:t>S</w:t>
            </w:r>
            <w:r w:rsidR="00D821D7" w:rsidRPr="00FC15E5">
              <w:t>tudent Learning Resources</w:t>
            </w:r>
            <w:r w:rsidR="00251850" w:rsidRPr="00FC15E5">
              <w:t>, text, equipment</w:t>
            </w:r>
            <w:r w:rsidR="00703C8B" w:rsidRPr="00FC15E5">
              <w:t xml:space="preserve"> (Required/Optional)</w:t>
            </w:r>
          </w:p>
        </w:tc>
      </w:tr>
      <w:tr w:rsidR="00251850" w:rsidRPr="008B7F8B" w14:paraId="44C6CD6D" w14:textId="77777777" w:rsidTr="006F0110">
        <w:tc>
          <w:tcPr>
            <w:tcW w:w="5000" w:type="pct"/>
            <w:gridSpan w:val="5"/>
          </w:tcPr>
          <w:p w14:paraId="44C6CD6C" w14:textId="08ADEC76" w:rsidR="00251850" w:rsidRPr="008B7F8B" w:rsidRDefault="007D245E" w:rsidP="00DF1E2C">
            <w:pPr>
              <w:spacing w:before="60" w:after="60"/>
              <w:rPr>
                <w:rFonts w:ascii="Arial" w:hAnsi="Arial" w:cs="Arial"/>
                <w:b/>
                <w:bCs/>
                <w:sz w:val="22"/>
                <w:szCs w:val="22"/>
              </w:rPr>
            </w:pPr>
            <w:r w:rsidRPr="008B7F8B">
              <w:rPr>
                <w:rFonts w:ascii="Arial" w:hAnsi="Arial" w:cs="Arial"/>
                <w:bCs/>
                <w:sz w:val="22"/>
                <w:szCs w:val="22"/>
              </w:rPr>
              <w:t xml:space="preserve">Student to supply: </w:t>
            </w:r>
            <w:r>
              <w:rPr>
                <w:rFonts w:ascii="Arial" w:hAnsi="Arial" w:cs="Arial"/>
                <w:bCs/>
                <w:sz w:val="22"/>
                <w:szCs w:val="22"/>
              </w:rPr>
              <w:t xml:space="preserve"> </w:t>
            </w:r>
            <w:r w:rsidR="00DF1E2C">
              <w:rPr>
                <w:rFonts w:ascii="Arial" w:hAnsi="Arial" w:cs="Arial"/>
                <w:bCs/>
                <w:sz w:val="22"/>
                <w:szCs w:val="22"/>
              </w:rPr>
              <w:t>Microphone, speakers (headset)</w:t>
            </w:r>
          </w:p>
        </w:tc>
      </w:tr>
      <w:tr w:rsidR="002F591A" w:rsidRPr="008B7F8B" w14:paraId="44C6CD70" w14:textId="77777777" w:rsidTr="006F0110">
        <w:tc>
          <w:tcPr>
            <w:tcW w:w="5000" w:type="pct"/>
            <w:gridSpan w:val="5"/>
          </w:tcPr>
          <w:p w14:paraId="44C6CD6E" w14:textId="5FE76CA0"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p>
          <w:p w14:paraId="44C6CD6F" w14:textId="7D5A39EA" w:rsidR="00B01B38" w:rsidRPr="008B7F8B" w:rsidRDefault="00DF1E2C" w:rsidP="00CF17FC">
            <w:pPr>
              <w:spacing w:before="60" w:after="60"/>
              <w:rPr>
                <w:rFonts w:ascii="Arial" w:eastAsia="Calibri" w:hAnsi="Arial" w:cs="Arial"/>
                <w:color w:val="000000"/>
                <w:sz w:val="22"/>
                <w:szCs w:val="22"/>
              </w:rPr>
            </w:pPr>
            <w:r>
              <w:rPr>
                <w:rFonts w:ascii="Arial" w:eastAsia="Calibri" w:hAnsi="Arial" w:cs="Arial"/>
                <w:color w:val="000000"/>
                <w:sz w:val="22"/>
                <w:szCs w:val="22"/>
              </w:rPr>
              <w:t xml:space="preserve">Blackboard shell - </w:t>
            </w:r>
            <w:r w:rsidR="00882EEA">
              <w:rPr>
                <w:rFonts w:ascii="Arial" w:eastAsia="Calibri" w:hAnsi="Arial" w:cs="Arial"/>
                <w:color w:val="000000"/>
                <w:sz w:val="22"/>
                <w:szCs w:val="22"/>
              </w:rPr>
              <w:t>online training material</w:t>
            </w:r>
          </w:p>
        </w:tc>
      </w:tr>
      <w:tr w:rsidR="00E32CE7" w:rsidRPr="00E32CE7" w14:paraId="44C6CD76" w14:textId="77777777" w:rsidTr="008C4E75">
        <w:tc>
          <w:tcPr>
            <w:tcW w:w="845" w:type="pct"/>
            <w:shd w:val="clear" w:color="auto" w:fill="D9D9D9" w:themeFill="background1" w:themeFillShade="D9"/>
          </w:tcPr>
          <w:p w14:paraId="44C6CD71"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02" w:type="pct"/>
            <w:shd w:val="clear" w:color="auto" w:fill="D9D9D9" w:themeFill="background1" w:themeFillShade="D9"/>
          </w:tcPr>
          <w:p w14:paraId="44C6CD72"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749" w:type="pct"/>
            <w:shd w:val="clear" w:color="auto" w:fill="D9D9D9" w:themeFill="background1" w:themeFillShade="D9"/>
          </w:tcPr>
          <w:p w14:paraId="44C6CD7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929" w:type="pct"/>
            <w:shd w:val="clear" w:color="auto" w:fill="D9D9D9" w:themeFill="background1" w:themeFillShade="D9"/>
          </w:tcPr>
          <w:p w14:paraId="44C6CD7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775" w:type="pct"/>
            <w:shd w:val="clear" w:color="auto" w:fill="D9D9D9" w:themeFill="background1" w:themeFillShade="D9"/>
          </w:tcPr>
          <w:p w14:paraId="44C6CD75"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7D245E" w:rsidRPr="008B7F8B" w14:paraId="26B9C41F" w14:textId="77777777" w:rsidTr="008C4E75">
        <w:trPr>
          <w:trHeight w:val="358"/>
        </w:trPr>
        <w:tc>
          <w:tcPr>
            <w:tcW w:w="845" w:type="pct"/>
          </w:tcPr>
          <w:p w14:paraId="0BDDF9CA" w14:textId="229724C0" w:rsidR="007D245E" w:rsidRDefault="006F0110" w:rsidP="007D245E">
            <w:pPr>
              <w:spacing w:before="60" w:after="60"/>
              <w:rPr>
                <w:rFonts w:ascii="Arial" w:hAnsi="Arial" w:cs="Arial"/>
                <w:sz w:val="22"/>
                <w:szCs w:val="22"/>
                <w:lang w:val="en-US"/>
              </w:rPr>
            </w:pPr>
            <w:r>
              <w:rPr>
                <w:rFonts w:ascii="Arial" w:hAnsi="Arial" w:cs="Arial"/>
                <w:sz w:val="22"/>
                <w:szCs w:val="22"/>
                <w:lang w:val="en-US"/>
              </w:rPr>
              <w:t>Mohammad Alhabashneh</w:t>
            </w:r>
          </w:p>
        </w:tc>
        <w:tc>
          <w:tcPr>
            <w:tcW w:w="702" w:type="pct"/>
          </w:tcPr>
          <w:p w14:paraId="5DC469F6" w14:textId="33076F5C" w:rsidR="007D245E" w:rsidRDefault="007D245E" w:rsidP="007D245E">
            <w:pPr>
              <w:spacing w:before="60" w:after="60"/>
              <w:rPr>
                <w:rFonts w:ascii="Arial" w:hAnsi="Arial" w:cs="Arial"/>
                <w:sz w:val="22"/>
                <w:szCs w:val="22"/>
                <w:lang w:val="en-US"/>
              </w:rPr>
            </w:pPr>
          </w:p>
        </w:tc>
        <w:tc>
          <w:tcPr>
            <w:tcW w:w="1749" w:type="pct"/>
          </w:tcPr>
          <w:p w14:paraId="5321E951" w14:textId="28FE00F2" w:rsidR="007D245E" w:rsidRPr="000039E3" w:rsidRDefault="006F0110" w:rsidP="007D245E">
            <w:pPr>
              <w:spacing w:before="60" w:after="60"/>
              <w:rPr>
                <w:rFonts w:ascii="Arial" w:hAnsi="Arial" w:cs="Arial"/>
                <w:sz w:val="16"/>
                <w:szCs w:val="16"/>
                <w:lang w:val="en-US"/>
              </w:rPr>
            </w:pPr>
            <w:r w:rsidRPr="000039E3">
              <w:rPr>
                <w:rFonts w:ascii="Arial" w:hAnsi="Arial" w:cs="Arial"/>
                <w:sz w:val="16"/>
                <w:szCs w:val="16"/>
                <w:lang w:val="en-US"/>
              </w:rPr>
              <w:t>Mohammad.alhabashneh</w:t>
            </w:r>
            <w:r w:rsidR="007D245E" w:rsidRPr="000039E3">
              <w:rPr>
                <w:rFonts w:ascii="Arial" w:hAnsi="Arial" w:cs="Arial"/>
                <w:sz w:val="16"/>
                <w:szCs w:val="16"/>
                <w:lang w:val="en-US"/>
              </w:rPr>
              <w:t>@nmtafe.wa.edu.au</w:t>
            </w:r>
          </w:p>
        </w:tc>
        <w:tc>
          <w:tcPr>
            <w:tcW w:w="929" w:type="pct"/>
          </w:tcPr>
          <w:p w14:paraId="5700B84B" w14:textId="5AA6B5F6" w:rsidR="007D245E" w:rsidRDefault="007D245E" w:rsidP="007D245E">
            <w:pPr>
              <w:spacing w:before="60" w:after="60"/>
              <w:rPr>
                <w:rFonts w:ascii="Arial" w:hAnsi="Arial" w:cs="Arial"/>
                <w:sz w:val="22"/>
                <w:szCs w:val="22"/>
                <w:lang w:val="en-US"/>
              </w:rPr>
            </w:pPr>
            <w:r>
              <w:rPr>
                <w:rFonts w:ascii="Arial" w:hAnsi="Arial" w:cs="Arial"/>
                <w:sz w:val="22"/>
                <w:szCs w:val="22"/>
                <w:lang w:val="en-US"/>
              </w:rPr>
              <w:t>Schedule as per timetable</w:t>
            </w:r>
          </w:p>
        </w:tc>
        <w:tc>
          <w:tcPr>
            <w:tcW w:w="775" w:type="pct"/>
          </w:tcPr>
          <w:p w14:paraId="51AAF65A" w14:textId="6D95D0D2" w:rsidR="007D245E" w:rsidRDefault="006B69A8" w:rsidP="007D245E">
            <w:pPr>
              <w:spacing w:before="60" w:after="60"/>
              <w:rPr>
                <w:rFonts w:ascii="Arial" w:hAnsi="Arial" w:cs="Arial"/>
                <w:sz w:val="22"/>
                <w:szCs w:val="22"/>
              </w:rPr>
            </w:pPr>
            <w:r>
              <w:rPr>
                <w:rFonts w:ascii="Arial" w:hAnsi="Arial" w:cs="Arial"/>
                <w:sz w:val="22"/>
                <w:szCs w:val="22"/>
                <w:lang w:val="en-US"/>
              </w:rPr>
              <w:t>Online</w:t>
            </w:r>
            <w:r w:rsidR="006F0110">
              <w:rPr>
                <w:rFonts w:ascii="Arial" w:hAnsi="Arial" w:cs="Arial"/>
                <w:sz w:val="22"/>
                <w:szCs w:val="22"/>
                <w:lang w:val="en-US"/>
              </w:rPr>
              <w:t xml:space="preserve"> </w:t>
            </w:r>
          </w:p>
        </w:tc>
      </w:tr>
      <w:tr w:rsidR="006B69A8" w:rsidRPr="008B7F8B" w14:paraId="7B483ECB" w14:textId="77777777" w:rsidTr="008C4E75">
        <w:trPr>
          <w:trHeight w:val="358"/>
        </w:trPr>
        <w:tc>
          <w:tcPr>
            <w:tcW w:w="845" w:type="pct"/>
          </w:tcPr>
          <w:p w14:paraId="3BE0BD6B" w14:textId="520CE7C4" w:rsidR="006B69A8" w:rsidRDefault="006B69A8" w:rsidP="007D245E">
            <w:pPr>
              <w:spacing w:before="60" w:after="60"/>
              <w:rPr>
                <w:rFonts w:ascii="Arial" w:hAnsi="Arial" w:cs="Arial"/>
                <w:sz w:val="22"/>
                <w:szCs w:val="22"/>
                <w:lang w:val="en-US"/>
              </w:rPr>
            </w:pPr>
            <w:r>
              <w:rPr>
                <w:rFonts w:ascii="Arial" w:hAnsi="Arial" w:cs="Arial"/>
                <w:sz w:val="22"/>
                <w:szCs w:val="22"/>
                <w:lang w:val="en-US"/>
              </w:rPr>
              <w:t>Amir Kahn</w:t>
            </w:r>
          </w:p>
        </w:tc>
        <w:tc>
          <w:tcPr>
            <w:tcW w:w="702" w:type="pct"/>
          </w:tcPr>
          <w:p w14:paraId="37CF89FD" w14:textId="77777777" w:rsidR="006B69A8" w:rsidRDefault="006B69A8" w:rsidP="007D245E">
            <w:pPr>
              <w:spacing w:before="60" w:after="60"/>
              <w:rPr>
                <w:rFonts w:ascii="Arial" w:hAnsi="Arial" w:cs="Arial"/>
                <w:sz w:val="22"/>
                <w:szCs w:val="22"/>
                <w:lang w:val="en-US"/>
              </w:rPr>
            </w:pPr>
          </w:p>
        </w:tc>
        <w:tc>
          <w:tcPr>
            <w:tcW w:w="1749" w:type="pct"/>
          </w:tcPr>
          <w:p w14:paraId="2FED79C4" w14:textId="0C1CADED" w:rsidR="006B69A8" w:rsidRPr="000039E3" w:rsidRDefault="006B69A8" w:rsidP="007D245E">
            <w:pPr>
              <w:spacing w:before="60" w:after="60"/>
              <w:rPr>
                <w:rFonts w:ascii="Arial" w:hAnsi="Arial" w:cs="Arial"/>
                <w:sz w:val="16"/>
                <w:szCs w:val="16"/>
                <w:lang w:val="en-US"/>
              </w:rPr>
            </w:pPr>
            <w:r>
              <w:rPr>
                <w:rFonts w:ascii="Arial" w:hAnsi="Arial" w:cs="Arial"/>
                <w:sz w:val="16"/>
                <w:szCs w:val="16"/>
                <w:lang w:val="en-US"/>
              </w:rPr>
              <w:t>Amir.Khan@nmtafe.wa.edu.au</w:t>
            </w:r>
          </w:p>
        </w:tc>
        <w:tc>
          <w:tcPr>
            <w:tcW w:w="929" w:type="pct"/>
          </w:tcPr>
          <w:p w14:paraId="44651949" w14:textId="4AD9EEA2" w:rsidR="006B69A8" w:rsidRDefault="006B69A8" w:rsidP="007D245E">
            <w:pPr>
              <w:spacing w:before="60" w:after="60"/>
              <w:rPr>
                <w:rFonts w:ascii="Arial" w:hAnsi="Arial" w:cs="Arial"/>
                <w:sz w:val="22"/>
                <w:szCs w:val="22"/>
                <w:lang w:val="en-US"/>
              </w:rPr>
            </w:pPr>
            <w:r>
              <w:rPr>
                <w:rFonts w:ascii="Arial" w:hAnsi="Arial" w:cs="Arial"/>
                <w:sz w:val="22"/>
                <w:szCs w:val="22"/>
                <w:lang w:val="en-US"/>
              </w:rPr>
              <w:t>Schedule as per timetable</w:t>
            </w:r>
          </w:p>
        </w:tc>
        <w:tc>
          <w:tcPr>
            <w:tcW w:w="775" w:type="pct"/>
          </w:tcPr>
          <w:p w14:paraId="7587F17D" w14:textId="69E4D1D4" w:rsidR="006B69A8" w:rsidRDefault="006B69A8" w:rsidP="007D245E">
            <w:pPr>
              <w:spacing w:before="60" w:after="60"/>
              <w:rPr>
                <w:rFonts w:ascii="Arial" w:hAnsi="Arial" w:cs="Arial"/>
                <w:sz w:val="22"/>
                <w:szCs w:val="22"/>
                <w:lang w:val="en-US"/>
              </w:rPr>
            </w:pPr>
            <w:r>
              <w:rPr>
                <w:rFonts w:ascii="Arial" w:hAnsi="Arial" w:cs="Arial"/>
                <w:sz w:val="22"/>
                <w:szCs w:val="22"/>
                <w:lang w:val="en-US"/>
              </w:rPr>
              <w:t>Northbridge</w:t>
            </w:r>
          </w:p>
        </w:tc>
      </w:tr>
    </w:tbl>
    <w:p w14:paraId="44C6CD83" w14:textId="18C519DE" w:rsidR="00A3187C" w:rsidRPr="008B7F8B" w:rsidRDefault="00A3187C" w:rsidP="00A3187C">
      <w:pPr>
        <w:rPr>
          <w:rFonts w:ascii="Arial" w:hAnsi="Arial" w:cs="Arial"/>
          <w:bCs/>
          <w:sz w:val="22"/>
          <w:szCs w:val="22"/>
        </w:rPr>
      </w:pPr>
    </w:p>
    <w:p w14:paraId="44C6CD84" w14:textId="77777777" w:rsidR="00A3187C" w:rsidRPr="00A33060" w:rsidRDefault="0044341F" w:rsidP="004A19C4">
      <w:pPr>
        <w:pStyle w:val="Heading1"/>
        <w:rPr>
          <w:rFonts w:eastAsia="Calibri"/>
        </w:rPr>
      </w:pPr>
      <w:r w:rsidRPr="000A3539">
        <w:rPr>
          <w:rFonts w:eastAsia="SimSun"/>
        </w:rPr>
        <w:t>Assessment</w:t>
      </w:r>
      <w:r>
        <w:rPr>
          <w:rFonts w:eastAsia="SimSun"/>
        </w:rPr>
        <w:t xml:space="preserve"> Summary</w:t>
      </w:r>
      <w:r w:rsidR="00A3187C" w:rsidRPr="00A33060">
        <w:rPr>
          <w:rFonts w:eastAsia="Calibri"/>
        </w:rPr>
        <w:t xml:space="preserve"> </w:t>
      </w:r>
      <w:r w:rsidR="00A33060">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B7F8B" w14:paraId="44C6CD88" w14:textId="77777777" w:rsidTr="009A08FC">
        <w:trPr>
          <w:trHeight w:val="510"/>
          <w:tblHeader/>
          <w:jc w:val="center"/>
        </w:trPr>
        <w:tc>
          <w:tcPr>
            <w:tcW w:w="1004" w:type="pct"/>
            <w:shd w:val="clear" w:color="auto" w:fill="D9D9D9" w:themeFill="background1" w:themeFillShade="D9"/>
            <w:vAlign w:val="center"/>
          </w:tcPr>
          <w:p w14:paraId="44C6CD85" w14:textId="77777777" w:rsidR="00D126D1" w:rsidRPr="008B7F8B" w:rsidRDefault="00D126D1" w:rsidP="0044341F">
            <w:pPr>
              <w:pStyle w:val="Heading2"/>
              <w:rPr>
                <w:rFonts w:eastAsia="Calibri"/>
              </w:rPr>
            </w:pPr>
            <w:r w:rsidRPr="00FC15E5">
              <w:t>Assessment</w:t>
            </w:r>
          </w:p>
        </w:tc>
        <w:tc>
          <w:tcPr>
            <w:tcW w:w="3067" w:type="pct"/>
            <w:shd w:val="clear" w:color="auto" w:fill="D9D9D9" w:themeFill="background1" w:themeFillShade="D9"/>
            <w:vAlign w:val="center"/>
          </w:tcPr>
          <w:p w14:paraId="44C6CD86" w14:textId="360B6B8D" w:rsidR="00D126D1" w:rsidRPr="008B7F8B" w:rsidRDefault="00D126D1" w:rsidP="0044341F">
            <w:pPr>
              <w:pStyle w:val="Heading2"/>
              <w:rPr>
                <w:rFonts w:eastAsia="Calibri"/>
              </w:rPr>
            </w:pPr>
            <w:r w:rsidRPr="00FC15E5">
              <w:t>Title</w:t>
            </w:r>
            <w:r w:rsidR="00C82867">
              <w:t xml:space="preserve"> and brief description</w:t>
            </w:r>
          </w:p>
        </w:tc>
        <w:tc>
          <w:tcPr>
            <w:tcW w:w="929" w:type="pct"/>
            <w:shd w:val="clear" w:color="auto" w:fill="D9D9D9" w:themeFill="background1" w:themeFillShade="D9"/>
            <w:vAlign w:val="center"/>
          </w:tcPr>
          <w:p w14:paraId="44C6CD87" w14:textId="77777777" w:rsidR="00D126D1" w:rsidRPr="008B7F8B" w:rsidRDefault="00D126D1" w:rsidP="0044341F">
            <w:pPr>
              <w:pStyle w:val="Heading2"/>
              <w:rPr>
                <w:rFonts w:eastAsia="Calibri"/>
              </w:rPr>
            </w:pPr>
            <w:r w:rsidRPr="00FC15E5">
              <w:t>Due Date</w:t>
            </w:r>
          </w:p>
        </w:tc>
      </w:tr>
      <w:tr w:rsidR="007D245E" w:rsidRPr="008B7F8B" w14:paraId="44C6CD8C" w14:textId="77777777" w:rsidTr="009A08FC">
        <w:trPr>
          <w:trHeight w:val="549"/>
          <w:jc w:val="center"/>
        </w:trPr>
        <w:tc>
          <w:tcPr>
            <w:tcW w:w="1004" w:type="pct"/>
            <w:shd w:val="clear" w:color="auto" w:fill="auto"/>
            <w:vAlign w:val="center"/>
          </w:tcPr>
          <w:p w14:paraId="44C6CD89" w14:textId="611480BE" w:rsidR="007D245E" w:rsidRPr="008B7F8B" w:rsidRDefault="00882EEA" w:rsidP="007D245E">
            <w:pPr>
              <w:jc w:val="center"/>
              <w:rPr>
                <w:rFonts w:ascii="Arial" w:eastAsia="Calibri" w:hAnsi="Arial" w:cs="Arial"/>
                <w:sz w:val="22"/>
                <w:szCs w:val="22"/>
              </w:rPr>
            </w:pPr>
            <w:r>
              <w:rPr>
                <w:rFonts w:ascii="Arial" w:eastAsia="Calibri" w:hAnsi="Arial" w:cs="Arial"/>
                <w:sz w:val="22"/>
                <w:szCs w:val="22"/>
              </w:rPr>
              <w:t>AT1</w:t>
            </w:r>
          </w:p>
        </w:tc>
        <w:tc>
          <w:tcPr>
            <w:tcW w:w="3067" w:type="pct"/>
            <w:shd w:val="clear" w:color="auto" w:fill="auto"/>
            <w:vAlign w:val="center"/>
          </w:tcPr>
          <w:p w14:paraId="44C6CD8A" w14:textId="124E44FA" w:rsidR="007D245E" w:rsidRPr="008B7F8B" w:rsidRDefault="004F54B2" w:rsidP="007D245E">
            <w:pPr>
              <w:jc w:val="center"/>
              <w:rPr>
                <w:rFonts w:ascii="Arial" w:eastAsia="Calibri" w:hAnsi="Arial" w:cs="Arial"/>
                <w:sz w:val="22"/>
                <w:szCs w:val="22"/>
              </w:rPr>
            </w:pPr>
            <w:r>
              <w:rPr>
                <w:rFonts w:ascii="Arial" w:eastAsia="Calibri" w:hAnsi="Arial" w:cs="Arial"/>
                <w:sz w:val="22"/>
                <w:szCs w:val="22"/>
              </w:rPr>
              <w:t xml:space="preserve">Assessment-1 </w:t>
            </w:r>
            <w:r w:rsidR="00DF1E2C">
              <w:rPr>
                <w:rFonts w:ascii="Arial" w:eastAsia="Calibri" w:hAnsi="Arial" w:cs="Arial"/>
                <w:sz w:val="22"/>
                <w:szCs w:val="22"/>
              </w:rPr>
              <w:t xml:space="preserve">Knowledge assessment of </w:t>
            </w:r>
            <w:r w:rsidR="00DF1E2C" w:rsidRPr="00DF1E2C">
              <w:rPr>
                <w:rFonts w:ascii="Arial" w:eastAsia="Calibri" w:hAnsi="Arial" w:cs="Arial"/>
                <w:sz w:val="22"/>
                <w:szCs w:val="22"/>
              </w:rPr>
              <w:t>BSBXCS402</w:t>
            </w:r>
          </w:p>
        </w:tc>
        <w:tc>
          <w:tcPr>
            <w:tcW w:w="929" w:type="pct"/>
            <w:shd w:val="clear" w:color="auto" w:fill="auto"/>
            <w:vAlign w:val="center"/>
          </w:tcPr>
          <w:p w14:paraId="44C6CD8B" w14:textId="1D9E4EE2" w:rsidR="007D245E" w:rsidRPr="008B7F8B" w:rsidRDefault="007D245E" w:rsidP="006A6DA7">
            <w:pPr>
              <w:jc w:val="center"/>
              <w:rPr>
                <w:rFonts w:ascii="Arial" w:eastAsia="Calibri" w:hAnsi="Arial" w:cs="Arial"/>
                <w:sz w:val="22"/>
                <w:szCs w:val="22"/>
              </w:rPr>
            </w:pPr>
            <w:r>
              <w:rPr>
                <w:rFonts w:ascii="Arial" w:eastAsia="Calibri" w:hAnsi="Arial" w:cs="Arial"/>
                <w:sz w:val="22"/>
                <w:szCs w:val="22"/>
              </w:rPr>
              <w:t xml:space="preserve">Week </w:t>
            </w:r>
            <w:r w:rsidR="006A6DA7">
              <w:rPr>
                <w:rFonts w:ascii="Arial" w:eastAsia="Calibri" w:hAnsi="Arial" w:cs="Arial"/>
                <w:sz w:val="22"/>
                <w:szCs w:val="22"/>
              </w:rPr>
              <w:t>6</w:t>
            </w:r>
          </w:p>
        </w:tc>
      </w:tr>
      <w:tr w:rsidR="007D245E" w:rsidRPr="008B7F8B" w14:paraId="44C6CD90" w14:textId="77777777" w:rsidTr="009A08FC">
        <w:trPr>
          <w:trHeight w:val="510"/>
          <w:jc w:val="center"/>
        </w:trPr>
        <w:tc>
          <w:tcPr>
            <w:tcW w:w="1004" w:type="pct"/>
            <w:shd w:val="clear" w:color="auto" w:fill="auto"/>
            <w:vAlign w:val="center"/>
          </w:tcPr>
          <w:p w14:paraId="44C6CD8D" w14:textId="456BA0D0" w:rsidR="007D245E" w:rsidRPr="008B7F8B" w:rsidRDefault="00882EEA" w:rsidP="007D245E">
            <w:pPr>
              <w:jc w:val="center"/>
              <w:rPr>
                <w:rFonts w:ascii="Arial" w:eastAsia="Calibri" w:hAnsi="Arial" w:cs="Arial"/>
                <w:sz w:val="22"/>
                <w:szCs w:val="22"/>
              </w:rPr>
            </w:pPr>
            <w:r>
              <w:rPr>
                <w:rFonts w:ascii="Arial" w:hAnsi="Arial" w:cs="Arial"/>
                <w:sz w:val="22"/>
                <w:szCs w:val="22"/>
              </w:rPr>
              <w:t>AT2</w:t>
            </w:r>
          </w:p>
        </w:tc>
        <w:tc>
          <w:tcPr>
            <w:tcW w:w="3067" w:type="pct"/>
            <w:shd w:val="clear" w:color="auto" w:fill="auto"/>
            <w:vAlign w:val="center"/>
          </w:tcPr>
          <w:p w14:paraId="44C6CD8E" w14:textId="4C27888A" w:rsidR="007D245E" w:rsidRPr="008B7F8B" w:rsidRDefault="004F54B2" w:rsidP="007D245E">
            <w:pPr>
              <w:jc w:val="center"/>
              <w:rPr>
                <w:rFonts w:ascii="Arial" w:eastAsia="Calibri" w:hAnsi="Arial" w:cs="Arial"/>
                <w:sz w:val="22"/>
                <w:szCs w:val="22"/>
              </w:rPr>
            </w:pPr>
            <w:r>
              <w:rPr>
                <w:rFonts w:ascii="Arial" w:eastAsia="Calibri" w:hAnsi="Arial" w:cs="Arial"/>
                <w:sz w:val="22"/>
                <w:szCs w:val="22"/>
              </w:rPr>
              <w:t xml:space="preserve">Assessment-2 </w:t>
            </w:r>
            <w:r w:rsidR="00DF1E2C">
              <w:rPr>
                <w:rFonts w:ascii="Arial" w:eastAsia="Calibri" w:hAnsi="Arial" w:cs="Arial"/>
                <w:sz w:val="22"/>
                <w:szCs w:val="22"/>
              </w:rPr>
              <w:t xml:space="preserve">Performance assessment of </w:t>
            </w:r>
            <w:r w:rsidR="00DF1E2C" w:rsidRPr="00DF1E2C">
              <w:rPr>
                <w:rFonts w:ascii="Arial" w:eastAsia="Calibri" w:hAnsi="Arial" w:cs="Arial"/>
                <w:sz w:val="22"/>
                <w:szCs w:val="22"/>
              </w:rPr>
              <w:t>BSBXCS402</w:t>
            </w:r>
          </w:p>
        </w:tc>
        <w:tc>
          <w:tcPr>
            <w:tcW w:w="929" w:type="pct"/>
            <w:shd w:val="clear" w:color="auto" w:fill="auto"/>
            <w:vAlign w:val="center"/>
          </w:tcPr>
          <w:p w14:paraId="44C6CD8F" w14:textId="2C164E51" w:rsidR="007D245E" w:rsidRPr="008B7F8B" w:rsidRDefault="007D245E" w:rsidP="006A6DA7">
            <w:pPr>
              <w:jc w:val="center"/>
              <w:rPr>
                <w:rFonts w:ascii="Arial" w:eastAsia="Calibri" w:hAnsi="Arial" w:cs="Arial"/>
                <w:sz w:val="22"/>
                <w:szCs w:val="22"/>
              </w:rPr>
            </w:pPr>
            <w:r>
              <w:rPr>
                <w:rFonts w:ascii="Arial" w:eastAsia="Calibri" w:hAnsi="Arial" w:cs="Arial"/>
                <w:sz w:val="22"/>
                <w:szCs w:val="22"/>
              </w:rPr>
              <w:t xml:space="preserve">Week </w:t>
            </w:r>
            <w:r w:rsidR="006A6DA7">
              <w:rPr>
                <w:rFonts w:ascii="Arial" w:eastAsia="Calibri" w:hAnsi="Arial" w:cs="Arial"/>
                <w:sz w:val="22"/>
                <w:szCs w:val="22"/>
              </w:rPr>
              <w:t>9</w:t>
            </w:r>
          </w:p>
        </w:tc>
      </w:tr>
      <w:tr w:rsidR="00EF704E" w:rsidRPr="008B7F8B" w14:paraId="65838FCE" w14:textId="77777777" w:rsidTr="009A08FC">
        <w:trPr>
          <w:trHeight w:val="510"/>
          <w:jc w:val="center"/>
        </w:trPr>
        <w:tc>
          <w:tcPr>
            <w:tcW w:w="1004" w:type="pct"/>
            <w:shd w:val="clear" w:color="auto" w:fill="auto"/>
            <w:vAlign w:val="center"/>
          </w:tcPr>
          <w:p w14:paraId="3AE4F6D2" w14:textId="3A4CB8B5" w:rsidR="00EF704E" w:rsidRDefault="00EF704E" w:rsidP="00EF704E">
            <w:pPr>
              <w:jc w:val="center"/>
              <w:rPr>
                <w:rFonts w:ascii="Arial" w:hAnsi="Arial" w:cs="Arial"/>
                <w:sz w:val="22"/>
                <w:szCs w:val="22"/>
              </w:rPr>
            </w:pPr>
            <w:r>
              <w:rPr>
                <w:rFonts w:ascii="Arial" w:hAnsi="Arial" w:cs="Arial"/>
                <w:sz w:val="22"/>
                <w:szCs w:val="22"/>
              </w:rPr>
              <w:t xml:space="preserve">Activities </w:t>
            </w:r>
          </w:p>
        </w:tc>
        <w:tc>
          <w:tcPr>
            <w:tcW w:w="3067" w:type="pct"/>
            <w:shd w:val="clear" w:color="auto" w:fill="auto"/>
            <w:vAlign w:val="center"/>
          </w:tcPr>
          <w:p w14:paraId="7CDDA94E" w14:textId="6C24B767" w:rsidR="00EF704E" w:rsidRDefault="00EF704E" w:rsidP="007D245E">
            <w:pPr>
              <w:jc w:val="center"/>
              <w:rPr>
                <w:rFonts w:ascii="Arial" w:eastAsia="Calibri" w:hAnsi="Arial" w:cs="Arial"/>
                <w:sz w:val="22"/>
                <w:szCs w:val="22"/>
              </w:rPr>
            </w:pPr>
            <w:r>
              <w:rPr>
                <w:rFonts w:ascii="Arial" w:hAnsi="Arial" w:cs="Arial"/>
                <w:sz w:val="22"/>
                <w:szCs w:val="22"/>
              </w:rPr>
              <w:t>1,2,3</w:t>
            </w:r>
          </w:p>
        </w:tc>
        <w:tc>
          <w:tcPr>
            <w:tcW w:w="929" w:type="pct"/>
            <w:shd w:val="clear" w:color="auto" w:fill="auto"/>
            <w:vAlign w:val="center"/>
          </w:tcPr>
          <w:p w14:paraId="5EB51F6D" w14:textId="6C7DADDD" w:rsidR="00EF704E" w:rsidRDefault="00EF704E" w:rsidP="00283169">
            <w:pPr>
              <w:jc w:val="center"/>
              <w:rPr>
                <w:rFonts w:ascii="Arial" w:eastAsia="Calibri" w:hAnsi="Arial" w:cs="Arial"/>
                <w:sz w:val="22"/>
                <w:szCs w:val="22"/>
              </w:rPr>
            </w:pPr>
            <w:r>
              <w:rPr>
                <w:rFonts w:ascii="Arial" w:eastAsia="Calibri" w:hAnsi="Arial" w:cs="Arial"/>
                <w:sz w:val="22"/>
                <w:szCs w:val="22"/>
              </w:rPr>
              <w:t>Week-</w:t>
            </w:r>
            <w:r w:rsidR="00283169">
              <w:rPr>
                <w:rFonts w:ascii="Arial" w:eastAsia="Calibri" w:hAnsi="Arial" w:cs="Arial"/>
                <w:sz w:val="22"/>
                <w:szCs w:val="22"/>
              </w:rPr>
              <w:t>8</w:t>
            </w:r>
          </w:p>
        </w:tc>
      </w:tr>
    </w:tbl>
    <w:p w14:paraId="44C6CD99" w14:textId="77777777" w:rsidR="00D126D1" w:rsidRPr="008B7F8B" w:rsidRDefault="00D126D1" w:rsidP="00D126D1">
      <w:pPr>
        <w:rPr>
          <w:rFonts w:ascii="Arial" w:hAnsi="Arial" w:cs="Arial"/>
          <w:b/>
          <w:bCs/>
          <w:sz w:val="22"/>
          <w:szCs w:val="22"/>
        </w:rPr>
      </w:pPr>
    </w:p>
    <w:p w14:paraId="44C6CD9A"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44C6CD9B" w14:textId="77777777" w:rsidR="00E32CE7" w:rsidRPr="008B7F8B" w:rsidRDefault="00E32CE7" w:rsidP="000E2B0E">
      <w:pPr>
        <w:rPr>
          <w:rFonts w:ascii="Arial" w:hAnsi="Arial" w:cs="Arial"/>
          <w:b/>
          <w:bCs/>
          <w:sz w:val="22"/>
          <w:szCs w:val="22"/>
        </w:rPr>
      </w:pPr>
    </w:p>
    <w:p w14:paraId="44C6CD9C"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44C6CD9D"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 xml:space="preserve">Please refer to your timetable for session times. </w:t>
      </w:r>
    </w:p>
    <w:p w14:paraId="44C6CD9E" w14:textId="77777777" w:rsidR="00E46919" w:rsidRPr="008B7F8B" w:rsidRDefault="00E46919" w:rsidP="00CB1F4B">
      <w:pPr>
        <w:rPr>
          <w:rFonts w:ascii="Arial" w:hAnsi="Arial" w:cs="Arial"/>
          <w:color w:val="000000"/>
          <w:sz w:val="22"/>
          <w:szCs w:val="22"/>
          <w:lang w:val="en-US"/>
        </w:rPr>
      </w:pPr>
    </w:p>
    <w:p w14:paraId="44C6CD9F" w14:textId="03A13463" w:rsidR="000E2B0E"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 xml:space="preserve">Please note: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44C6CDA0" w14:textId="77777777" w:rsidR="002D271D" w:rsidRPr="008B7F8B"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44C6CDA1" w14:textId="77777777" w:rsidR="00E46919" w:rsidRPr="000E2B0E" w:rsidRDefault="00E46919" w:rsidP="00664D15">
      <w:pPr>
        <w:spacing w:before="60" w:after="60"/>
        <w:jc w:val="both"/>
        <w:rPr>
          <w:rFonts w:ascii="Arial" w:hAnsi="Arial" w:cs="Arial"/>
          <w:color w:val="000000"/>
          <w:sz w:val="10"/>
          <w:szCs w:val="10"/>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44C6CDA3"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44C6CDA2"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44C6CDA5" w14:textId="77777777" w:rsidTr="006073B8">
        <w:trPr>
          <w:trHeight w:val="512"/>
        </w:trPr>
        <w:tc>
          <w:tcPr>
            <w:tcW w:w="5000" w:type="pct"/>
            <w:gridSpan w:val="2"/>
            <w:tcBorders>
              <w:top w:val="single" w:sz="4" w:space="0" w:color="auto"/>
              <w:bottom w:val="nil"/>
            </w:tcBorders>
            <w:shd w:val="clear" w:color="auto" w:fill="auto"/>
            <w:vAlign w:val="center"/>
          </w:tcPr>
          <w:p w14:paraId="44C6CDA4"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Wingdings" w:eastAsia="Wingdings" w:hAnsi="Wingdings" w:cs="Wingdings"/>
                <w:bCs/>
                <w:sz w:val="22"/>
                <w:szCs w:val="22"/>
              </w:rPr>
              <w:t></w:t>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44C6CDAE"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44C6CDA6" w14:textId="4D70A5D9"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CF1253">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44C6CDA7" w14:textId="48EF4A1F"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CF1253">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44C6CDA8" w14:textId="5A7D4DE1"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44C6CDA9" w14:textId="2D8C6B53"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Content>
                <w:r w:rsidR="00CF1253">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44C6CDAA" w14:textId="7EF15C30"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677E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44C6CDAB" w14:textId="75A5BEE5"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CF1253">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44C6CDAC" w14:textId="23EB4728"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44C6CDAD" w14:textId="5AAB1281"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44C6CDAF" w14:textId="77777777" w:rsidR="00C34895" w:rsidRPr="000E2B0E" w:rsidRDefault="00C34895" w:rsidP="00893EE0">
      <w:pPr>
        <w:rPr>
          <w:rFonts w:ascii="Arial" w:eastAsia="Calibri" w:hAnsi="Arial" w:cs="Arial"/>
          <w:bCs/>
          <w:sz w:val="10"/>
          <w:szCs w:val="10"/>
        </w:rPr>
      </w:pPr>
    </w:p>
    <w:tbl>
      <w:tblPr>
        <w:tblW w:w="51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832"/>
        <w:gridCol w:w="1664"/>
        <w:gridCol w:w="3286"/>
        <w:gridCol w:w="1847"/>
        <w:gridCol w:w="1345"/>
        <w:gridCol w:w="619"/>
      </w:tblGrid>
      <w:tr w:rsidR="00852352" w:rsidRPr="00EA209F" w14:paraId="44C6CDB7" w14:textId="77777777" w:rsidTr="6FD25E02">
        <w:tc>
          <w:tcPr>
            <w:tcW w:w="798" w:type="pct"/>
            <w:gridSpan w:val="2"/>
            <w:shd w:val="clear" w:color="auto" w:fill="D9D9D9" w:themeFill="background1" w:themeFillShade="D9"/>
            <w:vAlign w:val="center"/>
          </w:tcPr>
          <w:p w14:paraId="44C6CDB0" w14:textId="38915D0F" w:rsidR="00852352" w:rsidRPr="00EA209F" w:rsidRDefault="00852352" w:rsidP="00E2515A">
            <w:pPr>
              <w:spacing w:before="120" w:line="276" w:lineRule="auto"/>
              <w:jc w:val="center"/>
              <w:rPr>
                <w:rFonts w:ascii="Calibri" w:hAnsi="Calibri" w:cs="Calibri"/>
                <w:b/>
                <w:bCs/>
                <w:sz w:val="20"/>
                <w:szCs w:val="20"/>
              </w:rPr>
            </w:pPr>
            <w:r w:rsidRPr="00EA209F">
              <w:rPr>
                <w:rFonts w:ascii="Calibri" w:hAnsi="Calibri" w:cs="Calibri"/>
                <w:b/>
                <w:bCs/>
                <w:sz w:val="20"/>
                <w:szCs w:val="20"/>
              </w:rPr>
              <w:t>Sessions</w:t>
            </w:r>
          </w:p>
          <w:p w14:paraId="44C6CDB1" w14:textId="77777777" w:rsidR="00852352" w:rsidRPr="00EA209F" w:rsidRDefault="00852352" w:rsidP="00E2515A">
            <w:pPr>
              <w:spacing w:line="276" w:lineRule="auto"/>
              <w:jc w:val="center"/>
              <w:rPr>
                <w:rFonts w:ascii="Calibri" w:hAnsi="Calibri" w:cs="Calibri"/>
                <w:b/>
                <w:bCs/>
                <w:sz w:val="20"/>
                <w:szCs w:val="20"/>
              </w:rPr>
            </w:pPr>
            <w:r w:rsidRPr="00EA209F">
              <w:rPr>
                <w:rFonts w:ascii="Calibri" w:hAnsi="Calibri" w:cs="Calibri"/>
                <w:b/>
                <w:bCs/>
                <w:sz w:val="20"/>
                <w:szCs w:val="20"/>
              </w:rPr>
              <w:t>(Hours)</w:t>
            </w:r>
          </w:p>
        </w:tc>
        <w:tc>
          <w:tcPr>
            <w:tcW w:w="798" w:type="pct"/>
            <w:tcBorders>
              <w:bottom w:val="nil"/>
            </w:tcBorders>
            <w:shd w:val="clear" w:color="auto" w:fill="D9D9D9" w:themeFill="background1" w:themeFillShade="D9"/>
            <w:vAlign w:val="center"/>
          </w:tcPr>
          <w:p w14:paraId="28A3F3FB" w14:textId="77777777" w:rsidR="00852352" w:rsidRPr="00EA209F" w:rsidRDefault="00852352" w:rsidP="00E2515A">
            <w:pPr>
              <w:spacing w:before="120" w:line="276" w:lineRule="auto"/>
              <w:ind w:left="-108" w:right="-108"/>
              <w:jc w:val="center"/>
              <w:rPr>
                <w:rFonts w:ascii="Calibri" w:hAnsi="Calibri" w:cs="Calibri"/>
                <w:b/>
                <w:bCs/>
                <w:sz w:val="20"/>
                <w:szCs w:val="20"/>
              </w:rPr>
            </w:pPr>
            <w:r w:rsidRPr="00EA209F">
              <w:rPr>
                <w:rFonts w:ascii="Calibri" w:hAnsi="Calibri" w:cs="Calibri"/>
                <w:b/>
                <w:bCs/>
                <w:sz w:val="20"/>
                <w:szCs w:val="20"/>
              </w:rPr>
              <w:t>Element</w:t>
            </w:r>
          </w:p>
          <w:p w14:paraId="44C6CDB2" w14:textId="34D39E8E" w:rsidR="00852352" w:rsidRPr="00EA209F" w:rsidRDefault="00852352" w:rsidP="00E2515A">
            <w:pPr>
              <w:spacing w:line="276" w:lineRule="auto"/>
              <w:ind w:left="-108" w:right="-108"/>
              <w:jc w:val="center"/>
              <w:rPr>
                <w:rFonts w:ascii="Calibri" w:hAnsi="Calibri" w:cs="Calibri"/>
                <w:b/>
                <w:bCs/>
                <w:sz w:val="20"/>
                <w:szCs w:val="20"/>
              </w:rPr>
            </w:pPr>
            <w:r w:rsidRPr="00EA209F">
              <w:rPr>
                <w:rFonts w:ascii="Calibri" w:hAnsi="Calibri" w:cs="Calibri"/>
                <w:b/>
                <w:bCs/>
                <w:sz w:val="20"/>
                <w:szCs w:val="20"/>
              </w:rPr>
              <w:t>number</w:t>
            </w:r>
          </w:p>
        </w:tc>
        <w:tc>
          <w:tcPr>
            <w:tcW w:w="1576" w:type="pct"/>
            <w:tcBorders>
              <w:bottom w:val="nil"/>
            </w:tcBorders>
            <w:shd w:val="clear" w:color="auto" w:fill="D9D9D9" w:themeFill="background1" w:themeFillShade="D9"/>
            <w:vAlign w:val="center"/>
          </w:tcPr>
          <w:p w14:paraId="10F8717C" w14:textId="60DD6621" w:rsidR="00852352" w:rsidRPr="00EA209F" w:rsidRDefault="00852352" w:rsidP="00E2515A">
            <w:pPr>
              <w:spacing w:before="120" w:line="276" w:lineRule="auto"/>
              <w:jc w:val="center"/>
              <w:rPr>
                <w:rFonts w:ascii="Calibri" w:hAnsi="Calibri" w:cs="Calibri"/>
                <w:b/>
                <w:bCs/>
                <w:sz w:val="20"/>
                <w:szCs w:val="20"/>
              </w:rPr>
            </w:pPr>
            <w:r w:rsidRPr="00EA209F">
              <w:rPr>
                <w:rFonts w:ascii="Calibri" w:hAnsi="Calibri" w:cs="Calibri"/>
                <w:b/>
                <w:bCs/>
                <w:sz w:val="20"/>
                <w:szCs w:val="20"/>
              </w:rPr>
              <w:t>Topic</w:t>
            </w:r>
          </w:p>
        </w:tc>
        <w:tc>
          <w:tcPr>
            <w:tcW w:w="886" w:type="pct"/>
            <w:tcBorders>
              <w:bottom w:val="nil"/>
            </w:tcBorders>
            <w:shd w:val="clear" w:color="auto" w:fill="D9D9D9" w:themeFill="background1" w:themeFillShade="D9"/>
            <w:vAlign w:val="center"/>
          </w:tcPr>
          <w:p w14:paraId="4DD3F793" w14:textId="49E929E1" w:rsidR="00852352" w:rsidRPr="00EA209F" w:rsidRDefault="00852352" w:rsidP="00E2515A">
            <w:pPr>
              <w:spacing w:before="120" w:line="276" w:lineRule="auto"/>
              <w:jc w:val="center"/>
              <w:rPr>
                <w:rFonts w:ascii="Calibri" w:hAnsi="Calibri" w:cs="Calibri"/>
                <w:b/>
                <w:bCs/>
                <w:sz w:val="20"/>
                <w:szCs w:val="20"/>
              </w:rPr>
            </w:pPr>
            <w:r w:rsidRPr="00EA209F">
              <w:rPr>
                <w:rFonts w:ascii="Calibri" w:hAnsi="Calibri" w:cs="Calibri"/>
                <w:b/>
                <w:bCs/>
                <w:sz w:val="20"/>
                <w:szCs w:val="20"/>
              </w:rPr>
              <w:t>Learning</w:t>
            </w:r>
          </w:p>
          <w:p w14:paraId="44C6CDB5" w14:textId="5903D8A2" w:rsidR="00852352" w:rsidRPr="00EA209F" w:rsidRDefault="00852352" w:rsidP="00E2515A">
            <w:pPr>
              <w:spacing w:line="276" w:lineRule="auto"/>
              <w:jc w:val="center"/>
              <w:rPr>
                <w:rFonts w:ascii="Calibri" w:hAnsi="Calibri" w:cs="Calibri"/>
                <w:b/>
                <w:bCs/>
                <w:sz w:val="20"/>
                <w:szCs w:val="20"/>
              </w:rPr>
            </w:pPr>
            <w:r w:rsidRPr="00EA209F">
              <w:rPr>
                <w:rFonts w:ascii="Calibri" w:hAnsi="Calibri" w:cs="Calibri"/>
                <w:b/>
                <w:bCs/>
                <w:sz w:val="20"/>
                <w:szCs w:val="20"/>
              </w:rPr>
              <w:t>Resources*</w:t>
            </w:r>
          </w:p>
        </w:tc>
        <w:tc>
          <w:tcPr>
            <w:tcW w:w="942" w:type="pct"/>
            <w:gridSpan w:val="2"/>
            <w:shd w:val="clear" w:color="auto" w:fill="D9D9D9" w:themeFill="background1" w:themeFillShade="D9"/>
            <w:vAlign w:val="center"/>
          </w:tcPr>
          <w:p w14:paraId="44C6CDB6" w14:textId="77777777" w:rsidR="00852352" w:rsidRPr="00EA209F" w:rsidRDefault="00852352" w:rsidP="00E2515A">
            <w:pPr>
              <w:spacing w:before="120" w:line="276" w:lineRule="auto"/>
              <w:jc w:val="center"/>
              <w:rPr>
                <w:rFonts w:ascii="Calibri" w:hAnsi="Calibri" w:cs="Calibri"/>
                <w:b/>
                <w:bCs/>
                <w:sz w:val="20"/>
                <w:szCs w:val="20"/>
              </w:rPr>
            </w:pPr>
            <w:r w:rsidRPr="00EA209F">
              <w:rPr>
                <w:rFonts w:ascii="Calibri" w:hAnsi="Calibri" w:cs="Calibri"/>
                <w:b/>
                <w:bCs/>
                <w:sz w:val="20"/>
                <w:szCs w:val="20"/>
              </w:rPr>
              <w:t>Structured out of class activities*</w:t>
            </w:r>
          </w:p>
        </w:tc>
      </w:tr>
      <w:tr w:rsidR="003469A2" w:rsidRPr="00EA209F" w14:paraId="44C6CDBE" w14:textId="77777777" w:rsidTr="6FD25E02">
        <w:tc>
          <w:tcPr>
            <w:tcW w:w="399" w:type="pct"/>
            <w:shd w:val="clear" w:color="auto" w:fill="D9D9D9" w:themeFill="background1" w:themeFillShade="D9"/>
            <w:vAlign w:val="center"/>
          </w:tcPr>
          <w:p w14:paraId="44C6CDB8" w14:textId="71B84AAA" w:rsidR="00852352" w:rsidRPr="00EA209F" w:rsidRDefault="00CF1253" w:rsidP="0019763D">
            <w:pPr>
              <w:spacing w:line="276" w:lineRule="auto"/>
              <w:jc w:val="center"/>
              <w:rPr>
                <w:rFonts w:ascii="Calibri" w:hAnsi="Calibri" w:cs="Calibri"/>
                <w:b/>
                <w:bCs/>
                <w:sz w:val="20"/>
                <w:szCs w:val="20"/>
              </w:rPr>
            </w:pPr>
            <w:r w:rsidRPr="00EA209F">
              <w:rPr>
                <w:rFonts w:ascii="Calibri" w:hAnsi="Calibri" w:cs="Calibri"/>
                <w:b/>
                <w:bCs/>
                <w:sz w:val="20"/>
                <w:szCs w:val="20"/>
              </w:rPr>
              <w:t>Week</w:t>
            </w:r>
          </w:p>
        </w:tc>
        <w:tc>
          <w:tcPr>
            <w:tcW w:w="399" w:type="pct"/>
            <w:shd w:val="clear" w:color="auto" w:fill="D9D9D9" w:themeFill="background1" w:themeFillShade="D9"/>
            <w:vAlign w:val="center"/>
          </w:tcPr>
          <w:p w14:paraId="44C6CDB9" w14:textId="77777777" w:rsidR="00852352" w:rsidRPr="00EA209F" w:rsidRDefault="00852352" w:rsidP="00325037">
            <w:pPr>
              <w:spacing w:line="276" w:lineRule="auto"/>
              <w:jc w:val="center"/>
              <w:rPr>
                <w:rFonts w:ascii="Calibri" w:hAnsi="Calibri" w:cs="Calibri"/>
                <w:b/>
                <w:bCs/>
                <w:sz w:val="20"/>
                <w:szCs w:val="20"/>
              </w:rPr>
            </w:pPr>
            <w:r w:rsidRPr="00EA209F">
              <w:rPr>
                <w:rFonts w:ascii="Calibri" w:hAnsi="Calibri" w:cs="Calibri"/>
                <w:b/>
                <w:bCs/>
                <w:sz w:val="20"/>
                <w:szCs w:val="20"/>
              </w:rPr>
              <w:t>Hrs</w:t>
            </w:r>
          </w:p>
        </w:tc>
        <w:tc>
          <w:tcPr>
            <w:tcW w:w="798" w:type="pct"/>
            <w:tcBorders>
              <w:top w:val="nil"/>
              <w:right w:val="single" w:sz="4" w:space="0" w:color="auto"/>
            </w:tcBorders>
            <w:shd w:val="clear" w:color="auto" w:fill="D9D9D9" w:themeFill="background1" w:themeFillShade="D9"/>
            <w:vAlign w:val="center"/>
          </w:tcPr>
          <w:p w14:paraId="44C6CDBA" w14:textId="77777777" w:rsidR="00852352" w:rsidRPr="00EA209F" w:rsidRDefault="00852352" w:rsidP="0019763D">
            <w:pPr>
              <w:spacing w:line="276" w:lineRule="auto"/>
              <w:jc w:val="center"/>
              <w:rPr>
                <w:rFonts w:ascii="Calibri" w:hAnsi="Calibri" w:cs="Calibri"/>
                <w:b/>
                <w:bCs/>
                <w:sz w:val="20"/>
                <w:szCs w:val="20"/>
              </w:rPr>
            </w:pPr>
          </w:p>
        </w:tc>
        <w:tc>
          <w:tcPr>
            <w:tcW w:w="1576" w:type="pct"/>
            <w:tcBorders>
              <w:top w:val="nil"/>
              <w:right w:val="single" w:sz="4" w:space="0" w:color="auto"/>
            </w:tcBorders>
            <w:shd w:val="clear" w:color="auto" w:fill="D9D9D9" w:themeFill="background1" w:themeFillShade="D9"/>
            <w:vAlign w:val="center"/>
          </w:tcPr>
          <w:p w14:paraId="6CE00443" w14:textId="77777777" w:rsidR="00852352" w:rsidRPr="00EA209F" w:rsidRDefault="00852352" w:rsidP="0019763D">
            <w:pPr>
              <w:spacing w:line="276" w:lineRule="auto"/>
              <w:jc w:val="center"/>
              <w:rPr>
                <w:rFonts w:ascii="Calibri" w:hAnsi="Calibri" w:cs="Calibri"/>
                <w:b/>
                <w:bCs/>
                <w:sz w:val="20"/>
                <w:szCs w:val="20"/>
              </w:rPr>
            </w:pPr>
          </w:p>
        </w:tc>
        <w:tc>
          <w:tcPr>
            <w:tcW w:w="886" w:type="pct"/>
            <w:tcBorders>
              <w:top w:val="nil"/>
              <w:left w:val="single" w:sz="4" w:space="0" w:color="auto"/>
            </w:tcBorders>
            <w:shd w:val="clear" w:color="auto" w:fill="D9D9D9" w:themeFill="background1" w:themeFillShade="D9"/>
            <w:vAlign w:val="center"/>
          </w:tcPr>
          <w:p w14:paraId="44C6CDBB" w14:textId="2378D069" w:rsidR="00852352" w:rsidRPr="00EA209F" w:rsidRDefault="00852352" w:rsidP="0019763D">
            <w:pPr>
              <w:spacing w:line="276" w:lineRule="auto"/>
              <w:jc w:val="center"/>
              <w:rPr>
                <w:rFonts w:ascii="Calibri" w:hAnsi="Calibri" w:cs="Calibri"/>
                <w:b/>
                <w:bCs/>
                <w:sz w:val="20"/>
                <w:szCs w:val="20"/>
              </w:rPr>
            </w:pPr>
          </w:p>
        </w:tc>
        <w:tc>
          <w:tcPr>
            <w:tcW w:w="645" w:type="pct"/>
            <w:shd w:val="clear" w:color="auto" w:fill="D9D9D9" w:themeFill="background1" w:themeFillShade="D9"/>
            <w:vAlign w:val="center"/>
          </w:tcPr>
          <w:p w14:paraId="44C6CDBC" w14:textId="77777777" w:rsidR="00852352" w:rsidRPr="00EA209F" w:rsidRDefault="00852352" w:rsidP="00B72E0E">
            <w:pPr>
              <w:spacing w:line="276" w:lineRule="auto"/>
              <w:jc w:val="center"/>
              <w:rPr>
                <w:rFonts w:ascii="Calibri" w:hAnsi="Calibri" w:cs="Calibri"/>
                <w:b/>
                <w:bCs/>
                <w:sz w:val="20"/>
                <w:szCs w:val="20"/>
              </w:rPr>
            </w:pPr>
            <w:r w:rsidRPr="00EA209F">
              <w:rPr>
                <w:rFonts w:ascii="Calibri" w:hAnsi="Calibri" w:cs="Calibri"/>
                <w:b/>
                <w:bCs/>
                <w:sz w:val="20"/>
                <w:szCs w:val="20"/>
              </w:rPr>
              <w:t>Activity</w:t>
            </w:r>
          </w:p>
        </w:tc>
        <w:tc>
          <w:tcPr>
            <w:tcW w:w="297" w:type="pct"/>
            <w:shd w:val="clear" w:color="auto" w:fill="D9D9D9" w:themeFill="background1" w:themeFillShade="D9"/>
            <w:vAlign w:val="center"/>
          </w:tcPr>
          <w:p w14:paraId="44C6CDBD" w14:textId="77777777" w:rsidR="00852352" w:rsidRPr="00EA209F" w:rsidRDefault="00852352" w:rsidP="00B72E0E">
            <w:pPr>
              <w:spacing w:line="276" w:lineRule="auto"/>
              <w:jc w:val="center"/>
              <w:rPr>
                <w:rFonts w:ascii="Calibri" w:hAnsi="Calibri" w:cs="Calibri"/>
                <w:b/>
                <w:bCs/>
                <w:sz w:val="20"/>
                <w:szCs w:val="20"/>
              </w:rPr>
            </w:pPr>
            <w:r w:rsidRPr="00EA209F">
              <w:rPr>
                <w:rFonts w:ascii="Calibri" w:hAnsi="Calibri" w:cs="Calibri"/>
                <w:b/>
                <w:bCs/>
                <w:sz w:val="20"/>
                <w:szCs w:val="20"/>
              </w:rPr>
              <w:t>Hrs</w:t>
            </w:r>
          </w:p>
        </w:tc>
      </w:tr>
      <w:tr w:rsidR="00EA209F" w:rsidRPr="00EA209F" w14:paraId="3BC52949" w14:textId="77777777" w:rsidTr="6FD25E02">
        <w:tc>
          <w:tcPr>
            <w:tcW w:w="399" w:type="pct"/>
            <w:vAlign w:val="center"/>
          </w:tcPr>
          <w:p w14:paraId="0E2BFF74" w14:textId="6E9AC75A"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w:t>
            </w:r>
          </w:p>
        </w:tc>
        <w:tc>
          <w:tcPr>
            <w:tcW w:w="399" w:type="pct"/>
            <w:vAlign w:val="center"/>
          </w:tcPr>
          <w:p w14:paraId="48F3AE80" w14:textId="38443861"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2</w:t>
            </w:r>
          </w:p>
        </w:tc>
        <w:tc>
          <w:tcPr>
            <w:tcW w:w="798" w:type="pct"/>
            <w:vAlign w:val="center"/>
          </w:tcPr>
          <w:p w14:paraId="477A4887" w14:textId="1709AD8C" w:rsidR="00EA209F" w:rsidRPr="00EA209F" w:rsidRDefault="00EA209F" w:rsidP="00EA209F">
            <w:pPr>
              <w:ind w:right="72"/>
              <w:rPr>
                <w:rFonts w:ascii="Calibri" w:hAnsi="Calibri" w:cs="Calibri"/>
                <w:sz w:val="20"/>
                <w:szCs w:val="20"/>
              </w:rPr>
            </w:pPr>
            <w:r w:rsidRPr="00EA209F">
              <w:rPr>
                <w:rFonts w:ascii="Calibri" w:hAnsi="Calibri" w:cs="Calibri"/>
                <w:sz w:val="20"/>
                <w:szCs w:val="20"/>
              </w:rPr>
              <w:t>1. Develop cyber security awareness in work area</w:t>
            </w:r>
          </w:p>
        </w:tc>
        <w:tc>
          <w:tcPr>
            <w:tcW w:w="1576" w:type="pct"/>
            <w:vAlign w:val="center"/>
          </w:tcPr>
          <w:p w14:paraId="393D4FB1" w14:textId="009B30F2" w:rsidR="00EA209F" w:rsidRPr="006A6DA7" w:rsidRDefault="00EA209F" w:rsidP="006A6DA7">
            <w:pPr>
              <w:ind w:right="72"/>
              <w:rPr>
                <w:rFonts w:cs="Calibri"/>
                <w:b/>
                <w:bCs/>
                <w:sz w:val="20"/>
                <w:szCs w:val="20"/>
              </w:rPr>
            </w:pPr>
            <w:r w:rsidRPr="006A6DA7">
              <w:rPr>
                <w:rFonts w:cs="Calibri"/>
                <w:b/>
                <w:bCs/>
                <w:sz w:val="20"/>
                <w:szCs w:val="20"/>
              </w:rPr>
              <w:t xml:space="preserve">Cyber Security overview and introduction </w:t>
            </w:r>
          </w:p>
        </w:tc>
        <w:tc>
          <w:tcPr>
            <w:tcW w:w="886" w:type="pct"/>
            <w:vAlign w:val="center"/>
          </w:tcPr>
          <w:p w14:paraId="70EB016F" w14:textId="77777777" w:rsidR="00EA209F" w:rsidRPr="00EA209F" w:rsidRDefault="00EA209F" w:rsidP="00EA209F">
            <w:pPr>
              <w:rPr>
                <w:rFonts w:ascii="Calibri" w:hAnsi="Calibri" w:cs="Calibri"/>
                <w:sz w:val="20"/>
                <w:szCs w:val="20"/>
              </w:rPr>
            </w:pPr>
            <w:r w:rsidRPr="00EA209F">
              <w:rPr>
                <w:rFonts w:ascii="Calibri" w:hAnsi="Calibri" w:cs="Calibri"/>
                <w:i/>
                <w:sz w:val="20"/>
                <w:szCs w:val="20"/>
              </w:rPr>
              <w:t xml:space="preserve"> All Weekly Sessions use powerpoints, web research and class activity</w:t>
            </w:r>
          </w:p>
          <w:p w14:paraId="0026FB51" w14:textId="535282BC" w:rsidR="00EA209F" w:rsidRPr="00EA209F" w:rsidRDefault="00EA209F" w:rsidP="00EA209F">
            <w:pPr>
              <w:rPr>
                <w:rFonts w:ascii="Calibri" w:hAnsi="Calibri" w:cs="Calibri"/>
                <w:i/>
                <w:sz w:val="20"/>
                <w:szCs w:val="20"/>
              </w:rPr>
            </w:pPr>
          </w:p>
        </w:tc>
        <w:tc>
          <w:tcPr>
            <w:tcW w:w="645" w:type="pct"/>
            <w:shd w:val="clear" w:color="auto" w:fill="auto"/>
            <w:vAlign w:val="center"/>
          </w:tcPr>
          <w:p w14:paraId="728406DF" w14:textId="55CEC422" w:rsidR="00EA209F" w:rsidRPr="00EA209F" w:rsidRDefault="00EA209F" w:rsidP="00EA209F">
            <w:pPr>
              <w:ind w:right="72"/>
              <w:rPr>
                <w:rFonts w:ascii="Calibri" w:hAnsi="Calibri" w:cs="Calibri"/>
                <w:sz w:val="20"/>
                <w:szCs w:val="20"/>
              </w:rPr>
            </w:pPr>
            <w:r w:rsidRPr="00EA209F">
              <w:rPr>
                <w:rFonts w:ascii="Calibri" w:hAnsi="Calibri" w:cs="Calibri"/>
                <w:sz w:val="20"/>
                <w:szCs w:val="20"/>
              </w:rPr>
              <w:t>Read Blackboard shell, LAP etc</w:t>
            </w:r>
          </w:p>
        </w:tc>
        <w:tc>
          <w:tcPr>
            <w:tcW w:w="297" w:type="pct"/>
            <w:shd w:val="clear" w:color="auto" w:fill="auto"/>
            <w:vAlign w:val="center"/>
          </w:tcPr>
          <w:p w14:paraId="4E089EE9" w14:textId="7110FC1F"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w:t>
            </w:r>
          </w:p>
        </w:tc>
      </w:tr>
      <w:tr w:rsidR="00EA209F" w:rsidRPr="00EA209F" w14:paraId="44C6CDC5" w14:textId="77777777" w:rsidTr="6FD25E02">
        <w:tc>
          <w:tcPr>
            <w:tcW w:w="399" w:type="pct"/>
            <w:vAlign w:val="center"/>
          </w:tcPr>
          <w:p w14:paraId="44C6CDBF" w14:textId="7FFFEBBE" w:rsidR="00EA209F" w:rsidRPr="00EA209F" w:rsidRDefault="00EA209F" w:rsidP="006A6DA7">
            <w:pPr>
              <w:spacing w:line="276" w:lineRule="auto"/>
              <w:jc w:val="center"/>
              <w:rPr>
                <w:rFonts w:ascii="Calibri" w:hAnsi="Calibri" w:cs="Calibri"/>
                <w:sz w:val="20"/>
                <w:szCs w:val="20"/>
              </w:rPr>
            </w:pPr>
            <w:r w:rsidRPr="00EA209F">
              <w:rPr>
                <w:rFonts w:ascii="Calibri" w:hAnsi="Calibri" w:cs="Calibri"/>
                <w:sz w:val="20"/>
                <w:szCs w:val="20"/>
              </w:rPr>
              <w:t>2</w:t>
            </w:r>
          </w:p>
        </w:tc>
        <w:tc>
          <w:tcPr>
            <w:tcW w:w="399" w:type="pct"/>
            <w:vAlign w:val="center"/>
          </w:tcPr>
          <w:p w14:paraId="44C6CDC0" w14:textId="4A5D6769" w:rsidR="00EA209F" w:rsidRPr="00EA209F" w:rsidRDefault="006A6DA7" w:rsidP="00EA209F">
            <w:pPr>
              <w:spacing w:line="276" w:lineRule="auto"/>
              <w:jc w:val="center"/>
              <w:rPr>
                <w:rFonts w:ascii="Calibri" w:hAnsi="Calibri" w:cs="Calibri"/>
                <w:sz w:val="20"/>
                <w:szCs w:val="20"/>
              </w:rPr>
            </w:pPr>
            <w:r>
              <w:rPr>
                <w:rFonts w:ascii="Calibri" w:hAnsi="Calibri" w:cs="Calibri"/>
                <w:sz w:val="20"/>
                <w:szCs w:val="20"/>
              </w:rPr>
              <w:t>2</w:t>
            </w:r>
          </w:p>
        </w:tc>
        <w:tc>
          <w:tcPr>
            <w:tcW w:w="798" w:type="pct"/>
            <w:vAlign w:val="center"/>
          </w:tcPr>
          <w:p w14:paraId="44C6CDC1" w14:textId="64680D73" w:rsidR="00EA209F" w:rsidRPr="00EA209F" w:rsidRDefault="00EA209F" w:rsidP="00EA209F">
            <w:pPr>
              <w:ind w:right="72"/>
              <w:rPr>
                <w:rFonts w:ascii="Calibri" w:hAnsi="Calibri" w:cs="Calibri"/>
                <w:b/>
                <w:sz w:val="20"/>
                <w:szCs w:val="20"/>
              </w:rPr>
            </w:pPr>
            <w:r w:rsidRPr="00EA209F">
              <w:rPr>
                <w:rFonts w:ascii="Calibri" w:hAnsi="Calibri" w:cs="Calibri"/>
                <w:sz w:val="20"/>
                <w:szCs w:val="20"/>
              </w:rPr>
              <w:t>BSBXCS402 1. Develop cyber security awareness in work area</w:t>
            </w:r>
            <w:r w:rsidRPr="00EA209F">
              <w:rPr>
                <w:rFonts w:ascii="Calibri" w:hAnsi="Calibri" w:cs="Calibri"/>
                <w:b/>
                <w:sz w:val="20"/>
                <w:szCs w:val="20"/>
              </w:rPr>
              <w:t xml:space="preserve"> </w:t>
            </w:r>
          </w:p>
        </w:tc>
        <w:tc>
          <w:tcPr>
            <w:tcW w:w="1576" w:type="pct"/>
            <w:vAlign w:val="center"/>
          </w:tcPr>
          <w:p w14:paraId="614DEED3" w14:textId="77777777" w:rsidR="006A6DA7" w:rsidRPr="006A6DA7" w:rsidRDefault="006A6DA7" w:rsidP="006A6DA7">
            <w:pPr>
              <w:ind w:right="72"/>
              <w:rPr>
                <w:rFonts w:eastAsia="Calibri" w:cs="Calibri"/>
                <w:b/>
                <w:bCs/>
                <w:sz w:val="20"/>
                <w:szCs w:val="20"/>
              </w:rPr>
            </w:pPr>
            <w:r w:rsidRPr="006A6DA7">
              <w:rPr>
                <w:rFonts w:eastAsia="Calibri" w:cs="Calibri"/>
                <w:b/>
                <w:bCs/>
                <w:sz w:val="20"/>
                <w:szCs w:val="20"/>
                <w:lang w:val="en-US"/>
              </w:rPr>
              <w:t>Develop cyber security awareness in the work place</w:t>
            </w:r>
          </w:p>
          <w:p w14:paraId="5C284E53" w14:textId="77777777" w:rsidR="006A6DA7" w:rsidRDefault="006A6DA7" w:rsidP="006A6DA7">
            <w:pPr>
              <w:pStyle w:val="ListParagraph"/>
              <w:ind w:right="72"/>
              <w:rPr>
                <w:rFonts w:cs="Calibri"/>
                <w:sz w:val="20"/>
                <w:szCs w:val="20"/>
              </w:rPr>
            </w:pPr>
          </w:p>
          <w:p w14:paraId="7C9A26F6" w14:textId="6BE21ABA" w:rsidR="00EA209F" w:rsidRPr="00EA209F" w:rsidRDefault="00EA209F" w:rsidP="00EA209F">
            <w:pPr>
              <w:pStyle w:val="ListParagraph"/>
              <w:numPr>
                <w:ilvl w:val="0"/>
                <w:numId w:val="7"/>
              </w:numPr>
              <w:ind w:right="72"/>
              <w:rPr>
                <w:rFonts w:cs="Calibri"/>
                <w:sz w:val="20"/>
                <w:szCs w:val="20"/>
              </w:rPr>
            </w:pPr>
            <w:r w:rsidRPr="00EA209F">
              <w:rPr>
                <w:rFonts w:cs="Calibri"/>
                <w:sz w:val="20"/>
                <w:szCs w:val="20"/>
              </w:rPr>
              <w:t>Develop cyber security awareness in the work area</w:t>
            </w:r>
          </w:p>
          <w:p w14:paraId="40D5959E" w14:textId="77777777" w:rsidR="00EA209F" w:rsidRPr="00EA209F" w:rsidRDefault="00EA209F" w:rsidP="00EA209F">
            <w:pPr>
              <w:pStyle w:val="ListParagraph"/>
              <w:numPr>
                <w:ilvl w:val="0"/>
                <w:numId w:val="7"/>
              </w:numPr>
              <w:ind w:right="72"/>
              <w:rPr>
                <w:rFonts w:cs="Calibri"/>
                <w:sz w:val="20"/>
                <w:szCs w:val="20"/>
              </w:rPr>
            </w:pPr>
            <w:r w:rsidRPr="00EA209F">
              <w:rPr>
                <w:rFonts w:cs="Calibri"/>
                <w:sz w:val="20"/>
                <w:szCs w:val="20"/>
              </w:rPr>
              <w:t>Establish current level of awareness in work area relating to cyber security</w:t>
            </w:r>
          </w:p>
          <w:p w14:paraId="5CD997C0" w14:textId="77777777" w:rsidR="00EA209F" w:rsidRPr="00EA209F" w:rsidRDefault="00EA209F" w:rsidP="00EA209F">
            <w:pPr>
              <w:pStyle w:val="ListParagraph"/>
              <w:numPr>
                <w:ilvl w:val="0"/>
                <w:numId w:val="7"/>
              </w:numPr>
              <w:ind w:right="72"/>
              <w:rPr>
                <w:rFonts w:cs="Calibri"/>
                <w:sz w:val="20"/>
                <w:szCs w:val="20"/>
              </w:rPr>
            </w:pPr>
            <w:r w:rsidRPr="00EA209F">
              <w:rPr>
                <w:rFonts w:cs="Calibri"/>
                <w:sz w:val="20"/>
                <w:szCs w:val="20"/>
              </w:rPr>
              <w:t>Create and maintain cyber security awareness program that reflects organisation objectives and best practices</w:t>
            </w:r>
          </w:p>
          <w:p w14:paraId="229F9A49" w14:textId="0D137CB2" w:rsidR="00EA209F" w:rsidRPr="00EA209F" w:rsidRDefault="00EA209F" w:rsidP="00EA209F">
            <w:pPr>
              <w:pStyle w:val="ListParagraph"/>
              <w:numPr>
                <w:ilvl w:val="0"/>
                <w:numId w:val="7"/>
              </w:numPr>
              <w:ind w:right="72"/>
              <w:rPr>
                <w:rFonts w:cs="Calibri"/>
                <w:sz w:val="20"/>
                <w:szCs w:val="20"/>
              </w:rPr>
            </w:pPr>
            <w:r w:rsidRPr="00EA209F">
              <w:rPr>
                <w:rFonts w:cs="Calibri"/>
                <w:sz w:val="20"/>
                <w:szCs w:val="20"/>
              </w:rPr>
              <w:t>Contribute to developing cyber security policies and procedures and communicate to relevant personnel</w:t>
            </w:r>
          </w:p>
          <w:p w14:paraId="1E05B85A" w14:textId="3ACA43DC" w:rsidR="00EA209F" w:rsidRPr="00EA209F" w:rsidRDefault="00EA209F" w:rsidP="00EA209F">
            <w:pPr>
              <w:pStyle w:val="ListParagraph"/>
              <w:ind w:right="72"/>
              <w:rPr>
                <w:rFonts w:eastAsia="Times New Roman" w:cs="Calibri"/>
                <w:sz w:val="20"/>
                <w:szCs w:val="20"/>
              </w:rPr>
            </w:pPr>
          </w:p>
        </w:tc>
        <w:tc>
          <w:tcPr>
            <w:tcW w:w="886" w:type="pct"/>
            <w:vAlign w:val="center"/>
          </w:tcPr>
          <w:p w14:paraId="256AF4F6" w14:textId="6BB3D3CE" w:rsidR="00EA209F" w:rsidRPr="00EA209F" w:rsidRDefault="00EA209F" w:rsidP="00EA209F">
            <w:pPr>
              <w:rPr>
                <w:rFonts w:ascii="Calibri" w:hAnsi="Calibri" w:cs="Calibri"/>
                <w:sz w:val="20"/>
                <w:szCs w:val="20"/>
              </w:rPr>
            </w:pPr>
            <w:r w:rsidRPr="00EA209F">
              <w:rPr>
                <w:rFonts w:ascii="Calibri" w:hAnsi="Calibri" w:cs="Calibri"/>
                <w:i/>
                <w:sz w:val="20"/>
                <w:szCs w:val="20"/>
              </w:rPr>
              <w:t>All Weekly Sessions use powerpoints, web research and class activity</w:t>
            </w:r>
          </w:p>
          <w:p w14:paraId="44C6CDC2" w14:textId="1B6C5698" w:rsidR="00EA209F" w:rsidRPr="00EA209F" w:rsidRDefault="00EA209F" w:rsidP="00EA209F">
            <w:pPr>
              <w:shd w:val="clear" w:color="auto" w:fill="F4F4F4"/>
              <w:ind w:left="720"/>
              <w:rPr>
                <w:rFonts w:ascii="Calibri" w:hAnsi="Calibri" w:cs="Calibri"/>
                <w:sz w:val="20"/>
                <w:szCs w:val="20"/>
              </w:rPr>
            </w:pPr>
          </w:p>
        </w:tc>
        <w:tc>
          <w:tcPr>
            <w:tcW w:w="645" w:type="pct"/>
            <w:shd w:val="clear" w:color="auto" w:fill="auto"/>
            <w:vAlign w:val="center"/>
          </w:tcPr>
          <w:p w14:paraId="7B8123F8" w14:textId="77777777" w:rsidR="00EA209F" w:rsidRPr="00EA209F" w:rsidRDefault="00EA209F" w:rsidP="00EA209F">
            <w:pPr>
              <w:ind w:right="72"/>
              <w:rPr>
                <w:rFonts w:ascii="Calibri" w:hAnsi="Calibri" w:cs="Calibri"/>
                <w:sz w:val="20"/>
                <w:szCs w:val="20"/>
              </w:rPr>
            </w:pPr>
            <w:r w:rsidRPr="00EA209F">
              <w:rPr>
                <w:rFonts w:ascii="Calibri" w:hAnsi="Calibri" w:cs="Calibri"/>
                <w:sz w:val="20"/>
                <w:szCs w:val="20"/>
              </w:rPr>
              <w:t>Read Blackboard shell, LAP etc</w:t>
            </w:r>
          </w:p>
          <w:p w14:paraId="7E0865F9" w14:textId="77777777" w:rsidR="00EF704E" w:rsidRPr="00223EC4" w:rsidRDefault="00EF704E" w:rsidP="00EF704E">
            <w:pPr>
              <w:ind w:right="72"/>
              <w:rPr>
                <w:rFonts w:ascii="Calibri" w:hAnsi="Calibri" w:cs="Calibri"/>
                <w:b/>
                <w:bCs/>
                <w:sz w:val="20"/>
                <w:szCs w:val="20"/>
              </w:rPr>
            </w:pPr>
            <w:r w:rsidRPr="00223EC4">
              <w:rPr>
                <w:rFonts w:ascii="Calibri" w:hAnsi="Calibri" w:cs="Calibri"/>
                <w:b/>
                <w:bCs/>
                <w:sz w:val="20"/>
                <w:szCs w:val="20"/>
              </w:rPr>
              <w:t>A</w:t>
            </w:r>
            <w:r>
              <w:rPr>
                <w:rFonts w:ascii="Calibri" w:hAnsi="Calibri" w:cs="Calibri"/>
                <w:b/>
                <w:bCs/>
                <w:sz w:val="20"/>
                <w:szCs w:val="20"/>
              </w:rPr>
              <w:t xml:space="preserve">ctivity-1 </w:t>
            </w:r>
          </w:p>
          <w:p w14:paraId="44C6CDC3" w14:textId="71FC6A26" w:rsidR="00EA209F" w:rsidRPr="00EA209F" w:rsidRDefault="00EA209F" w:rsidP="00EA209F">
            <w:pPr>
              <w:ind w:right="72"/>
              <w:rPr>
                <w:rFonts w:ascii="Calibri" w:hAnsi="Calibri" w:cs="Calibri"/>
                <w:sz w:val="20"/>
                <w:szCs w:val="20"/>
              </w:rPr>
            </w:pPr>
          </w:p>
        </w:tc>
        <w:tc>
          <w:tcPr>
            <w:tcW w:w="297" w:type="pct"/>
            <w:shd w:val="clear" w:color="auto" w:fill="auto"/>
            <w:vAlign w:val="center"/>
          </w:tcPr>
          <w:p w14:paraId="44C6CDC4" w14:textId="2CABA0E7"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w:t>
            </w:r>
          </w:p>
        </w:tc>
      </w:tr>
      <w:tr w:rsidR="00EA209F" w:rsidRPr="00EA209F" w14:paraId="44C6CDCC" w14:textId="77777777" w:rsidTr="6FD25E02">
        <w:tc>
          <w:tcPr>
            <w:tcW w:w="399" w:type="pct"/>
            <w:vAlign w:val="center"/>
          </w:tcPr>
          <w:p w14:paraId="44C6CDC6" w14:textId="29AF1DFE" w:rsidR="00EA209F" w:rsidRPr="00EA209F" w:rsidRDefault="006A6DA7" w:rsidP="006A6DA7">
            <w:pPr>
              <w:spacing w:line="276" w:lineRule="auto"/>
              <w:jc w:val="center"/>
              <w:rPr>
                <w:rFonts w:ascii="Calibri" w:hAnsi="Calibri" w:cs="Calibri"/>
                <w:sz w:val="20"/>
                <w:szCs w:val="20"/>
              </w:rPr>
            </w:pPr>
            <w:r>
              <w:rPr>
                <w:rFonts w:ascii="Calibri" w:hAnsi="Calibri" w:cs="Calibri"/>
                <w:sz w:val="20"/>
                <w:szCs w:val="20"/>
              </w:rPr>
              <w:t>3-4</w:t>
            </w:r>
          </w:p>
        </w:tc>
        <w:tc>
          <w:tcPr>
            <w:tcW w:w="399" w:type="pct"/>
            <w:vAlign w:val="center"/>
          </w:tcPr>
          <w:p w14:paraId="44C6CDC7" w14:textId="6765D4CF"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4</w:t>
            </w:r>
          </w:p>
        </w:tc>
        <w:tc>
          <w:tcPr>
            <w:tcW w:w="798" w:type="pct"/>
            <w:vAlign w:val="center"/>
          </w:tcPr>
          <w:p w14:paraId="44C6CDC8" w14:textId="4D243A0F" w:rsidR="00EA209F" w:rsidRPr="00EA209F" w:rsidRDefault="00EA209F" w:rsidP="00EA209F">
            <w:pPr>
              <w:ind w:right="72"/>
              <w:rPr>
                <w:rFonts w:ascii="Calibri" w:hAnsi="Calibri" w:cs="Calibri"/>
                <w:b/>
                <w:sz w:val="20"/>
                <w:szCs w:val="20"/>
              </w:rPr>
            </w:pPr>
            <w:r w:rsidRPr="00EA209F">
              <w:rPr>
                <w:rFonts w:ascii="Calibri" w:hAnsi="Calibri" w:cs="Calibri"/>
                <w:sz w:val="20"/>
                <w:szCs w:val="20"/>
              </w:rPr>
              <w:t>BSBXCS402 2. Support effective cyber security practices in work area</w:t>
            </w:r>
            <w:r w:rsidRPr="00EA209F">
              <w:rPr>
                <w:rFonts w:ascii="Calibri" w:hAnsi="Calibri" w:cs="Calibri"/>
                <w:b/>
                <w:sz w:val="20"/>
                <w:szCs w:val="20"/>
              </w:rPr>
              <w:t xml:space="preserve"> </w:t>
            </w:r>
          </w:p>
        </w:tc>
        <w:tc>
          <w:tcPr>
            <w:tcW w:w="1576" w:type="pct"/>
            <w:vAlign w:val="center"/>
          </w:tcPr>
          <w:p w14:paraId="1F7C7A1E" w14:textId="77777777" w:rsidR="006A6DA7" w:rsidRPr="006A6DA7" w:rsidRDefault="006A6DA7" w:rsidP="006A6DA7">
            <w:pPr>
              <w:ind w:right="72"/>
              <w:rPr>
                <w:rFonts w:eastAsia="Calibri" w:cs="Calibri"/>
                <w:b/>
                <w:bCs/>
                <w:sz w:val="20"/>
                <w:szCs w:val="20"/>
              </w:rPr>
            </w:pPr>
            <w:r w:rsidRPr="006A6DA7">
              <w:rPr>
                <w:rFonts w:eastAsia="Calibri" w:cs="Calibri"/>
                <w:b/>
                <w:bCs/>
                <w:sz w:val="20"/>
                <w:szCs w:val="20"/>
                <w:lang w:val="en-US"/>
              </w:rPr>
              <w:t>Support effective cyber security practices in work place</w:t>
            </w:r>
          </w:p>
          <w:p w14:paraId="42A17C1B" w14:textId="77777777" w:rsidR="006A6DA7" w:rsidRDefault="006A6DA7" w:rsidP="006A6DA7">
            <w:pPr>
              <w:pStyle w:val="ListParagraph"/>
              <w:ind w:right="72"/>
              <w:rPr>
                <w:rFonts w:cs="Calibri"/>
                <w:sz w:val="20"/>
                <w:szCs w:val="20"/>
              </w:rPr>
            </w:pPr>
          </w:p>
          <w:p w14:paraId="69806740" w14:textId="2CA14A05" w:rsidR="00EA209F" w:rsidRPr="00EA209F" w:rsidRDefault="00EA209F" w:rsidP="00EA209F">
            <w:pPr>
              <w:pStyle w:val="ListParagraph"/>
              <w:numPr>
                <w:ilvl w:val="0"/>
                <w:numId w:val="6"/>
              </w:numPr>
              <w:ind w:right="72"/>
              <w:rPr>
                <w:rFonts w:cs="Calibri"/>
                <w:sz w:val="20"/>
                <w:szCs w:val="20"/>
              </w:rPr>
            </w:pPr>
            <w:r w:rsidRPr="00EA209F">
              <w:rPr>
                <w:rFonts w:cs="Calibri"/>
                <w:sz w:val="20"/>
                <w:szCs w:val="20"/>
              </w:rPr>
              <w:t>Support effective cyber security practices in the work place</w:t>
            </w:r>
          </w:p>
          <w:p w14:paraId="7E05F0B1" w14:textId="33047098" w:rsidR="00EA209F" w:rsidRPr="00EA209F" w:rsidRDefault="00EA209F" w:rsidP="00EA209F">
            <w:pPr>
              <w:pStyle w:val="ListParagraph"/>
              <w:numPr>
                <w:ilvl w:val="0"/>
                <w:numId w:val="6"/>
              </w:numPr>
              <w:ind w:right="72"/>
              <w:rPr>
                <w:rFonts w:cs="Calibri"/>
                <w:sz w:val="20"/>
                <w:szCs w:val="20"/>
              </w:rPr>
            </w:pPr>
            <w:r w:rsidRPr="00EA209F">
              <w:rPr>
                <w:rFonts w:cs="Calibri"/>
                <w:sz w:val="20"/>
                <w:szCs w:val="20"/>
              </w:rPr>
              <w:t>Review cyber security practices according to organisational policies and procedures</w:t>
            </w:r>
          </w:p>
          <w:p w14:paraId="44EFAC76" w14:textId="77777777" w:rsidR="00EA209F" w:rsidRPr="00EA209F" w:rsidRDefault="00EA209F" w:rsidP="00EA209F">
            <w:pPr>
              <w:pStyle w:val="ListParagraph"/>
              <w:numPr>
                <w:ilvl w:val="0"/>
                <w:numId w:val="6"/>
              </w:numPr>
              <w:ind w:right="72"/>
              <w:rPr>
                <w:rFonts w:cs="Calibri"/>
                <w:sz w:val="20"/>
                <w:szCs w:val="20"/>
              </w:rPr>
            </w:pPr>
            <w:r w:rsidRPr="00EA209F">
              <w:rPr>
                <w:rFonts w:cs="Calibri"/>
                <w:sz w:val="20"/>
                <w:szCs w:val="20"/>
              </w:rPr>
              <w:lastRenderedPageBreak/>
              <w:t>Arrange training and information updates and maintain records</w:t>
            </w:r>
          </w:p>
          <w:p w14:paraId="39B815F1" w14:textId="77777777" w:rsidR="00EA209F" w:rsidRPr="00EA209F" w:rsidRDefault="00EA209F" w:rsidP="00EA209F">
            <w:pPr>
              <w:pStyle w:val="ListParagraph"/>
              <w:numPr>
                <w:ilvl w:val="0"/>
                <w:numId w:val="6"/>
              </w:numPr>
              <w:ind w:right="72"/>
              <w:rPr>
                <w:rFonts w:cs="Calibri"/>
                <w:sz w:val="20"/>
                <w:szCs w:val="20"/>
              </w:rPr>
            </w:pPr>
            <w:r w:rsidRPr="00EA209F">
              <w:rPr>
                <w:rFonts w:cs="Calibri"/>
                <w:sz w:val="20"/>
                <w:szCs w:val="20"/>
              </w:rPr>
              <w:t>Present insights from review  and potential related impacts to relevant personnel</w:t>
            </w:r>
          </w:p>
          <w:p w14:paraId="50A1EF5F" w14:textId="68DC60F4" w:rsidR="00EA209F" w:rsidRPr="00EA209F" w:rsidRDefault="00EA209F" w:rsidP="00EA209F">
            <w:pPr>
              <w:pStyle w:val="ListParagraph"/>
              <w:ind w:right="72"/>
              <w:rPr>
                <w:rFonts w:eastAsia="Times New Roman" w:cs="Calibri"/>
                <w:sz w:val="20"/>
                <w:szCs w:val="20"/>
              </w:rPr>
            </w:pPr>
          </w:p>
        </w:tc>
        <w:tc>
          <w:tcPr>
            <w:tcW w:w="886" w:type="pct"/>
            <w:vAlign w:val="center"/>
          </w:tcPr>
          <w:p w14:paraId="21609A12" w14:textId="77777777" w:rsidR="00EA209F" w:rsidRPr="00EA209F" w:rsidRDefault="00EA209F" w:rsidP="00EA209F">
            <w:pPr>
              <w:rPr>
                <w:rFonts w:ascii="Calibri" w:hAnsi="Calibri" w:cs="Calibri"/>
                <w:sz w:val="20"/>
                <w:szCs w:val="20"/>
              </w:rPr>
            </w:pPr>
            <w:r w:rsidRPr="00EA209F">
              <w:rPr>
                <w:rFonts w:ascii="Calibri" w:hAnsi="Calibri" w:cs="Calibri"/>
                <w:i/>
                <w:sz w:val="20"/>
                <w:szCs w:val="20"/>
              </w:rPr>
              <w:lastRenderedPageBreak/>
              <w:t>All Weekly Sessions use powerpoints, web research and class activity</w:t>
            </w:r>
          </w:p>
          <w:p w14:paraId="44C6CDC9" w14:textId="0889CA3E" w:rsidR="00EA209F" w:rsidRPr="00EA209F" w:rsidRDefault="00EA209F" w:rsidP="00EA209F">
            <w:pPr>
              <w:ind w:right="72"/>
              <w:rPr>
                <w:rFonts w:ascii="Calibri" w:hAnsi="Calibri" w:cs="Calibri"/>
                <w:sz w:val="20"/>
                <w:szCs w:val="20"/>
              </w:rPr>
            </w:pPr>
          </w:p>
        </w:tc>
        <w:tc>
          <w:tcPr>
            <w:tcW w:w="645" w:type="pct"/>
            <w:shd w:val="clear" w:color="auto" w:fill="auto"/>
            <w:vAlign w:val="center"/>
          </w:tcPr>
          <w:p w14:paraId="240ECBEC" w14:textId="77777777" w:rsidR="00EA209F" w:rsidRDefault="00EA209F" w:rsidP="00EA209F">
            <w:pPr>
              <w:ind w:right="72"/>
              <w:rPr>
                <w:rFonts w:ascii="Calibri" w:hAnsi="Calibri" w:cs="Calibri"/>
                <w:sz w:val="20"/>
                <w:szCs w:val="20"/>
              </w:rPr>
            </w:pPr>
            <w:r w:rsidRPr="00EA209F">
              <w:rPr>
                <w:rFonts w:ascii="Calibri" w:hAnsi="Calibri" w:cs="Calibri"/>
                <w:sz w:val="20"/>
                <w:szCs w:val="20"/>
              </w:rPr>
              <w:t>Read Blackboard shell, LAP etc</w:t>
            </w:r>
          </w:p>
          <w:p w14:paraId="44C6CDCA" w14:textId="32F16D50" w:rsidR="00EF704E" w:rsidRPr="00EF704E" w:rsidRDefault="00EF704E" w:rsidP="00EA209F">
            <w:pPr>
              <w:ind w:right="72"/>
              <w:rPr>
                <w:rFonts w:ascii="Calibri" w:hAnsi="Calibri" w:cs="Calibri"/>
                <w:b/>
                <w:bCs/>
                <w:sz w:val="20"/>
                <w:szCs w:val="20"/>
              </w:rPr>
            </w:pPr>
            <w:r w:rsidRPr="00EF704E">
              <w:rPr>
                <w:rFonts w:ascii="Calibri" w:hAnsi="Calibri" w:cs="Calibri"/>
                <w:b/>
                <w:bCs/>
                <w:sz w:val="20"/>
                <w:szCs w:val="20"/>
              </w:rPr>
              <w:t xml:space="preserve">Activity-2 </w:t>
            </w:r>
          </w:p>
        </w:tc>
        <w:tc>
          <w:tcPr>
            <w:tcW w:w="297" w:type="pct"/>
            <w:shd w:val="clear" w:color="auto" w:fill="auto"/>
            <w:vAlign w:val="center"/>
          </w:tcPr>
          <w:p w14:paraId="44C6CDCB" w14:textId="0453F142"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w:t>
            </w:r>
          </w:p>
        </w:tc>
      </w:tr>
      <w:tr w:rsidR="006A6DA7" w:rsidRPr="00EA209F" w14:paraId="47F4AF1B" w14:textId="77777777" w:rsidTr="6FD25E02">
        <w:tc>
          <w:tcPr>
            <w:tcW w:w="399" w:type="pct"/>
            <w:vAlign w:val="center"/>
          </w:tcPr>
          <w:p w14:paraId="4421FAAF" w14:textId="54AA7121" w:rsidR="006A6DA7" w:rsidRPr="00EA209F" w:rsidRDefault="006A6DA7" w:rsidP="00EA209F">
            <w:pPr>
              <w:spacing w:line="276" w:lineRule="auto"/>
              <w:jc w:val="center"/>
              <w:rPr>
                <w:rFonts w:ascii="Calibri" w:hAnsi="Calibri" w:cs="Calibri"/>
                <w:sz w:val="20"/>
                <w:szCs w:val="20"/>
              </w:rPr>
            </w:pPr>
            <w:r>
              <w:rPr>
                <w:rFonts w:ascii="Calibri" w:hAnsi="Calibri" w:cs="Calibri"/>
                <w:sz w:val="20"/>
                <w:szCs w:val="20"/>
              </w:rPr>
              <w:t>5</w:t>
            </w:r>
          </w:p>
        </w:tc>
        <w:tc>
          <w:tcPr>
            <w:tcW w:w="399" w:type="pct"/>
            <w:vAlign w:val="center"/>
          </w:tcPr>
          <w:p w14:paraId="669AF4B2" w14:textId="28E0C68B" w:rsidR="006A6DA7" w:rsidRPr="00EA209F" w:rsidRDefault="006A6DA7" w:rsidP="00EA209F">
            <w:pPr>
              <w:spacing w:line="276" w:lineRule="auto"/>
              <w:jc w:val="center"/>
              <w:rPr>
                <w:rFonts w:ascii="Calibri" w:hAnsi="Calibri" w:cs="Calibri"/>
                <w:sz w:val="20"/>
                <w:szCs w:val="20"/>
              </w:rPr>
            </w:pPr>
            <w:r>
              <w:rPr>
                <w:rFonts w:ascii="Calibri" w:hAnsi="Calibri" w:cs="Calibri"/>
                <w:sz w:val="20"/>
                <w:szCs w:val="20"/>
              </w:rPr>
              <w:t>2</w:t>
            </w:r>
          </w:p>
        </w:tc>
        <w:tc>
          <w:tcPr>
            <w:tcW w:w="798" w:type="pct"/>
            <w:vAlign w:val="center"/>
          </w:tcPr>
          <w:p w14:paraId="61AA4ACC" w14:textId="77777777" w:rsidR="006A6DA7" w:rsidRPr="00EA209F" w:rsidRDefault="006A6DA7" w:rsidP="00EA209F">
            <w:pPr>
              <w:ind w:right="72"/>
              <w:rPr>
                <w:rFonts w:ascii="Calibri" w:hAnsi="Calibri" w:cs="Calibri"/>
                <w:sz w:val="20"/>
                <w:szCs w:val="20"/>
              </w:rPr>
            </w:pPr>
          </w:p>
        </w:tc>
        <w:tc>
          <w:tcPr>
            <w:tcW w:w="1576" w:type="pct"/>
            <w:vAlign w:val="center"/>
          </w:tcPr>
          <w:p w14:paraId="6D295104" w14:textId="77777777" w:rsidR="006A6DA7" w:rsidRPr="006A6DA7" w:rsidRDefault="006A6DA7" w:rsidP="006A6DA7">
            <w:pPr>
              <w:ind w:right="72"/>
              <w:rPr>
                <w:rFonts w:cs="Calibri"/>
                <w:b/>
                <w:bCs/>
                <w:sz w:val="20"/>
                <w:szCs w:val="20"/>
              </w:rPr>
            </w:pPr>
            <w:r w:rsidRPr="006A6DA7">
              <w:rPr>
                <w:rFonts w:cs="Calibri"/>
                <w:b/>
                <w:bCs/>
                <w:sz w:val="20"/>
                <w:szCs w:val="20"/>
              </w:rPr>
              <w:t>Data protection and legislation</w:t>
            </w:r>
          </w:p>
          <w:p w14:paraId="150ABE5B" w14:textId="77777777" w:rsidR="006A6DA7" w:rsidRPr="006A6DA7" w:rsidRDefault="006A6DA7" w:rsidP="006A6DA7">
            <w:pPr>
              <w:pStyle w:val="ListParagraph"/>
              <w:numPr>
                <w:ilvl w:val="0"/>
                <w:numId w:val="6"/>
              </w:numPr>
              <w:ind w:right="72"/>
              <w:rPr>
                <w:rFonts w:cs="Calibri"/>
                <w:sz w:val="20"/>
                <w:szCs w:val="20"/>
              </w:rPr>
            </w:pPr>
            <w:r w:rsidRPr="006A6DA7">
              <w:rPr>
                <w:rFonts w:cs="Calibri"/>
                <w:sz w:val="20"/>
                <w:szCs w:val="20"/>
              </w:rPr>
              <w:t>Data Protection Laws</w:t>
            </w:r>
          </w:p>
          <w:p w14:paraId="7144CF58" w14:textId="77777777" w:rsidR="006A6DA7" w:rsidRPr="006A6DA7" w:rsidRDefault="006A6DA7" w:rsidP="006A6DA7">
            <w:pPr>
              <w:pStyle w:val="ListParagraph"/>
              <w:numPr>
                <w:ilvl w:val="0"/>
                <w:numId w:val="6"/>
              </w:numPr>
              <w:ind w:right="72"/>
              <w:rPr>
                <w:rFonts w:cs="Calibri"/>
                <w:sz w:val="20"/>
                <w:szCs w:val="20"/>
              </w:rPr>
            </w:pPr>
            <w:r w:rsidRPr="006A6DA7">
              <w:rPr>
                <w:rFonts w:cs="Calibri"/>
                <w:sz w:val="20"/>
                <w:szCs w:val="20"/>
              </w:rPr>
              <w:t>Privacy Law</w:t>
            </w:r>
          </w:p>
          <w:p w14:paraId="5D0450CB" w14:textId="4C9DF177" w:rsidR="006A6DA7" w:rsidRPr="006A6DA7" w:rsidRDefault="006A6DA7" w:rsidP="006A6DA7">
            <w:pPr>
              <w:pStyle w:val="ListParagraph"/>
              <w:numPr>
                <w:ilvl w:val="0"/>
                <w:numId w:val="6"/>
              </w:numPr>
              <w:ind w:right="72"/>
              <w:rPr>
                <w:rFonts w:cs="Calibri"/>
                <w:sz w:val="20"/>
                <w:szCs w:val="20"/>
              </w:rPr>
            </w:pPr>
            <w:r w:rsidRPr="006A6DA7">
              <w:rPr>
                <w:rFonts w:cs="Calibri"/>
                <w:sz w:val="20"/>
                <w:szCs w:val="20"/>
              </w:rPr>
              <w:t xml:space="preserve">The Notification of Data Breach Act (NDB)  </w:t>
            </w:r>
          </w:p>
        </w:tc>
        <w:tc>
          <w:tcPr>
            <w:tcW w:w="886" w:type="pct"/>
            <w:vAlign w:val="center"/>
          </w:tcPr>
          <w:p w14:paraId="099C700A" w14:textId="77777777" w:rsidR="006A6DA7" w:rsidRPr="00EA209F" w:rsidRDefault="006A6DA7" w:rsidP="00EA209F">
            <w:pPr>
              <w:rPr>
                <w:rFonts w:ascii="Calibri" w:hAnsi="Calibri" w:cs="Calibri"/>
                <w:i/>
                <w:sz w:val="20"/>
                <w:szCs w:val="20"/>
              </w:rPr>
            </w:pPr>
          </w:p>
        </w:tc>
        <w:tc>
          <w:tcPr>
            <w:tcW w:w="645" w:type="pct"/>
            <w:shd w:val="clear" w:color="auto" w:fill="auto"/>
            <w:vAlign w:val="center"/>
          </w:tcPr>
          <w:p w14:paraId="5182DF83" w14:textId="5BE9C8E3" w:rsidR="006A6DA7" w:rsidRPr="00EF704E" w:rsidRDefault="00EF704E" w:rsidP="00EA209F">
            <w:pPr>
              <w:spacing w:line="276" w:lineRule="auto"/>
              <w:rPr>
                <w:rFonts w:ascii="Calibri" w:hAnsi="Calibri" w:cs="Calibri"/>
                <w:b/>
                <w:bCs/>
                <w:sz w:val="20"/>
                <w:szCs w:val="20"/>
              </w:rPr>
            </w:pPr>
            <w:r w:rsidRPr="00EA209F">
              <w:rPr>
                <w:rFonts w:ascii="Calibri" w:hAnsi="Calibri" w:cs="Calibri"/>
                <w:sz w:val="20"/>
                <w:szCs w:val="20"/>
              </w:rPr>
              <w:t>Read Blackboard shell, LAP etc</w:t>
            </w:r>
            <w:r w:rsidRPr="00EF704E">
              <w:rPr>
                <w:rFonts w:ascii="Calibri" w:hAnsi="Calibri" w:cs="Calibri"/>
                <w:b/>
                <w:bCs/>
                <w:sz w:val="20"/>
                <w:szCs w:val="20"/>
              </w:rPr>
              <w:t xml:space="preserve"> </w:t>
            </w:r>
          </w:p>
        </w:tc>
        <w:tc>
          <w:tcPr>
            <w:tcW w:w="297" w:type="pct"/>
            <w:shd w:val="clear" w:color="auto" w:fill="auto"/>
            <w:vAlign w:val="center"/>
          </w:tcPr>
          <w:p w14:paraId="24C5810E" w14:textId="2A99A9D2" w:rsidR="006A6DA7" w:rsidRPr="00EA209F" w:rsidRDefault="006A6DA7" w:rsidP="00EA209F">
            <w:pPr>
              <w:spacing w:line="276" w:lineRule="auto"/>
              <w:jc w:val="center"/>
              <w:rPr>
                <w:rFonts w:ascii="Calibri" w:hAnsi="Calibri" w:cs="Calibri"/>
                <w:sz w:val="20"/>
                <w:szCs w:val="20"/>
              </w:rPr>
            </w:pPr>
            <w:r>
              <w:rPr>
                <w:rFonts w:ascii="Calibri" w:hAnsi="Calibri" w:cs="Calibri"/>
                <w:sz w:val="20"/>
                <w:szCs w:val="20"/>
              </w:rPr>
              <w:t>1</w:t>
            </w:r>
          </w:p>
        </w:tc>
      </w:tr>
      <w:tr w:rsidR="006A6DA7" w:rsidRPr="00EA209F" w14:paraId="65CE3AF6" w14:textId="77777777" w:rsidTr="6FD25E02">
        <w:tc>
          <w:tcPr>
            <w:tcW w:w="399" w:type="pct"/>
            <w:vAlign w:val="center"/>
          </w:tcPr>
          <w:p w14:paraId="28EF5A38" w14:textId="625507BF" w:rsidR="006A6DA7" w:rsidRDefault="006A6DA7" w:rsidP="006A6DA7">
            <w:pPr>
              <w:spacing w:line="276" w:lineRule="auto"/>
              <w:jc w:val="center"/>
              <w:rPr>
                <w:rFonts w:ascii="Calibri" w:hAnsi="Calibri" w:cs="Calibri"/>
                <w:sz w:val="20"/>
                <w:szCs w:val="20"/>
              </w:rPr>
            </w:pPr>
            <w:r>
              <w:rPr>
                <w:rFonts w:ascii="Calibri" w:hAnsi="Calibri" w:cs="Calibri"/>
                <w:sz w:val="20"/>
                <w:szCs w:val="20"/>
              </w:rPr>
              <w:t>6</w:t>
            </w:r>
          </w:p>
        </w:tc>
        <w:tc>
          <w:tcPr>
            <w:tcW w:w="399" w:type="pct"/>
            <w:vAlign w:val="center"/>
          </w:tcPr>
          <w:p w14:paraId="0164EBD7" w14:textId="76AF7BC8" w:rsidR="006A6DA7" w:rsidRPr="00EA209F" w:rsidRDefault="006A6DA7" w:rsidP="006A6DA7">
            <w:pPr>
              <w:spacing w:line="276" w:lineRule="auto"/>
              <w:jc w:val="center"/>
              <w:rPr>
                <w:rFonts w:ascii="Calibri" w:hAnsi="Calibri" w:cs="Calibri"/>
                <w:sz w:val="20"/>
                <w:szCs w:val="20"/>
              </w:rPr>
            </w:pPr>
            <w:r>
              <w:rPr>
                <w:rFonts w:ascii="Calibri" w:hAnsi="Calibri" w:cs="Calibri"/>
                <w:sz w:val="20"/>
                <w:szCs w:val="20"/>
              </w:rPr>
              <w:t>2</w:t>
            </w:r>
          </w:p>
        </w:tc>
        <w:tc>
          <w:tcPr>
            <w:tcW w:w="798" w:type="pct"/>
            <w:vAlign w:val="center"/>
          </w:tcPr>
          <w:p w14:paraId="68427F46" w14:textId="77777777" w:rsidR="006A6DA7" w:rsidRPr="00EA209F" w:rsidRDefault="006A6DA7" w:rsidP="006A6DA7">
            <w:pPr>
              <w:ind w:right="72"/>
              <w:rPr>
                <w:rFonts w:ascii="Calibri" w:hAnsi="Calibri" w:cs="Calibri"/>
                <w:b/>
                <w:sz w:val="20"/>
                <w:szCs w:val="20"/>
              </w:rPr>
            </w:pPr>
            <w:r w:rsidRPr="00EA209F">
              <w:rPr>
                <w:rFonts w:ascii="Calibri" w:hAnsi="Calibri" w:cs="Calibri"/>
                <w:b/>
                <w:sz w:val="20"/>
                <w:szCs w:val="20"/>
              </w:rPr>
              <w:t>Assessments</w:t>
            </w:r>
          </w:p>
          <w:p w14:paraId="17B85440" w14:textId="77777777" w:rsidR="006A6DA7" w:rsidRPr="00EA209F" w:rsidRDefault="006A6DA7" w:rsidP="006A6DA7">
            <w:pPr>
              <w:ind w:right="72"/>
              <w:rPr>
                <w:rFonts w:ascii="Calibri" w:hAnsi="Calibri" w:cs="Calibri"/>
                <w:sz w:val="20"/>
                <w:szCs w:val="20"/>
              </w:rPr>
            </w:pPr>
          </w:p>
        </w:tc>
        <w:tc>
          <w:tcPr>
            <w:tcW w:w="1576" w:type="pct"/>
            <w:vAlign w:val="center"/>
          </w:tcPr>
          <w:p w14:paraId="1584D71F" w14:textId="5A1984E8" w:rsidR="006A6DA7" w:rsidRPr="006A6DA7" w:rsidRDefault="006A6DA7" w:rsidP="006A6DA7">
            <w:pPr>
              <w:ind w:right="72"/>
              <w:rPr>
                <w:rFonts w:cs="Calibri"/>
                <w:b/>
                <w:bCs/>
                <w:sz w:val="20"/>
                <w:szCs w:val="20"/>
              </w:rPr>
            </w:pPr>
            <w:r w:rsidRPr="00EA209F">
              <w:rPr>
                <w:rFonts w:ascii="Calibri" w:hAnsi="Calibri" w:cs="Calibri"/>
                <w:b/>
                <w:bCs/>
                <w:sz w:val="20"/>
                <w:szCs w:val="20"/>
              </w:rPr>
              <w:t xml:space="preserve">Assessment-1 Due </w:t>
            </w:r>
            <w:r w:rsidRPr="00EA209F">
              <w:rPr>
                <w:rFonts w:cs="Calibri"/>
                <w:b/>
                <w:bCs/>
                <w:sz w:val="20"/>
                <w:szCs w:val="20"/>
              </w:rPr>
              <w:t>–week6</w:t>
            </w:r>
          </w:p>
        </w:tc>
        <w:tc>
          <w:tcPr>
            <w:tcW w:w="886" w:type="pct"/>
            <w:vAlign w:val="center"/>
          </w:tcPr>
          <w:p w14:paraId="243D8443" w14:textId="77777777" w:rsidR="006A6DA7" w:rsidRPr="00EA209F" w:rsidRDefault="006A6DA7" w:rsidP="006A6DA7">
            <w:pPr>
              <w:rPr>
                <w:rFonts w:ascii="Calibri" w:hAnsi="Calibri" w:cs="Calibri"/>
                <w:i/>
                <w:sz w:val="20"/>
                <w:szCs w:val="20"/>
              </w:rPr>
            </w:pPr>
          </w:p>
        </w:tc>
        <w:tc>
          <w:tcPr>
            <w:tcW w:w="645" w:type="pct"/>
            <w:shd w:val="clear" w:color="auto" w:fill="auto"/>
            <w:vAlign w:val="center"/>
          </w:tcPr>
          <w:p w14:paraId="6707BED0" w14:textId="77777777" w:rsidR="006A6DA7" w:rsidRPr="00EA209F" w:rsidRDefault="006A6DA7" w:rsidP="006A6DA7">
            <w:pPr>
              <w:spacing w:line="276" w:lineRule="auto"/>
              <w:rPr>
                <w:rFonts w:ascii="Calibri" w:hAnsi="Calibri" w:cs="Calibri"/>
                <w:sz w:val="20"/>
                <w:szCs w:val="20"/>
              </w:rPr>
            </w:pPr>
          </w:p>
        </w:tc>
        <w:tc>
          <w:tcPr>
            <w:tcW w:w="297" w:type="pct"/>
            <w:shd w:val="clear" w:color="auto" w:fill="auto"/>
            <w:vAlign w:val="center"/>
          </w:tcPr>
          <w:p w14:paraId="2F302A29" w14:textId="200CA860" w:rsidR="006A6DA7" w:rsidRPr="00EA209F" w:rsidRDefault="006A6DA7" w:rsidP="006A6DA7">
            <w:pPr>
              <w:spacing w:line="276" w:lineRule="auto"/>
              <w:jc w:val="center"/>
              <w:rPr>
                <w:rFonts w:ascii="Calibri" w:hAnsi="Calibri" w:cs="Calibri"/>
                <w:sz w:val="20"/>
                <w:szCs w:val="20"/>
              </w:rPr>
            </w:pPr>
            <w:r w:rsidRPr="00EA209F">
              <w:rPr>
                <w:rFonts w:ascii="Calibri" w:hAnsi="Calibri" w:cs="Calibri"/>
                <w:sz w:val="20"/>
                <w:szCs w:val="20"/>
              </w:rPr>
              <w:t>3</w:t>
            </w:r>
          </w:p>
        </w:tc>
      </w:tr>
      <w:tr w:rsidR="00EA209F" w:rsidRPr="00EA209F" w14:paraId="44C6CDD3" w14:textId="77777777" w:rsidTr="6FD25E02">
        <w:tc>
          <w:tcPr>
            <w:tcW w:w="399" w:type="pct"/>
            <w:vAlign w:val="center"/>
          </w:tcPr>
          <w:p w14:paraId="44C6CDCD" w14:textId="3650537F" w:rsidR="00EA209F" w:rsidRPr="00EA209F" w:rsidRDefault="006A6DA7" w:rsidP="00EA209F">
            <w:pPr>
              <w:spacing w:line="276" w:lineRule="auto"/>
              <w:jc w:val="center"/>
              <w:rPr>
                <w:rFonts w:ascii="Calibri" w:hAnsi="Calibri" w:cs="Calibri"/>
                <w:sz w:val="20"/>
                <w:szCs w:val="20"/>
              </w:rPr>
            </w:pPr>
            <w:r>
              <w:rPr>
                <w:rFonts w:ascii="Calibri" w:hAnsi="Calibri" w:cs="Calibri"/>
                <w:sz w:val="20"/>
                <w:szCs w:val="20"/>
              </w:rPr>
              <w:t>7</w:t>
            </w:r>
          </w:p>
        </w:tc>
        <w:tc>
          <w:tcPr>
            <w:tcW w:w="399" w:type="pct"/>
            <w:vAlign w:val="center"/>
          </w:tcPr>
          <w:p w14:paraId="44C6CDCE" w14:textId="2948BD9C"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4</w:t>
            </w:r>
          </w:p>
        </w:tc>
        <w:tc>
          <w:tcPr>
            <w:tcW w:w="798" w:type="pct"/>
            <w:vAlign w:val="center"/>
          </w:tcPr>
          <w:p w14:paraId="44C6CDCF" w14:textId="304668C0" w:rsidR="00EA209F" w:rsidRPr="00EA209F" w:rsidRDefault="00EA209F" w:rsidP="00EA209F">
            <w:pPr>
              <w:ind w:right="72"/>
              <w:rPr>
                <w:rFonts w:ascii="Calibri" w:hAnsi="Calibri" w:cs="Calibri"/>
                <w:b/>
                <w:sz w:val="20"/>
                <w:szCs w:val="20"/>
              </w:rPr>
            </w:pPr>
            <w:r w:rsidRPr="00EA209F">
              <w:rPr>
                <w:rFonts w:ascii="Calibri" w:hAnsi="Calibri" w:cs="Calibri"/>
                <w:sz w:val="20"/>
                <w:szCs w:val="20"/>
              </w:rPr>
              <w:t>BSBXCS402 3. Review cyber security awareness in work area</w:t>
            </w:r>
            <w:r w:rsidRPr="00EA209F">
              <w:rPr>
                <w:rFonts w:ascii="Calibri" w:hAnsi="Calibri" w:cs="Calibri"/>
                <w:b/>
                <w:sz w:val="20"/>
                <w:szCs w:val="20"/>
              </w:rPr>
              <w:t xml:space="preserve"> </w:t>
            </w:r>
          </w:p>
        </w:tc>
        <w:tc>
          <w:tcPr>
            <w:tcW w:w="1576" w:type="pct"/>
            <w:vAlign w:val="center"/>
          </w:tcPr>
          <w:p w14:paraId="34582139" w14:textId="77777777" w:rsidR="00EA209F" w:rsidRPr="006A6DA7" w:rsidRDefault="00EA209F" w:rsidP="006A6DA7">
            <w:pPr>
              <w:spacing w:before="100" w:beforeAutospacing="1" w:after="100" w:afterAutospacing="1"/>
              <w:rPr>
                <w:rFonts w:ascii="Calibri" w:hAnsi="Calibri" w:cs="Calibri"/>
                <w:b/>
                <w:bCs/>
                <w:sz w:val="20"/>
                <w:szCs w:val="20"/>
              </w:rPr>
            </w:pPr>
            <w:r w:rsidRPr="006A6DA7">
              <w:rPr>
                <w:rFonts w:ascii="Calibri" w:hAnsi="Calibri" w:cs="Calibri"/>
                <w:b/>
                <w:bCs/>
                <w:sz w:val="20"/>
                <w:szCs w:val="20"/>
              </w:rPr>
              <w:t>Review cyber security awareness in the work place</w:t>
            </w:r>
          </w:p>
          <w:p w14:paraId="33FF60A6" w14:textId="77777777" w:rsidR="00EA209F" w:rsidRPr="00EA209F" w:rsidRDefault="00EA209F" w:rsidP="00EA209F">
            <w:pPr>
              <w:numPr>
                <w:ilvl w:val="0"/>
                <w:numId w:val="3"/>
              </w:numPr>
              <w:spacing w:before="100" w:beforeAutospacing="1" w:after="100" w:afterAutospacing="1"/>
              <w:rPr>
                <w:rFonts w:ascii="Calibri" w:hAnsi="Calibri" w:cs="Calibri"/>
                <w:sz w:val="20"/>
                <w:szCs w:val="20"/>
              </w:rPr>
            </w:pPr>
            <w:r w:rsidRPr="00EA209F">
              <w:rPr>
                <w:rFonts w:ascii="Calibri" w:hAnsi="Calibri" w:cs="Calibri"/>
                <w:sz w:val="20"/>
                <w:szCs w:val="20"/>
              </w:rPr>
              <w:t>Latest trends and cyber security threats impacting organisations</w:t>
            </w:r>
          </w:p>
          <w:p w14:paraId="672B8B15" w14:textId="77777777" w:rsidR="00EA209F" w:rsidRPr="00EA209F" w:rsidRDefault="00EA209F" w:rsidP="00EA209F">
            <w:pPr>
              <w:numPr>
                <w:ilvl w:val="0"/>
                <w:numId w:val="3"/>
              </w:numPr>
              <w:spacing w:before="100" w:beforeAutospacing="1" w:after="100" w:afterAutospacing="1"/>
              <w:rPr>
                <w:rFonts w:ascii="Calibri" w:hAnsi="Calibri" w:cs="Calibri"/>
                <w:sz w:val="20"/>
                <w:szCs w:val="20"/>
              </w:rPr>
            </w:pPr>
            <w:r w:rsidRPr="00EA209F">
              <w:rPr>
                <w:rFonts w:ascii="Calibri" w:hAnsi="Calibri" w:cs="Calibri"/>
                <w:sz w:val="20"/>
                <w:szCs w:val="20"/>
              </w:rPr>
              <w:t>Document the outcomes of review for consideration by relevant personnel</w:t>
            </w:r>
          </w:p>
          <w:p w14:paraId="0C83891C" w14:textId="77777777" w:rsidR="00EA209F" w:rsidRPr="00EA209F" w:rsidRDefault="00EA209F" w:rsidP="00EA209F">
            <w:pPr>
              <w:numPr>
                <w:ilvl w:val="0"/>
                <w:numId w:val="3"/>
              </w:numPr>
              <w:spacing w:before="100" w:beforeAutospacing="1" w:after="100" w:afterAutospacing="1"/>
              <w:rPr>
                <w:rFonts w:ascii="Calibri" w:hAnsi="Calibri" w:cs="Calibri"/>
                <w:sz w:val="20"/>
                <w:szCs w:val="20"/>
              </w:rPr>
            </w:pPr>
            <w:r w:rsidRPr="00EA209F">
              <w:rPr>
                <w:rFonts w:ascii="Calibri" w:hAnsi="Calibri" w:cs="Calibri"/>
                <w:sz w:val="20"/>
                <w:szCs w:val="20"/>
              </w:rPr>
              <w:t>Communicate review outcomes and cyber security improvements according to organisational policies and procedures</w:t>
            </w:r>
          </w:p>
          <w:p w14:paraId="6DF1495D" w14:textId="5D56A240" w:rsidR="00EA209F" w:rsidRPr="00EA209F" w:rsidRDefault="00EA209F" w:rsidP="00EA209F">
            <w:pPr>
              <w:pStyle w:val="ListParagraph"/>
              <w:spacing w:before="100" w:beforeAutospacing="1" w:after="100" w:afterAutospacing="1"/>
              <w:ind w:right="72"/>
              <w:rPr>
                <w:rFonts w:eastAsia="Times New Roman" w:cs="Calibri"/>
                <w:sz w:val="20"/>
                <w:szCs w:val="20"/>
              </w:rPr>
            </w:pPr>
          </w:p>
        </w:tc>
        <w:tc>
          <w:tcPr>
            <w:tcW w:w="886" w:type="pct"/>
            <w:vAlign w:val="center"/>
          </w:tcPr>
          <w:p w14:paraId="291A37AC" w14:textId="77777777" w:rsidR="00EA209F" w:rsidRPr="00EA209F" w:rsidRDefault="00EA209F" w:rsidP="00EA209F">
            <w:pPr>
              <w:rPr>
                <w:rFonts w:ascii="Calibri" w:hAnsi="Calibri" w:cs="Calibri"/>
                <w:i/>
                <w:sz w:val="20"/>
                <w:szCs w:val="20"/>
              </w:rPr>
            </w:pPr>
            <w:r w:rsidRPr="00EA209F">
              <w:rPr>
                <w:rFonts w:ascii="Calibri" w:hAnsi="Calibri" w:cs="Calibri"/>
                <w:i/>
                <w:sz w:val="20"/>
                <w:szCs w:val="20"/>
              </w:rPr>
              <w:t>All Weekly Sessions use powerpoints, web research and class activity</w:t>
            </w:r>
          </w:p>
          <w:p w14:paraId="44C6CDD0" w14:textId="2BE176CC" w:rsidR="00EA209F" w:rsidRPr="00EA209F" w:rsidRDefault="00EA209F" w:rsidP="00EA209F">
            <w:pPr>
              <w:rPr>
                <w:rFonts w:ascii="Calibri" w:hAnsi="Calibri" w:cs="Calibri"/>
                <w:sz w:val="20"/>
                <w:szCs w:val="20"/>
              </w:rPr>
            </w:pPr>
          </w:p>
        </w:tc>
        <w:tc>
          <w:tcPr>
            <w:tcW w:w="645" w:type="pct"/>
            <w:shd w:val="clear" w:color="auto" w:fill="auto"/>
            <w:vAlign w:val="center"/>
          </w:tcPr>
          <w:p w14:paraId="4E4BFAF9" w14:textId="44453EA0" w:rsidR="00EF704E" w:rsidRPr="00EF704E" w:rsidRDefault="00EF704E" w:rsidP="00EA209F">
            <w:pPr>
              <w:spacing w:line="276" w:lineRule="auto"/>
              <w:rPr>
                <w:rFonts w:ascii="Calibri" w:hAnsi="Calibri" w:cs="Calibri"/>
                <w:b/>
                <w:bCs/>
                <w:sz w:val="20"/>
                <w:szCs w:val="20"/>
              </w:rPr>
            </w:pPr>
            <w:r w:rsidRPr="00EF704E">
              <w:rPr>
                <w:rFonts w:ascii="Calibri" w:hAnsi="Calibri" w:cs="Calibri"/>
                <w:b/>
                <w:bCs/>
                <w:sz w:val="20"/>
                <w:szCs w:val="20"/>
              </w:rPr>
              <w:t xml:space="preserve">Activity-3 </w:t>
            </w:r>
          </w:p>
          <w:p w14:paraId="44C6CDD1" w14:textId="72129787" w:rsidR="00EA209F" w:rsidRPr="00EA209F" w:rsidRDefault="00EA209F" w:rsidP="00EA209F">
            <w:pPr>
              <w:spacing w:line="276" w:lineRule="auto"/>
              <w:rPr>
                <w:rFonts w:ascii="Calibri" w:hAnsi="Calibri" w:cs="Calibri"/>
                <w:sz w:val="20"/>
                <w:szCs w:val="20"/>
              </w:rPr>
            </w:pPr>
            <w:r w:rsidRPr="00EA209F">
              <w:rPr>
                <w:rFonts w:ascii="Calibri" w:hAnsi="Calibri" w:cs="Calibri"/>
                <w:sz w:val="20"/>
                <w:szCs w:val="20"/>
              </w:rPr>
              <w:t>Read Blackboard shell, LAP etc</w:t>
            </w:r>
          </w:p>
        </w:tc>
        <w:tc>
          <w:tcPr>
            <w:tcW w:w="297" w:type="pct"/>
            <w:shd w:val="clear" w:color="auto" w:fill="auto"/>
            <w:vAlign w:val="center"/>
          </w:tcPr>
          <w:p w14:paraId="44C6CDD2" w14:textId="06C93829"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w:t>
            </w:r>
          </w:p>
        </w:tc>
      </w:tr>
      <w:tr w:rsidR="00EA209F" w:rsidRPr="00EA209F" w14:paraId="44C6CDE1" w14:textId="77777777" w:rsidTr="6FD25E02">
        <w:tc>
          <w:tcPr>
            <w:tcW w:w="399" w:type="pct"/>
            <w:vAlign w:val="center"/>
          </w:tcPr>
          <w:p w14:paraId="44C6CDDB" w14:textId="75651D0B" w:rsidR="00EA209F" w:rsidRPr="00EA209F" w:rsidRDefault="006A6DA7" w:rsidP="00EA209F">
            <w:pPr>
              <w:spacing w:line="276" w:lineRule="auto"/>
              <w:jc w:val="center"/>
              <w:rPr>
                <w:rFonts w:ascii="Calibri" w:hAnsi="Calibri" w:cs="Calibri"/>
                <w:sz w:val="20"/>
                <w:szCs w:val="20"/>
              </w:rPr>
            </w:pPr>
            <w:r>
              <w:rPr>
                <w:rFonts w:ascii="Calibri" w:hAnsi="Calibri" w:cs="Calibri"/>
                <w:sz w:val="20"/>
                <w:szCs w:val="20"/>
              </w:rPr>
              <w:t>8</w:t>
            </w:r>
          </w:p>
        </w:tc>
        <w:tc>
          <w:tcPr>
            <w:tcW w:w="399" w:type="pct"/>
            <w:vAlign w:val="center"/>
          </w:tcPr>
          <w:p w14:paraId="44C6CDDC" w14:textId="1535F371"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b/>
                <w:sz w:val="20"/>
                <w:szCs w:val="20"/>
              </w:rPr>
              <w:t xml:space="preserve">2 </w:t>
            </w:r>
          </w:p>
        </w:tc>
        <w:tc>
          <w:tcPr>
            <w:tcW w:w="798" w:type="pct"/>
            <w:vAlign w:val="center"/>
          </w:tcPr>
          <w:p w14:paraId="44C6CDDD" w14:textId="7F7698F3" w:rsidR="00EA209F" w:rsidRPr="00EA209F" w:rsidRDefault="00EA209F" w:rsidP="00EA209F">
            <w:pPr>
              <w:ind w:right="72"/>
              <w:rPr>
                <w:rFonts w:ascii="Calibri" w:hAnsi="Calibri" w:cs="Calibri"/>
                <w:b/>
                <w:sz w:val="20"/>
                <w:szCs w:val="20"/>
              </w:rPr>
            </w:pPr>
          </w:p>
        </w:tc>
        <w:tc>
          <w:tcPr>
            <w:tcW w:w="1576" w:type="pct"/>
            <w:vAlign w:val="center"/>
          </w:tcPr>
          <w:p w14:paraId="27405BCC" w14:textId="4B8BA541" w:rsidR="00EA209F" w:rsidRPr="00EA209F" w:rsidRDefault="00EA209F" w:rsidP="00EA209F">
            <w:pPr>
              <w:pStyle w:val="ListParagraph"/>
              <w:spacing w:before="100" w:beforeAutospacing="1" w:after="100" w:afterAutospacing="1"/>
              <w:ind w:right="72"/>
              <w:rPr>
                <w:rFonts w:eastAsia="Times New Roman" w:cs="Calibri"/>
                <w:sz w:val="20"/>
                <w:szCs w:val="20"/>
              </w:rPr>
            </w:pPr>
            <w:r w:rsidRPr="00EA209F">
              <w:rPr>
                <w:rFonts w:eastAsia="Times New Roman" w:cs="Calibri"/>
                <w:sz w:val="20"/>
                <w:szCs w:val="20"/>
              </w:rPr>
              <w:t xml:space="preserve">Practical-and Cyber Scenarios </w:t>
            </w:r>
          </w:p>
        </w:tc>
        <w:tc>
          <w:tcPr>
            <w:tcW w:w="886" w:type="pct"/>
            <w:vAlign w:val="center"/>
          </w:tcPr>
          <w:p w14:paraId="44C6CDDE" w14:textId="431371F2" w:rsidR="00EA209F" w:rsidRPr="00EA209F" w:rsidRDefault="00EA209F" w:rsidP="00EA209F">
            <w:pPr>
              <w:ind w:right="72"/>
              <w:rPr>
                <w:rFonts w:ascii="Calibri" w:hAnsi="Calibri" w:cs="Calibri"/>
                <w:sz w:val="20"/>
                <w:szCs w:val="20"/>
              </w:rPr>
            </w:pPr>
          </w:p>
        </w:tc>
        <w:tc>
          <w:tcPr>
            <w:tcW w:w="645" w:type="pct"/>
            <w:shd w:val="clear" w:color="auto" w:fill="auto"/>
            <w:vAlign w:val="center"/>
          </w:tcPr>
          <w:p w14:paraId="44C6CDDF" w14:textId="0B274440" w:rsidR="00EA209F" w:rsidRPr="00EA209F" w:rsidRDefault="00EA209F" w:rsidP="00EA209F">
            <w:pPr>
              <w:ind w:right="72"/>
              <w:rPr>
                <w:rFonts w:ascii="Calibri" w:hAnsi="Calibri" w:cs="Calibri"/>
                <w:sz w:val="20"/>
                <w:szCs w:val="20"/>
              </w:rPr>
            </w:pPr>
            <w:r w:rsidRPr="00EA209F">
              <w:rPr>
                <w:rFonts w:ascii="Calibri" w:hAnsi="Calibri" w:cs="Calibri"/>
                <w:sz w:val="20"/>
                <w:szCs w:val="20"/>
              </w:rPr>
              <w:t>Read Blackboard shell, LAP etc</w:t>
            </w:r>
          </w:p>
        </w:tc>
        <w:tc>
          <w:tcPr>
            <w:tcW w:w="297" w:type="pct"/>
            <w:shd w:val="clear" w:color="auto" w:fill="auto"/>
            <w:vAlign w:val="center"/>
          </w:tcPr>
          <w:p w14:paraId="44C6CDE0" w14:textId="390EB1D8"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w:t>
            </w:r>
          </w:p>
        </w:tc>
      </w:tr>
      <w:tr w:rsidR="006A6DA7" w:rsidRPr="00EA209F" w14:paraId="44C6CDE8" w14:textId="77777777" w:rsidTr="6FD25E02">
        <w:tc>
          <w:tcPr>
            <w:tcW w:w="399" w:type="pct"/>
            <w:vAlign w:val="center"/>
          </w:tcPr>
          <w:p w14:paraId="44C6CDE2" w14:textId="03B93850" w:rsidR="006A6DA7" w:rsidRPr="00EA209F" w:rsidRDefault="006A6DA7" w:rsidP="006A6DA7">
            <w:pPr>
              <w:spacing w:line="276" w:lineRule="auto"/>
              <w:jc w:val="center"/>
              <w:rPr>
                <w:rFonts w:ascii="Calibri" w:hAnsi="Calibri" w:cs="Calibri"/>
                <w:sz w:val="20"/>
                <w:szCs w:val="20"/>
              </w:rPr>
            </w:pPr>
            <w:r w:rsidRPr="00EA209F">
              <w:rPr>
                <w:rFonts w:ascii="Calibri" w:hAnsi="Calibri" w:cs="Calibri"/>
                <w:sz w:val="20"/>
                <w:szCs w:val="20"/>
              </w:rPr>
              <w:t>9</w:t>
            </w:r>
          </w:p>
        </w:tc>
        <w:tc>
          <w:tcPr>
            <w:tcW w:w="399" w:type="pct"/>
            <w:vAlign w:val="center"/>
          </w:tcPr>
          <w:p w14:paraId="44C6CDE3" w14:textId="73B1FD72" w:rsidR="006A6DA7" w:rsidRPr="00EA209F" w:rsidRDefault="006A6DA7" w:rsidP="006A6DA7">
            <w:pPr>
              <w:spacing w:line="276" w:lineRule="auto"/>
              <w:jc w:val="center"/>
              <w:rPr>
                <w:rFonts w:ascii="Calibri" w:hAnsi="Calibri" w:cs="Calibri"/>
                <w:sz w:val="20"/>
                <w:szCs w:val="20"/>
              </w:rPr>
            </w:pPr>
            <w:r w:rsidRPr="00EA209F">
              <w:rPr>
                <w:rFonts w:ascii="Calibri" w:hAnsi="Calibri" w:cs="Calibri"/>
                <w:sz w:val="20"/>
                <w:szCs w:val="20"/>
              </w:rPr>
              <w:t>2</w:t>
            </w:r>
          </w:p>
        </w:tc>
        <w:tc>
          <w:tcPr>
            <w:tcW w:w="798" w:type="pct"/>
            <w:vAlign w:val="center"/>
          </w:tcPr>
          <w:p w14:paraId="0E54FAF3" w14:textId="77777777" w:rsidR="006A6DA7" w:rsidRPr="00EA209F" w:rsidRDefault="006A6DA7" w:rsidP="006A6DA7">
            <w:pPr>
              <w:ind w:right="72"/>
              <w:rPr>
                <w:rFonts w:ascii="Calibri" w:hAnsi="Calibri" w:cs="Calibri"/>
                <w:b/>
                <w:sz w:val="20"/>
                <w:szCs w:val="20"/>
              </w:rPr>
            </w:pPr>
            <w:r w:rsidRPr="00EA209F">
              <w:rPr>
                <w:rFonts w:ascii="Calibri" w:hAnsi="Calibri" w:cs="Calibri"/>
                <w:b/>
                <w:sz w:val="20"/>
                <w:szCs w:val="20"/>
              </w:rPr>
              <w:t>Assessments</w:t>
            </w:r>
          </w:p>
          <w:p w14:paraId="44C6CDE4" w14:textId="03D6B18B" w:rsidR="006A6DA7" w:rsidRPr="00EA209F" w:rsidRDefault="006A6DA7" w:rsidP="006A6DA7">
            <w:pPr>
              <w:ind w:right="72"/>
              <w:rPr>
                <w:rFonts w:ascii="Calibri" w:hAnsi="Calibri" w:cs="Calibri"/>
                <w:b/>
                <w:sz w:val="20"/>
                <w:szCs w:val="20"/>
              </w:rPr>
            </w:pPr>
          </w:p>
        </w:tc>
        <w:tc>
          <w:tcPr>
            <w:tcW w:w="1576" w:type="pct"/>
            <w:vAlign w:val="center"/>
          </w:tcPr>
          <w:p w14:paraId="50103E57" w14:textId="6D2BEB8E" w:rsidR="006A6DA7" w:rsidRPr="00EA209F" w:rsidRDefault="006A6DA7" w:rsidP="006A6DA7">
            <w:pPr>
              <w:pStyle w:val="ListParagraph"/>
              <w:ind w:right="72"/>
              <w:rPr>
                <w:rFonts w:cs="Calibri"/>
                <w:sz w:val="20"/>
                <w:szCs w:val="20"/>
              </w:rPr>
            </w:pPr>
            <w:r w:rsidRPr="00EA209F">
              <w:rPr>
                <w:rFonts w:cs="Calibri"/>
                <w:b/>
                <w:bCs/>
                <w:sz w:val="20"/>
                <w:szCs w:val="20"/>
              </w:rPr>
              <w:t xml:space="preserve">Assessment-2 Due  and deliver presentations </w:t>
            </w:r>
            <w:r>
              <w:rPr>
                <w:rFonts w:cs="Calibri"/>
                <w:b/>
                <w:bCs/>
                <w:sz w:val="20"/>
                <w:szCs w:val="20"/>
              </w:rPr>
              <w:t>–Week-9</w:t>
            </w:r>
          </w:p>
        </w:tc>
        <w:tc>
          <w:tcPr>
            <w:tcW w:w="886" w:type="pct"/>
            <w:vAlign w:val="center"/>
          </w:tcPr>
          <w:p w14:paraId="5408EC73" w14:textId="77777777" w:rsidR="006A6DA7" w:rsidRPr="00EA209F" w:rsidRDefault="006A6DA7" w:rsidP="006A6DA7">
            <w:pPr>
              <w:rPr>
                <w:rFonts w:ascii="Calibri" w:hAnsi="Calibri" w:cs="Calibri"/>
                <w:sz w:val="20"/>
                <w:szCs w:val="20"/>
              </w:rPr>
            </w:pPr>
            <w:r w:rsidRPr="00EA209F">
              <w:rPr>
                <w:rFonts w:ascii="Calibri" w:hAnsi="Calibri" w:cs="Calibri"/>
                <w:i/>
                <w:sz w:val="20"/>
                <w:szCs w:val="20"/>
              </w:rPr>
              <w:t>All Weekly Sessions use powerpoints, web research and class activity</w:t>
            </w:r>
          </w:p>
          <w:p w14:paraId="44C6CDE5" w14:textId="438D6EE5" w:rsidR="006A6DA7" w:rsidRPr="00EA209F" w:rsidRDefault="006A6DA7" w:rsidP="006A6DA7">
            <w:pPr>
              <w:ind w:right="72"/>
              <w:rPr>
                <w:rFonts w:ascii="Calibri" w:hAnsi="Calibri" w:cs="Calibri"/>
                <w:sz w:val="20"/>
                <w:szCs w:val="20"/>
              </w:rPr>
            </w:pPr>
          </w:p>
        </w:tc>
        <w:tc>
          <w:tcPr>
            <w:tcW w:w="645" w:type="pct"/>
            <w:shd w:val="clear" w:color="auto" w:fill="auto"/>
            <w:vAlign w:val="center"/>
          </w:tcPr>
          <w:p w14:paraId="44C6CDE6" w14:textId="7CC4B1F0" w:rsidR="006A6DA7" w:rsidRPr="00EA209F" w:rsidRDefault="006A6DA7" w:rsidP="006A6DA7">
            <w:pPr>
              <w:ind w:right="72"/>
              <w:rPr>
                <w:rFonts w:ascii="Calibri" w:hAnsi="Calibri" w:cs="Calibri"/>
                <w:sz w:val="20"/>
                <w:szCs w:val="20"/>
              </w:rPr>
            </w:pPr>
            <w:r w:rsidRPr="00EA209F">
              <w:rPr>
                <w:rFonts w:ascii="Calibri" w:hAnsi="Calibri" w:cs="Calibri"/>
                <w:sz w:val="20"/>
                <w:szCs w:val="20"/>
              </w:rPr>
              <w:t>Read Blackboard shell, LAP etc</w:t>
            </w:r>
          </w:p>
        </w:tc>
        <w:tc>
          <w:tcPr>
            <w:tcW w:w="297" w:type="pct"/>
            <w:shd w:val="clear" w:color="auto" w:fill="auto"/>
            <w:vAlign w:val="center"/>
          </w:tcPr>
          <w:p w14:paraId="44C6CDE7" w14:textId="4667BCAB" w:rsidR="006A6DA7" w:rsidRPr="00EA209F" w:rsidRDefault="006A6DA7" w:rsidP="006A6DA7">
            <w:pPr>
              <w:spacing w:line="276" w:lineRule="auto"/>
              <w:jc w:val="center"/>
              <w:rPr>
                <w:rFonts w:ascii="Calibri" w:hAnsi="Calibri" w:cs="Calibri"/>
                <w:sz w:val="20"/>
                <w:szCs w:val="20"/>
              </w:rPr>
            </w:pPr>
            <w:r>
              <w:rPr>
                <w:rFonts w:ascii="Calibri" w:hAnsi="Calibri" w:cs="Calibri"/>
                <w:sz w:val="20"/>
                <w:szCs w:val="20"/>
              </w:rPr>
              <w:t>3</w:t>
            </w:r>
          </w:p>
        </w:tc>
      </w:tr>
      <w:tr w:rsidR="006A6DA7" w:rsidRPr="00EA209F" w14:paraId="44C6CDEF" w14:textId="77777777" w:rsidTr="6FD25E02">
        <w:tc>
          <w:tcPr>
            <w:tcW w:w="399" w:type="pct"/>
            <w:vAlign w:val="center"/>
          </w:tcPr>
          <w:p w14:paraId="44C6CDE9" w14:textId="45B22E3E" w:rsidR="006A6DA7" w:rsidRPr="00EA209F" w:rsidRDefault="006A6DA7" w:rsidP="006A6DA7">
            <w:pPr>
              <w:spacing w:line="276" w:lineRule="auto"/>
              <w:jc w:val="center"/>
              <w:rPr>
                <w:rFonts w:ascii="Calibri" w:hAnsi="Calibri" w:cs="Calibri"/>
                <w:sz w:val="20"/>
                <w:szCs w:val="20"/>
              </w:rPr>
            </w:pPr>
            <w:r w:rsidRPr="00EA209F">
              <w:rPr>
                <w:rFonts w:ascii="Calibri" w:hAnsi="Calibri" w:cs="Calibri"/>
                <w:sz w:val="20"/>
                <w:szCs w:val="20"/>
              </w:rPr>
              <w:t>10</w:t>
            </w:r>
          </w:p>
        </w:tc>
        <w:tc>
          <w:tcPr>
            <w:tcW w:w="399" w:type="pct"/>
            <w:vAlign w:val="center"/>
          </w:tcPr>
          <w:p w14:paraId="44C6CDEA" w14:textId="5FA4D0B2" w:rsidR="006A6DA7" w:rsidRPr="00EA209F" w:rsidRDefault="006A6DA7" w:rsidP="006A6DA7">
            <w:pPr>
              <w:spacing w:line="276" w:lineRule="auto"/>
              <w:jc w:val="center"/>
              <w:rPr>
                <w:rFonts w:ascii="Calibri" w:hAnsi="Calibri" w:cs="Calibri"/>
                <w:sz w:val="20"/>
                <w:szCs w:val="20"/>
              </w:rPr>
            </w:pPr>
            <w:r w:rsidRPr="00EA209F">
              <w:rPr>
                <w:rFonts w:ascii="Calibri" w:hAnsi="Calibri" w:cs="Calibri"/>
                <w:sz w:val="20"/>
                <w:szCs w:val="20"/>
              </w:rPr>
              <w:t>2</w:t>
            </w:r>
          </w:p>
        </w:tc>
        <w:tc>
          <w:tcPr>
            <w:tcW w:w="798" w:type="pct"/>
            <w:vAlign w:val="center"/>
          </w:tcPr>
          <w:p w14:paraId="44C6CDEB" w14:textId="53EBD56B" w:rsidR="006A6DA7" w:rsidRPr="00EA209F" w:rsidRDefault="006A6DA7" w:rsidP="006A6DA7">
            <w:pPr>
              <w:ind w:right="72"/>
              <w:rPr>
                <w:rFonts w:ascii="Calibri" w:hAnsi="Calibri" w:cs="Calibri"/>
                <w:b/>
                <w:sz w:val="20"/>
                <w:szCs w:val="20"/>
              </w:rPr>
            </w:pPr>
          </w:p>
        </w:tc>
        <w:tc>
          <w:tcPr>
            <w:tcW w:w="1576" w:type="pct"/>
            <w:vAlign w:val="center"/>
          </w:tcPr>
          <w:p w14:paraId="0F87CB32" w14:textId="50E72424" w:rsidR="006A6DA7" w:rsidRPr="00EA209F" w:rsidRDefault="006A6DA7" w:rsidP="006A6DA7">
            <w:pPr>
              <w:pStyle w:val="ListParagraph"/>
              <w:ind w:right="72"/>
              <w:rPr>
                <w:rFonts w:cs="Calibri"/>
                <w:b/>
                <w:bCs/>
                <w:sz w:val="20"/>
                <w:szCs w:val="20"/>
              </w:rPr>
            </w:pPr>
            <w:r w:rsidRPr="00EA209F">
              <w:rPr>
                <w:rFonts w:cs="Calibri"/>
                <w:sz w:val="20"/>
                <w:szCs w:val="20"/>
              </w:rPr>
              <w:t xml:space="preserve">Feedback /results </w:t>
            </w:r>
          </w:p>
        </w:tc>
        <w:tc>
          <w:tcPr>
            <w:tcW w:w="886" w:type="pct"/>
            <w:vAlign w:val="center"/>
          </w:tcPr>
          <w:p w14:paraId="44C6CDEC" w14:textId="089C6F00" w:rsidR="006A6DA7" w:rsidRPr="00EA209F" w:rsidRDefault="006A6DA7" w:rsidP="006A6DA7">
            <w:pPr>
              <w:ind w:right="72"/>
              <w:rPr>
                <w:rFonts w:ascii="Calibri" w:hAnsi="Calibri" w:cs="Calibri"/>
                <w:sz w:val="20"/>
                <w:szCs w:val="20"/>
              </w:rPr>
            </w:pPr>
          </w:p>
        </w:tc>
        <w:tc>
          <w:tcPr>
            <w:tcW w:w="645" w:type="pct"/>
            <w:shd w:val="clear" w:color="auto" w:fill="auto"/>
            <w:vAlign w:val="center"/>
          </w:tcPr>
          <w:p w14:paraId="44C6CDED" w14:textId="185F081A" w:rsidR="006A6DA7" w:rsidRPr="00EA209F" w:rsidRDefault="006A6DA7" w:rsidP="006A6DA7">
            <w:pPr>
              <w:ind w:right="72"/>
              <w:rPr>
                <w:rFonts w:ascii="Calibri" w:hAnsi="Calibri" w:cs="Calibri"/>
                <w:sz w:val="20"/>
                <w:szCs w:val="20"/>
              </w:rPr>
            </w:pPr>
          </w:p>
        </w:tc>
        <w:tc>
          <w:tcPr>
            <w:tcW w:w="297" w:type="pct"/>
            <w:shd w:val="clear" w:color="auto" w:fill="auto"/>
            <w:vAlign w:val="center"/>
          </w:tcPr>
          <w:p w14:paraId="44C6CDEE" w14:textId="2C30BD43" w:rsidR="006A6DA7" w:rsidRPr="00EA209F" w:rsidRDefault="006A6DA7" w:rsidP="006A6DA7">
            <w:pPr>
              <w:spacing w:line="276" w:lineRule="auto"/>
              <w:jc w:val="center"/>
              <w:rPr>
                <w:rFonts w:ascii="Calibri" w:hAnsi="Calibri" w:cs="Calibri"/>
                <w:sz w:val="20"/>
                <w:szCs w:val="20"/>
              </w:rPr>
            </w:pPr>
            <w:r w:rsidRPr="00EA209F">
              <w:rPr>
                <w:rFonts w:ascii="Calibri" w:hAnsi="Calibri" w:cs="Calibri"/>
                <w:sz w:val="20"/>
                <w:szCs w:val="20"/>
              </w:rPr>
              <w:t>2</w:t>
            </w:r>
          </w:p>
        </w:tc>
      </w:tr>
      <w:tr w:rsidR="00EA209F" w:rsidRPr="00EA209F" w14:paraId="44C6CDF6" w14:textId="77777777" w:rsidTr="6FD25E02">
        <w:tc>
          <w:tcPr>
            <w:tcW w:w="399" w:type="pct"/>
            <w:vAlign w:val="center"/>
          </w:tcPr>
          <w:p w14:paraId="44C6CDF0" w14:textId="125F8110" w:rsidR="00EA209F" w:rsidRPr="00EA209F" w:rsidRDefault="00EA209F" w:rsidP="00EA209F">
            <w:pPr>
              <w:spacing w:line="276" w:lineRule="auto"/>
              <w:jc w:val="center"/>
              <w:rPr>
                <w:rFonts w:ascii="Calibri" w:hAnsi="Calibri" w:cs="Calibri"/>
                <w:sz w:val="20"/>
                <w:szCs w:val="20"/>
              </w:rPr>
            </w:pPr>
          </w:p>
        </w:tc>
        <w:tc>
          <w:tcPr>
            <w:tcW w:w="399" w:type="pct"/>
            <w:vAlign w:val="center"/>
          </w:tcPr>
          <w:p w14:paraId="44C6CDF1" w14:textId="75713086" w:rsidR="00EA209F" w:rsidRPr="00EA209F" w:rsidRDefault="00EA209F" w:rsidP="00EA209F">
            <w:pPr>
              <w:spacing w:line="276" w:lineRule="auto"/>
              <w:jc w:val="center"/>
              <w:rPr>
                <w:rFonts w:ascii="Calibri" w:hAnsi="Calibri" w:cs="Calibri"/>
                <w:sz w:val="20"/>
                <w:szCs w:val="20"/>
              </w:rPr>
            </w:pPr>
          </w:p>
        </w:tc>
        <w:tc>
          <w:tcPr>
            <w:tcW w:w="798" w:type="pct"/>
            <w:vAlign w:val="center"/>
          </w:tcPr>
          <w:p w14:paraId="44C6CDF2" w14:textId="41C7ED83" w:rsidR="00EA209F" w:rsidRPr="00EA209F" w:rsidRDefault="00EA209F" w:rsidP="00EA209F">
            <w:pPr>
              <w:ind w:right="72"/>
              <w:rPr>
                <w:rFonts w:ascii="Calibri" w:hAnsi="Calibri" w:cs="Calibri"/>
                <w:b/>
                <w:sz w:val="20"/>
                <w:szCs w:val="20"/>
              </w:rPr>
            </w:pPr>
          </w:p>
        </w:tc>
        <w:tc>
          <w:tcPr>
            <w:tcW w:w="1576" w:type="pct"/>
            <w:vAlign w:val="center"/>
          </w:tcPr>
          <w:p w14:paraId="05CD54B6" w14:textId="590D7C94" w:rsidR="00EA209F" w:rsidRPr="00EA209F" w:rsidRDefault="00EA209F" w:rsidP="00EA209F">
            <w:pPr>
              <w:pStyle w:val="ListParagraph"/>
              <w:ind w:right="72"/>
              <w:rPr>
                <w:rFonts w:cs="Calibri"/>
                <w:sz w:val="20"/>
                <w:szCs w:val="20"/>
              </w:rPr>
            </w:pPr>
          </w:p>
        </w:tc>
        <w:tc>
          <w:tcPr>
            <w:tcW w:w="886" w:type="pct"/>
            <w:vAlign w:val="center"/>
          </w:tcPr>
          <w:p w14:paraId="44C6CDF3" w14:textId="7E53028A" w:rsidR="00EA209F" w:rsidRPr="00EA209F" w:rsidRDefault="00EA209F" w:rsidP="006A6DA7">
            <w:pPr>
              <w:rPr>
                <w:rFonts w:ascii="Calibri" w:hAnsi="Calibri" w:cs="Calibri"/>
                <w:sz w:val="20"/>
                <w:szCs w:val="20"/>
              </w:rPr>
            </w:pPr>
          </w:p>
        </w:tc>
        <w:tc>
          <w:tcPr>
            <w:tcW w:w="645" w:type="pct"/>
            <w:shd w:val="clear" w:color="auto" w:fill="auto"/>
            <w:vAlign w:val="center"/>
          </w:tcPr>
          <w:p w14:paraId="44C6CDF4" w14:textId="39B8C438" w:rsidR="00EA209F" w:rsidRPr="00EA209F" w:rsidRDefault="00EA209F" w:rsidP="00EA209F">
            <w:pPr>
              <w:ind w:right="72"/>
              <w:rPr>
                <w:rFonts w:ascii="Calibri" w:hAnsi="Calibri" w:cs="Calibri"/>
                <w:sz w:val="20"/>
                <w:szCs w:val="20"/>
              </w:rPr>
            </w:pPr>
          </w:p>
        </w:tc>
        <w:tc>
          <w:tcPr>
            <w:tcW w:w="297" w:type="pct"/>
            <w:shd w:val="clear" w:color="auto" w:fill="auto"/>
            <w:vAlign w:val="center"/>
          </w:tcPr>
          <w:p w14:paraId="44C6CDF5" w14:textId="304EC5F8" w:rsidR="00EA209F" w:rsidRPr="00EA209F" w:rsidRDefault="00EA209F" w:rsidP="00EA209F">
            <w:pPr>
              <w:spacing w:line="276" w:lineRule="auto"/>
              <w:jc w:val="center"/>
              <w:rPr>
                <w:rFonts w:ascii="Calibri" w:hAnsi="Calibri" w:cs="Calibri"/>
                <w:sz w:val="20"/>
                <w:szCs w:val="20"/>
              </w:rPr>
            </w:pPr>
          </w:p>
        </w:tc>
      </w:tr>
      <w:tr w:rsidR="00EA209F" w:rsidRPr="00EA209F" w14:paraId="44C6CE52" w14:textId="77777777" w:rsidTr="6FD25E02">
        <w:tc>
          <w:tcPr>
            <w:tcW w:w="399" w:type="pct"/>
            <w:tcMar>
              <w:left w:w="57" w:type="dxa"/>
              <w:right w:w="57" w:type="dxa"/>
            </w:tcMar>
            <w:vAlign w:val="center"/>
          </w:tcPr>
          <w:p w14:paraId="44C6CE4B" w14:textId="77777777" w:rsidR="00EA209F" w:rsidRPr="00EA209F" w:rsidRDefault="00EA209F" w:rsidP="00EA209F">
            <w:pPr>
              <w:rPr>
                <w:rFonts w:ascii="Calibri" w:hAnsi="Calibri" w:cs="Calibri"/>
                <w:b/>
                <w:sz w:val="20"/>
                <w:szCs w:val="20"/>
              </w:rPr>
            </w:pPr>
            <w:r w:rsidRPr="00EA209F">
              <w:rPr>
                <w:rFonts w:ascii="Calibri" w:hAnsi="Calibri" w:cs="Calibri"/>
                <w:b/>
                <w:sz w:val="20"/>
                <w:szCs w:val="20"/>
              </w:rPr>
              <w:t xml:space="preserve">Total Hours </w:t>
            </w:r>
          </w:p>
        </w:tc>
        <w:tc>
          <w:tcPr>
            <w:tcW w:w="399" w:type="pct"/>
            <w:shd w:val="clear" w:color="auto" w:fill="FF3737"/>
            <w:tcMar>
              <w:left w:w="57" w:type="dxa"/>
              <w:right w:w="57" w:type="dxa"/>
            </w:tcMar>
            <w:vAlign w:val="center"/>
          </w:tcPr>
          <w:p w14:paraId="44C6CE4C" w14:textId="20001418"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22 hrs</w:t>
            </w:r>
          </w:p>
        </w:tc>
        <w:tc>
          <w:tcPr>
            <w:tcW w:w="2374" w:type="pct"/>
            <w:gridSpan w:val="2"/>
            <w:tcMar>
              <w:left w:w="57" w:type="dxa"/>
              <w:right w:w="57" w:type="dxa"/>
            </w:tcMar>
            <w:vAlign w:val="center"/>
          </w:tcPr>
          <w:p w14:paraId="44C6CE4D" w14:textId="77777777" w:rsidR="00EA209F" w:rsidRPr="00EA209F" w:rsidRDefault="00EA209F" w:rsidP="00EA209F">
            <w:pPr>
              <w:ind w:right="72"/>
              <w:rPr>
                <w:rFonts w:ascii="Calibri" w:hAnsi="Calibri" w:cs="Calibri"/>
                <w:sz w:val="20"/>
                <w:szCs w:val="20"/>
              </w:rPr>
            </w:pPr>
          </w:p>
        </w:tc>
        <w:tc>
          <w:tcPr>
            <w:tcW w:w="886" w:type="pct"/>
            <w:tcMar>
              <w:left w:w="57" w:type="dxa"/>
              <w:right w:w="57" w:type="dxa"/>
            </w:tcMar>
            <w:vAlign w:val="center"/>
          </w:tcPr>
          <w:p w14:paraId="44C6CE4E" w14:textId="77777777" w:rsidR="00EA209F" w:rsidRPr="00EA209F" w:rsidRDefault="00EA209F" w:rsidP="00EA209F">
            <w:pPr>
              <w:ind w:left="-31"/>
              <w:rPr>
                <w:rFonts w:ascii="Calibri" w:hAnsi="Calibri" w:cs="Calibri"/>
                <w:sz w:val="20"/>
                <w:szCs w:val="20"/>
              </w:rPr>
            </w:pPr>
          </w:p>
        </w:tc>
        <w:tc>
          <w:tcPr>
            <w:tcW w:w="645" w:type="pct"/>
            <w:shd w:val="clear" w:color="auto" w:fill="auto"/>
            <w:tcMar>
              <w:left w:w="57" w:type="dxa"/>
              <w:right w:w="57" w:type="dxa"/>
            </w:tcMar>
            <w:vAlign w:val="center"/>
          </w:tcPr>
          <w:p w14:paraId="44C6CE4F" w14:textId="77777777" w:rsidR="00EA209F" w:rsidRPr="00EA209F" w:rsidRDefault="00EA209F" w:rsidP="00EA209F">
            <w:pPr>
              <w:spacing w:line="276" w:lineRule="auto"/>
              <w:rPr>
                <w:rFonts w:ascii="Calibri" w:hAnsi="Calibri" w:cs="Calibri"/>
                <w:b/>
                <w:sz w:val="20"/>
                <w:szCs w:val="20"/>
              </w:rPr>
            </w:pPr>
            <w:r w:rsidRPr="00EA209F">
              <w:rPr>
                <w:rFonts w:ascii="Calibri" w:hAnsi="Calibri" w:cs="Calibri"/>
                <w:b/>
                <w:sz w:val="20"/>
                <w:szCs w:val="20"/>
              </w:rPr>
              <w:t>Total hours out of class activities</w:t>
            </w:r>
          </w:p>
        </w:tc>
        <w:tc>
          <w:tcPr>
            <w:tcW w:w="297" w:type="pct"/>
            <w:shd w:val="clear" w:color="auto" w:fill="FF3737"/>
            <w:tcMar>
              <w:left w:w="57" w:type="dxa"/>
              <w:right w:w="57" w:type="dxa"/>
            </w:tcMar>
            <w:vAlign w:val="center"/>
          </w:tcPr>
          <w:p w14:paraId="44C6CE50" w14:textId="3C816079" w:rsidR="00EA209F" w:rsidRPr="00EA209F" w:rsidRDefault="00EA209F" w:rsidP="00EA209F">
            <w:pPr>
              <w:spacing w:line="276" w:lineRule="auto"/>
              <w:jc w:val="center"/>
              <w:rPr>
                <w:rFonts w:ascii="Calibri" w:hAnsi="Calibri" w:cs="Calibri"/>
                <w:sz w:val="20"/>
                <w:szCs w:val="20"/>
              </w:rPr>
            </w:pPr>
            <w:r w:rsidRPr="00EA209F">
              <w:rPr>
                <w:rFonts w:ascii="Calibri" w:hAnsi="Calibri" w:cs="Calibri"/>
                <w:sz w:val="20"/>
                <w:szCs w:val="20"/>
              </w:rPr>
              <w:t>14 hrs</w:t>
            </w:r>
          </w:p>
          <w:p w14:paraId="44C6CE51" w14:textId="74DE44A8" w:rsidR="00EA209F" w:rsidRPr="00EA209F" w:rsidRDefault="00EA209F" w:rsidP="00EA209F">
            <w:pPr>
              <w:spacing w:line="276" w:lineRule="auto"/>
              <w:jc w:val="center"/>
              <w:rPr>
                <w:rFonts w:ascii="Calibri" w:hAnsi="Calibri" w:cs="Calibri"/>
                <w:b/>
                <w:sz w:val="20"/>
                <w:szCs w:val="20"/>
              </w:rPr>
            </w:pPr>
          </w:p>
        </w:tc>
      </w:tr>
      <w:tr w:rsidR="00EA209F" w:rsidRPr="00EA209F" w14:paraId="44C6CE55" w14:textId="77777777" w:rsidTr="6FD25E02">
        <w:tc>
          <w:tcPr>
            <w:tcW w:w="4058" w:type="pct"/>
            <w:gridSpan w:val="5"/>
            <w:vAlign w:val="center"/>
          </w:tcPr>
          <w:p w14:paraId="44C6CE53" w14:textId="0DFCE3B6" w:rsidR="00EA209F" w:rsidRPr="00EA209F" w:rsidRDefault="00EA209F" w:rsidP="00EA209F">
            <w:pPr>
              <w:ind w:left="-31"/>
              <w:rPr>
                <w:rFonts w:ascii="Calibri" w:hAnsi="Calibri" w:cs="Calibri"/>
                <w:b/>
                <w:sz w:val="20"/>
                <w:szCs w:val="20"/>
              </w:rPr>
            </w:pPr>
            <w:r w:rsidRPr="00EA209F">
              <w:rPr>
                <w:rFonts w:ascii="Calibri" w:hAnsi="Calibri" w:cs="Calibri"/>
                <w:b/>
                <w:sz w:val="20"/>
                <w:szCs w:val="20"/>
              </w:rPr>
              <w:t>Total amount of training for this unit:</w:t>
            </w:r>
            <w:r w:rsidRPr="00EA209F">
              <w:rPr>
                <w:rStyle w:val="SubtleEmphasis"/>
                <w:rFonts w:ascii="Calibri" w:eastAsia="SimSun" w:hAnsi="Calibri" w:cs="Calibri"/>
                <w:szCs w:val="20"/>
              </w:rPr>
              <w:t xml:space="preserve"> (sum of Session Hours + Out of Class Hours)</w:t>
            </w:r>
          </w:p>
        </w:tc>
        <w:tc>
          <w:tcPr>
            <w:tcW w:w="942" w:type="pct"/>
            <w:gridSpan w:val="2"/>
            <w:shd w:val="clear" w:color="auto" w:fill="FF3737"/>
            <w:vAlign w:val="center"/>
          </w:tcPr>
          <w:p w14:paraId="44C6CE54" w14:textId="2E7BDDCC" w:rsidR="00EA209F" w:rsidRPr="00EA209F" w:rsidRDefault="00EA209F" w:rsidP="00EA209F">
            <w:pPr>
              <w:spacing w:line="276" w:lineRule="auto"/>
              <w:rPr>
                <w:rFonts w:ascii="Calibri" w:hAnsi="Calibri" w:cs="Calibri"/>
                <w:b/>
                <w:bCs/>
                <w:sz w:val="20"/>
                <w:szCs w:val="20"/>
              </w:rPr>
            </w:pPr>
            <w:r w:rsidRPr="00EA209F">
              <w:rPr>
                <w:rFonts w:ascii="Calibri" w:hAnsi="Calibri" w:cs="Calibri"/>
                <w:b/>
                <w:bCs/>
                <w:sz w:val="20"/>
                <w:szCs w:val="20"/>
              </w:rPr>
              <w:t>36 hrs</w:t>
            </w:r>
          </w:p>
        </w:tc>
      </w:tr>
    </w:tbl>
    <w:p w14:paraId="44C6CE57" w14:textId="4F77544A" w:rsidR="00BC570C" w:rsidRPr="00FD36EB"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r w:rsidR="00BC570C" w:rsidRPr="00FD36EB">
        <w:rPr>
          <w:rStyle w:val="SubtleEmphasis"/>
          <w:rFonts w:eastAsia="SimSun"/>
        </w:rPr>
        <w:br w:type="page"/>
      </w:r>
    </w:p>
    <w:p w14:paraId="1230D80F" w14:textId="65AB7808" w:rsidR="00550AB1" w:rsidRDefault="00550AB1" w:rsidP="004A19C4">
      <w:pPr>
        <w:rPr>
          <w:rFonts w:asciiTheme="majorHAnsi" w:eastAsia="Calibri" w:hAnsiTheme="majorHAnsi" w:cstheme="majorHAnsi"/>
          <w:sz w:val="22"/>
          <w:szCs w:val="22"/>
        </w:rPr>
      </w:pPr>
      <w:r>
        <w:rPr>
          <w:rStyle w:val="Heading2Char"/>
        </w:rPr>
        <w:lastRenderedPageBreak/>
        <w:t>Recognition of Prior Learning</w:t>
      </w:r>
      <w:r>
        <w:rPr>
          <w:rStyle w:val="Heading2Char"/>
        </w:rPr>
        <w:br/>
      </w:r>
      <w:r>
        <w:rPr>
          <w:rFonts w:eastAsia="Calibri"/>
          <w:bCs/>
        </w:rPr>
        <w:br/>
      </w:r>
      <w:r>
        <w:rPr>
          <w:rFonts w:asciiTheme="majorHAnsi" w:eastAsia="Calibri" w:hAnsiTheme="majorHAnsi" w:cstheme="majorHAnsi"/>
          <w:bCs/>
          <w:sz w:val="22"/>
          <w:szCs w:val="22"/>
        </w:rPr>
        <w:t>If you have previously worked in the industry you might already have the knowledge and skills for this unit</w:t>
      </w:r>
      <w:r>
        <w:rPr>
          <w:rFonts w:asciiTheme="majorHAnsi" w:eastAsia="Calibri" w:hAnsiTheme="majorHAnsi" w:cstheme="majorHAnsi"/>
          <w:sz w:val="22"/>
          <w:szCs w:val="22"/>
        </w:rPr>
        <w:t>. If you can provide evidence of this, you may be a candidate for Recognition of Prior Learning.  Please let your lecturer know to discuss RPL as an assessment option.</w:t>
      </w:r>
    </w:p>
    <w:p w14:paraId="7E28C5EF" w14:textId="77777777" w:rsidR="00550AB1" w:rsidRDefault="00550AB1" w:rsidP="004A19C4">
      <w:pPr>
        <w:rPr>
          <w:rStyle w:val="Heading2Char"/>
        </w:rPr>
      </w:pPr>
    </w:p>
    <w:p w14:paraId="44C6CE58" w14:textId="77777777" w:rsidR="0029506A" w:rsidRPr="00E62B29" w:rsidRDefault="0029506A" w:rsidP="004A19C4">
      <w:pPr>
        <w:rPr>
          <w:rFonts w:asciiTheme="majorHAnsi" w:eastAsia="Calibri" w:hAnsiTheme="majorHAnsi" w:cstheme="majorHAnsi"/>
          <w:b/>
          <w:bCs/>
          <w:sz w:val="22"/>
          <w:szCs w:val="22"/>
        </w:rPr>
      </w:pPr>
      <w:r w:rsidRPr="004A19C4">
        <w:rPr>
          <w:rStyle w:val="Heading2Char"/>
        </w:rPr>
        <w:t>Reasonable Adjustment</w:t>
      </w:r>
      <w:r w:rsidR="00A33060" w:rsidRPr="004A19C4">
        <w:rPr>
          <w:rStyle w:val="Heading2Char"/>
        </w:rPr>
        <w:br/>
      </w:r>
      <w:r w:rsidR="00A33060">
        <w:rPr>
          <w:rFonts w:eastAsia="Calibri"/>
          <w:bCs/>
        </w:rPr>
        <w:br/>
      </w: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44C6CE59" w14:textId="77777777" w:rsidR="0029506A" w:rsidRPr="00E62B29" w:rsidRDefault="0029506A" w:rsidP="00CB1F4B">
      <w:pPr>
        <w:spacing w:line="276" w:lineRule="auto"/>
        <w:rPr>
          <w:rFonts w:asciiTheme="majorHAnsi" w:eastAsia="Calibri" w:hAnsiTheme="majorHAnsi" w:cstheme="majorHAnsi"/>
          <w:b/>
          <w:sz w:val="22"/>
          <w:szCs w:val="22"/>
        </w:rPr>
      </w:pPr>
    </w:p>
    <w:p w14:paraId="44C6CE5A" w14:textId="77777777" w:rsidR="00A85287" w:rsidRPr="004A19C4" w:rsidRDefault="00A85287" w:rsidP="004A19C4">
      <w:pPr>
        <w:pStyle w:val="Heading2"/>
      </w:pPr>
      <w:r w:rsidRPr="004A19C4">
        <w:t>Results and Appeals</w:t>
      </w:r>
    </w:p>
    <w:p w14:paraId="44C6CE5B" w14:textId="77777777" w:rsidR="00A85287" w:rsidRDefault="00A85287" w:rsidP="00CB1F4B">
      <w:pPr>
        <w:spacing w:line="276" w:lineRule="auto"/>
        <w:rPr>
          <w:rFonts w:ascii="Arial" w:eastAsia="Calibri" w:hAnsi="Arial" w:cs="Arial"/>
          <w:b/>
          <w:sz w:val="22"/>
          <w:szCs w:val="22"/>
        </w:rPr>
      </w:pPr>
    </w:p>
    <w:p w14:paraId="44C6CE5C" w14:textId="77777777" w:rsidR="0029506A" w:rsidRPr="008B7F8B" w:rsidRDefault="0029506A" w:rsidP="00CB1F4B">
      <w:pPr>
        <w:spacing w:line="276" w:lineRule="auto"/>
        <w:rPr>
          <w:rFonts w:ascii="Arial" w:eastAsia="Calibri" w:hAnsi="Arial" w:cs="Arial"/>
          <w:b/>
          <w:sz w:val="22"/>
          <w:szCs w:val="22"/>
        </w:rPr>
      </w:pPr>
      <w:r w:rsidRPr="008B7F8B">
        <w:rPr>
          <w:rFonts w:ascii="Arial" w:eastAsia="Calibri" w:hAnsi="Arial" w:cs="Arial"/>
          <w:sz w:val="22"/>
          <w:szCs w:val="22"/>
        </w:rPr>
        <w:t>Students may lodge an appeal against an academic result. Appeals must be lodged within four weeks of the date of your statement of academic record being issued.  Please contact the Student Experience Team relevant to your portfolio area.</w:t>
      </w:r>
    </w:p>
    <w:p w14:paraId="44C6CE5D" w14:textId="77777777" w:rsidR="0029506A" w:rsidRPr="008B7F8B" w:rsidRDefault="0029506A" w:rsidP="00CB1F4B">
      <w:pPr>
        <w:rPr>
          <w:rFonts w:ascii="Arial" w:hAnsi="Arial" w:cs="Arial"/>
          <w:b/>
          <w:bCs/>
          <w:sz w:val="22"/>
          <w:szCs w:val="22"/>
        </w:rPr>
      </w:pPr>
    </w:p>
    <w:p w14:paraId="44C6CE5E" w14:textId="77777777" w:rsidR="00E63671" w:rsidRPr="004A061D" w:rsidRDefault="00E63671" w:rsidP="004A19C4">
      <w:pPr>
        <w:pStyle w:val="Heading2"/>
      </w:pPr>
      <w:r w:rsidRPr="004A061D">
        <w:t>Absences</w:t>
      </w:r>
    </w:p>
    <w:p w14:paraId="44C6CE5F"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44C6CE60"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miss an assessment due to illness, please provide your lecturer with a medical certificate in order to negotiate an alternate time for the assessment.</w:t>
      </w:r>
    </w:p>
    <w:p w14:paraId="44C6CE61" w14:textId="77777777" w:rsidR="00E63671" w:rsidRPr="008B7F8B" w:rsidRDefault="00E63671" w:rsidP="00CB1F4B">
      <w:pPr>
        <w:spacing w:before="60" w:after="60"/>
        <w:rPr>
          <w:rFonts w:ascii="Arial" w:hAnsi="Arial" w:cs="Arial"/>
          <w:b/>
          <w:i/>
          <w:color w:val="000000"/>
          <w:sz w:val="22"/>
          <w:szCs w:val="22"/>
          <w:lang w:val="en-US"/>
        </w:rPr>
      </w:pPr>
    </w:p>
    <w:p w14:paraId="44C6CE62" w14:textId="77777777" w:rsidR="00E63671" w:rsidRPr="004A061D" w:rsidRDefault="00E63671" w:rsidP="004A19C4">
      <w:pPr>
        <w:pStyle w:val="Heading2"/>
      </w:pPr>
      <w:r w:rsidRPr="004A061D">
        <w:t>Plagiarism</w:t>
      </w:r>
    </w:p>
    <w:p w14:paraId="44C6CE63"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44C6CE64" w14:textId="77777777" w:rsidR="0029506A" w:rsidRPr="008B7F8B" w:rsidRDefault="0029506A" w:rsidP="00CB1F4B">
      <w:pPr>
        <w:rPr>
          <w:rFonts w:ascii="Arial" w:hAnsi="Arial" w:cs="Arial"/>
          <w:b/>
          <w:bCs/>
          <w:sz w:val="22"/>
          <w:szCs w:val="22"/>
        </w:rPr>
      </w:pPr>
    </w:p>
    <w:p w14:paraId="44C6CE65" w14:textId="77777777" w:rsidR="0029506A" w:rsidRPr="004A061D" w:rsidRDefault="0029506A" w:rsidP="004A19C4">
      <w:pPr>
        <w:pStyle w:val="Heading2"/>
      </w:pPr>
      <w:r w:rsidRPr="004A061D">
        <w:t xml:space="preserve">Assessment </w:t>
      </w:r>
      <w:r w:rsidR="009315BC" w:rsidRPr="004A061D">
        <w:t>R</w:t>
      </w:r>
      <w:r w:rsidRPr="004A061D">
        <w:t>esit/Resubmission</w:t>
      </w:r>
    </w:p>
    <w:p w14:paraId="292C90FD" w14:textId="77777777" w:rsidR="002B404C" w:rsidRDefault="002B404C" w:rsidP="002B404C">
      <w:pPr>
        <w:autoSpaceDE w:val="0"/>
        <w:autoSpaceDN w:val="0"/>
        <w:adjustRightInd w:val="0"/>
        <w:rPr>
          <w:rFonts w:ascii="Arial" w:eastAsia="Calibri" w:hAnsi="Arial" w:cs="Arial"/>
          <w:color w:val="000000"/>
          <w:sz w:val="22"/>
          <w:szCs w:val="22"/>
        </w:rPr>
      </w:pPr>
    </w:p>
    <w:p w14:paraId="762FF73B" w14:textId="2DA9C279"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44C6CE66" w14:textId="292EF580"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44C6CE67" w14:textId="098CF723" w:rsidR="00363E89" w:rsidRPr="00363E89" w:rsidRDefault="00CB1F4B" w:rsidP="00144836">
      <w:pPr>
        <w:pStyle w:val="ListParagraph"/>
        <w:numPr>
          <w:ilvl w:val="0"/>
          <w:numId w:val="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44C6CE68"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44C6CE69" w14:textId="7FF19FB3" w:rsidR="00363E89" w:rsidRPr="00363E89" w:rsidRDefault="00CB1F4B" w:rsidP="00144836">
      <w:pPr>
        <w:pStyle w:val="ListParagraph"/>
        <w:numPr>
          <w:ilvl w:val="0"/>
          <w:numId w:val="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44C6CE6A"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44C6CE6B" w14:textId="738899C0" w:rsidR="00363E89" w:rsidRDefault="00CB1F4B" w:rsidP="00144836">
      <w:pPr>
        <w:pStyle w:val="ListParagraph"/>
        <w:numPr>
          <w:ilvl w:val="0"/>
          <w:numId w:val="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44C6CE6C"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 xml:space="preserve">Should you not achieve a Satisfactory result on the second attempt, you will need to re-enrol (R) in the unit. </w:t>
      </w:r>
    </w:p>
    <w:p w14:paraId="44C6CE6D"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44C6CE6E" w14:textId="77777777" w:rsidR="00CB1F4B" w:rsidRP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In </w:t>
      </w:r>
      <w:r w:rsidR="003C3893">
        <w:rPr>
          <w:rFonts w:ascii="Arial" w:hAnsi="Arial" w:cs="Arial"/>
          <w:sz w:val="22"/>
          <w:szCs w:val="22"/>
          <w:lang w:val="en-US"/>
        </w:rPr>
        <w:t>certain</w:t>
      </w:r>
      <w:r>
        <w:rPr>
          <w:rFonts w:ascii="Arial" w:hAnsi="Arial" w:cs="Arial"/>
          <w:sz w:val="22"/>
          <w:szCs w:val="22"/>
          <w:lang w:val="en-US"/>
        </w:rPr>
        <w:t xml:space="preserve"> situations a re-assessment is not </w:t>
      </w:r>
      <w:r w:rsidR="00703C8B">
        <w:rPr>
          <w:rFonts w:ascii="Arial" w:hAnsi="Arial" w:cs="Arial"/>
          <w:sz w:val="22"/>
          <w:szCs w:val="22"/>
          <w:lang w:val="en-US"/>
        </w:rPr>
        <w:t>possible;</w:t>
      </w:r>
      <w:r>
        <w:rPr>
          <w:rFonts w:ascii="Arial" w:hAnsi="Arial" w:cs="Arial"/>
          <w:sz w:val="22"/>
          <w:szCs w:val="22"/>
          <w:lang w:val="en-US"/>
        </w:rPr>
        <w:t xml:space="preserve"> please refer to your assessment instructions.</w:t>
      </w:r>
    </w:p>
    <w:sectPr w:rsidR="00CB1F4B" w:rsidRPr="00CB1F4B" w:rsidSect="00157D36">
      <w:headerReference w:type="even" r:id="rId12"/>
      <w:headerReference w:type="default" r:id="rId13"/>
      <w:footerReference w:type="even" r:id="rId14"/>
      <w:footerReference w:type="default" r:id="rId15"/>
      <w:headerReference w:type="first" r:id="rId16"/>
      <w:footerReference w:type="first" r:id="rId17"/>
      <w:pgSz w:w="11906" w:h="16838" w:code="9"/>
      <w:pgMar w:top="1675" w:right="851" w:bottom="680" w:left="851" w:header="567" w:footer="11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883B" w14:textId="77777777" w:rsidR="004D4D62" w:rsidRDefault="004D4D62">
      <w:r>
        <w:separator/>
      </w:r>
    </w:p>
  </w:endnote>
  <w:endnote w:type="continuationSeparator" w:id="0">
    <w:p w14:paraId="45204757" w14:textId="77777777" w:rsidR="004D4D62" w:rsidRDefault="004D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CE75" w14:textId="77777777" w:rsidR="00FD36EB" w:rsidRPr="00340C52" w:rsidRDefault="00FD36EB" w:rsidP="00340C52">
    <w:pPr>
      <w:tabs>
        <w:tab w:val="center" w:pos="4820"/>
        <w:tab w:val="right" w:pos="10348"/>
      </w:tabs>
      <w:rPr>
        <w:rFonts w:ascii="Calibri" w:eastAsia="Calibri" w:hAnsi="Calibri"/>
        <w:sz w:val="22"/>
        <w:szCs w:val="22"/>
      </w:rPr>
    </w:pPr>
    <w:r w:rsidRPr="00340C52">
      <w:rPr>
        <w:rFonts w:ascii="Calibri" w:eastAsia="Calibri" w:hAnsi="Calibri"/>
        <w:sz w:val="22"/>
        <w:szCs w:val="22"/>
      </w:rPr>
      <w:t xml:space="preserve">Quality Assured, April 2016      </w:t>
    </w:r>
    <w:r w:rsidRPr="00340C52">
      <w:rPr>
        <w:rFonts w:ascii="Calibri" w:eastAsia="Calibri" w:hAnsi="Calibri"/>
        <w:sz w:val="22"/>
        <w:szCs w:val="22"/>
      </w:rPr>
      <w:tab/>
      <w:t>F04A7</w:t>
    </w:r>
    <w:r w:rsidRPr="00340C52">
      <w:rPr>
        <w:rFonts w:ascii="Calibri" w:eastAsia="Calibri" w:hAnsi="Calibri"/>
        <w:sz w:val="22"/>
        <w:szCs w:val="22"/>
      </w:rPr>
      <w:tab/>
      <w:t>©North Metropolitan TAFE  2016</w:t>
    </w:r>
  </w:p>
  <w:p w14:paraId="44C6CE76" w14:textId="77777777" w:rsidR="00FD36EB" w:rsidRPr="00340C52" w:rsidRDefault="00FD36EB" w:rsidP="00340C52">
    <w:pPr>
      <w:tabs>
        <w:tab w:val="center" w:pos="4513"/>
        <w:tab w:val="right" w:pos="10206"/>
      </w:tabs>
      <w:rPr>
        <w:rFonts w:ascii="Calibri" w:eastAsia="Calibri" w:hAnsi="Calibri"/>
        <w:sz w:val="22"/>
        <w:szCs w:val="22"/>
      </w:rPr>
    </w:pPr>
    <w:r w:rsidRPr="00340C52">
      <w:rPr>
        <w:rFonts w:ascii="Calibri" w:eastAsia="Calibri" w:hAnsi="Calibri"/>
        <w:sz w:val="22"/>
        <w:szCs w:val="22"/>
      </w:rPr>
      <w:tab/>
    </w:r>
    <w:r w:rsidRPr="00340C52">
      <w:rPr>
        <w:rFonts w:ascii="Calibri" w:eastAsia="Calibri" w:hAnsi="Calibri"/>
        <w:sz w:val="22"/>
        <w:szCs w:val="22"/>
      </w:rPr>
      <w:tab/>
      <w:t xml:space="preserve">Page </w:t>
    </w:r>
    <w:r w:rsidRPr="00340C52">
      <w:rPr>
        <w:rFonts w:ascii="Calibri" w:eastAsia="Calibri" w:hAnsi="Calibri"/>
        <w:b/>
        <w:bCs/>
      </w:rPr>
      <w:fldChar w:fldCharType="begin"/>
    </w:r>
    <w:r w:rsidRPr="00340C52">
      <w:rPr>
        <w:rFonts w:ascii="Calibri" w:eastAsia="Calibri" w:hAnsi="Calibri"/>
        <w:b/>
        <w:bCs/>
        <w:sz w:val="22"/>
        <w:szCs w:val="22"/>
      </w:rPr>
      <w:instrText xml:space="preserve"> PAGE </w:instrText>
    </w:r>
    <w:r w:rsidRPr="00340C52">
      <w:rPr>
        <w:rFonts w:ascii="Calibri" w:eastAsia="Calibri" w:hAnsi="Calibri"/>
        <w:b/>
        <w:bCs/>
      </w:rPr>
      <w:fldChar w:fldCharType="separate"/>
    </w:r>
    <w:r>
      <w:rPr>
        <w:rFonts w:ascii="Calibri" w:eastAsia="Calibri" w:hAnsi="Calibri"/>
        <w:b/>
        <w:bCs/>
        <w:noProof/>
        <w:sz w:val="22"/>
        <w:szCs w:val="22"/>
      </w:rPr>
      <w:t>4</w:t>
    </w:r>
    <w:r w:rsidRPr="00340C52">
      <w:rPr>
        <w:rFonts w:ascii="Calibri" w:eastAsia="Calibri" w:hAnsi="Calibri"/>
        <w:b/>
        <w:bCs/>
      </w:rPr>
      <w:fldChar w:fldCharType="end"/>
    </w:r>
    <w:r w:rsidRPr="00340C52">
      <w:rPr>
        <w:rFonts w:ascii="Calibri" w:eastAsia="Calibri" w:hAnsi="Calibri"/>
        <w:sz w:val="22"/>
        <w:szCs w:val="22"/>
      </w:rPr>
      <w:t xml:space="preserve"> of </w:t>
    </w:r>
    <w:r w:rsidRPr="00340C52">
      <w:rPr>
        <w:rFonts w:ascii="Calibri" w:eastAsia="Calibri" w:hAnsi="Calibri"/>
        <w:b/>
        <w:bCs/>
      </w:rPr>
      <w:fldChar w:fldCharType="begin"/>
    </w:r>
    <w:r w:rsidRPr="00340C52">
      <w:rPr>
        <w:rFonts w:ascii="Calibri" w:eastAsia="Calibri" w:hAnsi="Calibri"/>
        <w:b/>
        <w:bCs/>
        <w:sz w:val="22"/>
        <w:szCs w:val="22"/>
      </w:rPr>
      <w:instrText xml:space="preserve"> NUMPAGES  </w:instrText>
    </w:r>
    <w:r w:rsidRPr="00340C52">
      <w:rPr>
        <w:rFonts w:ascii="Calibri" w:eastAsia="Calibri" w:hAnsi="Calibri"/>
        <w:b/>
        <w:bCs/>
      </w:rPr>
      <w:fldChar w:fldCharType="separate"/>
    </w:r>
    <w:r>
      <w:rPr>
        <w:rFonts w:ascii="Calibri" w:eastAsia="Calibri" w:hAnsi="Calibri"/>
        <w:b/>
        <w:bCs/>
        <w:noProof/>
        <w:sz w:val="22"/>
        <w:szCs w:val="22"/>
      </w:rPr>
      <w:t>3</w:t>
    </w:r>
    <w:r w:rsidRPr="00340C52">
      <w:rPr>
        <w:rFonts w:ascii="Calibri" w:eastAsia="Calibri" w:hAnsi="Calibri"/>
        <w:b/>
        <w:bCs/>
      </w:rPr>
      <w:fldChar w:fldCharType="end"/>
    </w:r>
  </w:p>
  <w:p w14:paraId="44C6CE77" w14:textId="77777777" w:rsidR="00FD36EB" w:rsidRPr="00191659" w:rsidRDefault="00FD36EB" w:rsidP="00191659">
    <w:pPr>
      <w:pStyle w:val="Footer"/>
      <w:tabs>
        <w:tab w:val="clear" w:pos="8306"/>
        <w:tab w:val="right" w:pos="10206"/>
      </w:tabs>
      <w:rPr>
        <w:sz w:val="10"/>
        <w:szCs w:val="10"/>
      </w:rPr>
    </w:pPr>
    <w:r>
      <w:rPr>
        <w:sz w:val="10"/>
        <w:szCs w:val="10"/>
      </w:rPr>
      <w:tab/>
    </w:r>
    <w:r>
      <w:rPr>
        <w:sz w:val="10"/>
        <w:szCs w:val="10"/>
      </w:rPr>
      <w:tab/>
    </w:r>
    <w:r>
      <w:rPr>
        <w:sz w:val="10"/>
        <w:szCs w:val="10"/>
      </w:rPr>
      <w:tab/>
    </w:r>
    <w:r>
      <w:rPr>
        <w:sz w:val="10"/>
        <w:szCs w:val="1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678"/>
      <w:gridCol w:w="4252"/>
    </w:tblGrid>
    <w:tr w:rsidR="00157D36" w:rsidRPr="00157D36" w14:paraId="5978AE22" w14:textId="77777777" w:rsidTr="00157D36">
      <w:trPr>
        <w:trHeight w:val="244"/>
      </w:trPr>
      <w:tc>
        <w:tcPr>
          <w:tcW w:w="1560" w:type="dxa"/>
          <w:vAlign w:val="center"/>
        </w:tcPr>
        <w:p w14:paraId="4C7DAAC2" w14:textId="2D27071B" w:rsidR="00157D36" w:rsidRPr="00157D36" w:rsidRDefault="00157D36" w:rsidP="00157D36">
          <w:pPr>
            <w:jc w:val="right"/>
            <w:rPr>
              <w:rFonts w:ascii="Arial" w:hAnsi="Arial" w:cs="Arial"/>
              <w:b/>
              <w:sz w:val="16"/>
              <w:szCs w:val="16"/>
            </w:rPr>
          </w:pPr>
          <w:r w:rsidRPr="00157D36">
            <w:rPr>
              <w:rFonts w:ascii="Arial" w:hAnsi="Arial" w:cs="Arial"/>
              <w:b/>
              <w:snapToGrid w:val="0"/>
              <w:sz w:val="16"/>
              <w:szCs w:val="16"/>
            </w:rPr>
            <w:t xml:space="preserve">Folder location: </w:t>
          </w:r>
        </w:p>
      </w:tc>
      <w:tc>
        <w:tcPr>
          <w:tcW w:w="4678" w:type="dxa"/>
          <w:vAlign w:val="center"/>
        </w:tcPr>
        <w:p w14:paraId="0C0CB776" w14:textId="45102281" w:rsidR="00157D36" w:rsidRPr="00157D36" w:rsidRDefault="00DF1E2C" w:rsidP="00550AB1">
          <w:pPr>
            <w:rPr>
              <w:rFonts w:ascii="Arial" w:hAnsi="Arial" w:cs="Arial"/>
              <w:sz w:val="16"/>
              <w:szCs w:val="16"/>
            </w:rPr>
          </w:pPr>
          <w:r>
            <w:rPr>
              <w:b/>
              <w:bCs/>
              <w:sz w:val="20"/>
              <w:szCs w:val="20"/>
            </w:rPr>
            <w:t>Cyber Support – Online</w:t>
          </w:r>
        </w:p>
      </w:tc>
      <w:tc>
        <w:tcPr>
          <w:tcW w:w="4252" w:type="dxa"/>
          <w:vAlign w:val="center"/>
        </w:tcPr>
        <w:p w14:paraId="5EE6DB51" w14:textId="5DECBB53" w:rsidR="00157D36" w:rsidRPr="00157D36" w:rsidRDefault="00157D36" w:rsidP="00FC0629">
          <w:pPr>
            <w:jc w:val="right"/>
            <w:rPr>
              <w:rFonts w:ascii="Arial" w:hAnsi="Arial" w:cs="Arial"/>
              <w:sz w:val="16"/>
              <w:szCs w:val="16"/>
            </w:rPr>
          </w:pPr>
          <w:r w:rsidRPr="00157D36">
            <w:rPr>
              <w:rFonts w:ascii="Arial" w:hAnsi="Arial" w:cs="Arial"/>
              <w:b/>
              <w:snapToGrid w:val="0"/>
              <w:sz w:val="16"/>
              <w:szCs w:val="16"/>
            </w:rPr>
            <w:t>Current Version</w:t>
          </w:r>
          <w:r w:rsidRPr="00157D36">
            <w:rPr>
              <w:rFonts w:ascii="Arial" w:hAnsi="Arial" w:cs="Arial"/>
              <w:b/>
              <w:snapToGrid w:val="0"/>
              <w:color w:val="0000CC"/>
              <w:sz w:val="16"/>
              <w:szCs w:val="16"/>
            </w:rPr>
            <w:t xml:space="preserve">] </w:t>
          </w:r>
          <w:r w:rsidRPr="00157D36">
            <w:rPr>
              <w:rFonts w:ascii="Arial" w:hAnsi="Arial" w:cs="Arial"/>
              <w:snapToGrid w:val="0"/>
              <w:sz w:val="16"/>
              <w:szCs w:val="16"/>
            </w:rPr>
            <w:t>V1.</w:t>
          </w:r>
          <w:r w:rsidR="00DF1E2C">
            <w:rPr>
              <w:rFonts w:ascii="Arial" w:hAnsi="Arial" w:cs="Arial"/>
              <w:snapToGrid w:val="0"/>
              <w:sz w:val="16"/>
              <w:szCs w:val="16"/>
            </w:rPr>
            <w:t>1</w:t>
          </w:r>
        </w:p>
      </w:tc>
    </w:tr>
    <w:tr w:rsidR="00157D36" w:rsidRPr="00157D36" w14:paraId="6AAA70FF" w14:textId="77777777" w:rsidTr="00157D36">
      <w:trPr>
        <w:trHeight w:val="260"/>
      </w:trPr>
      <w:tc>
        <w:tcPr>
          <w:tcW w:w="1560" w:type="dxa"/>
          <w:vAlign w:val="center"/>
        </w:tcPr>
        <w:p w14:paraId="05BD23EC" w14:textId="3C8116C2" w:rsidR="00157D36" w:rsidRPr="00157D36" w:rsidRDefault="00157D36" w:rsidP="00CD7CDB">
          <w:pPr>
            <w:jc w:val="right"/>
            <w:rPr>
              <w:rFonts w:ascii="Arial" w:hAnsi="Arial" w:cs="Arial"/>
              <w:sz w:val="16"/>
              <w:szCs w:val="16"/>
            </w:rPr>
          </w:pPr>
          <w:r w:rsidRPr="00157D36">
            <w:rPr>
              <w:rFonts w:ascii="Arial" w:hAnsi="Arial" w:cs="Arial"/>
              <w:b/>
              <w:snapToGrid w:val="0"/>
              <w:sz w:val="16"/>
              <w:szCs w:val="16"/>
            </w:rPr>
            <w:t xml:space="preserve">Date updated: </w:t>
          </w:r>
        </w:p>
      </w:tc>
      <w:tc>
        <w:tcPr>
          <w:tcW w:w="4678" w:type="dxa"/>
          <w:vAlign w:val="center"/>
        </w:tcPr>
        <w:p w14:paraId="4417D8D8" w14:textId="3FB13F24" w:rsidR="00157D36" w:rsidRPr="00157D36" w:rsidRDefault="00DF1E2C" w:rsidP="00FC0629">
          <w:pPr>
            <w:pStyle w:val="TableHeader"/>
            <w:ind w:left="34"/>
            <w:jc w:val="both"/>
            <w:rPr>
              <w:rStyle w:val="SubtleEmphasis"/>
              <w:sz w:val="16"/>
              <w:szCs w:val="16"/>
            </w:rPr>
          </w:pPr>
          <w:r>
            <w:rPr>
              <w:rStyle w:val="SubtleEmphasis"/>
              <w:sz w:val="16"/>
              <w:szCs w:val="16"/>
            </w:rPr>
            <w:t>Aug 2021</w:t>
          </w:r>
          <w:r w:rsidR="00133632">
            <w:rPr>
              <w:rStyle w:val="SubtleEmphasis"/>
              <w:sz w:val="16"/>
              <w:szCs w:val="16"/>
            </w:rPr>
            <w:t>– Version 1.1</w:t>
          </w:r>
        </w:p>
      </w:tc>
      <w:tc>
        <w:tcPr>
          <w:tcW w:w="4252" w:type="dxa"/>
          <w:vAlign w:val="center"/>
        </w:tcPr>
        <w:p w14:paraId="61E6B494" w14:textId="4066F5E1" w:rsidR="00157D36" w:rsidRPr="00157D36" w:rsidRDefault="00157D36" w:rsidP="00CD7CDB">
          <w:pPr>
            <w:jc w:val="right"/>
            <w:rPr>
              <w:rFonts w:ascii="Arial" w:hAnsi="Arial" w:cs="Arial"/>
              <w:sz w:val="16"/>
              <w:szCs w:val="16"/>
            </w:rPr>
          </w:pPr>
          <w:r w:rsidRPr="00157D36">
            <w:rPr>
              <w:rFonts w:ascii="Arial" w:hAnsi="Arial" w:cs="Arial"/>
              <w:b/>
              <w:snapToGrid w:val="0"/>
              <w:sz w:val="16"/>
              <w:szCs w:val="16"/>
            </w:rPr>
            <w:t>Page</w:t>
          </w:r>
          <w:r w:rsidRPr="00157D36">
            <w:rPr>
              <w:rFonts w:ascii="Arial" w:hAnsi="Arial" w:cs="Arial"/>
              <w:sz w:val="16"/>
              <w:szCs w:val="16"/>
            </w:rPr>
            <w:t xml:space="preserve"> </w:t>
          </w:r>
          <w:r w:rsidRPr="00157D36">
            <w:rPr>
              <w:rFonts w:ascii="Arial" w:hAnsi="Arial" w:cs="Arial"/>
              <w:sz w:val="16"/>
              <w:szCs w:val="16"/>
            </w:rPr>
            <w:fldChar w:fldCharType="begin"/>
          </w:r>
          <w:r w:rsidRPr="00157D36">
            <w:rPr>
              <w:rFonts w:ascii="Arial" w:hAnsi="Arial" w:cs="Arial"/>
              <w:sz w:val="16"/>
              <w:szCs w:val="16"/>
            </w:rPr>
            <w:instrText xml:space="preserve"> PAGE </w:instrText>
          </w:r>
          <w:r w:rsidRPr="00157D36">
            <w:rPr>
              <w:rFonts w:ascii="Arial" w:hAnsi="Arial" w:cs="Arial"/>
              <w:sz w:val="16"/>
              <w:szCs w:val="16"/>
            </w:rPr>
            <w:fldChar w:fldCharType="separate"/>
          </w:r>
          <w:r w:rsidR="00283169">
            <w:rPr>
              <w:rFonts w:ascii="Arial" w:hAnsi="Arial" w:cs="Arial"/>
              <w:noProof/>
              <w:sz w:val="16"/>
              <w:szCs w:val="16"/>
            </w:rPr>
            <w:t>4</w:t>
          </w:r>
          <w:r w:rsidRPr="00157D36">
            <w:rPr>
              <w:rFonts w:ascii="Arial" w:hAnsi="Arial" w:cs="Arial"/>
              <w:sz w:val="16"/>
              <w:szCs w:val="16"/>
            </w:rPr>
            <w:fldChar w:fldCharType="end"/>
          </w:r>
          <w:r w:rsidRPr="00157D36">
            <w:rPr>
              <w:rFonts w:ascii="Arial" w:hAnsi="Arial" w:cs="Arial"/>
              <w:sz w:val="16"/>
              <w:szCs w:val="16"/>
            </w:rPr>
            <w:t xml:space="preserve"> of </w:t>
          </w:r>
          <w:r w:rsidRPr="00157D36">
            <w:rPr>
              <w:rFonts w:ascii="Arial" w:hAnsi="Arial" w:cs="Arial"/>
              <w:sz w:val="16"/>
              <w:szCs w:val="16"/>
            </w:rPr>
            <w:fldChar w:fldCharType="begin"/>
          </w:r>
          <w:r w:rsidRPr="00157D36">
            <w:rPr>
              <w:rFonts w:ascii="Arial" w:hAnsi="Arial" w:cs="Arial"/>
              <w:sz w:val="16"/>
              <w:szCs w:val="16"/>
            </w:rPr>
            <w:instrText xml:space="preserve"> NUMPAGES </w:instrText>
          </w:r>
          <w:r w:rsidRPr="00157D36">
            <w:rPr>
              <w:rFonts w:ascii="Arial" w:hAnsi="Arial" w:cs="Arial"/>
              <w:sz w:val="16"/>
              <w:szCs w:val="16"/>
            </w:rPr>
            <w:fldChar w:fldCharType="separate"/>
          </w:r>
          <w:r w:rsidR="00283169">
            <w:rPr>
              <w:rFonts w:ascii="Arial" w:hAnsi="Arial" w:cs="Arial"/>
              <w:noProof/>
              <w:sz w:val="16"/>
              <w:szCs w:val="16"/>
            </w:rPr>
            <w:t>4</w:t>
          </w:r>
          <w:r w:rsidRPr="00157D36">
            <w:rPr>
              <w:rFonts w:ascii="Arial" w:hAnsi="Arial" w:cs="Arial"/>
              <w:sz w:val="16"/>
              <w:szCs w:val="16"/>
            </w:rPr>
            <w:fldChar w:fldCharType="end"/>
          </w:r>
        </w:p>
      </w:tc>
    </w:tr>
  </w:tbl>
  <w:p w14:paraId="44C6CE80" w14:textId="77777777" w:rsidR="00FD36EB" w:rsidRPr="00191659" w:rsidRDefault="00FD36EB" w:rsidP="00157D36">
    <w:pPr>
      <w:pStyle w:val="Footer"/>
      <w:tabs>
        <w:tab w:val="clear" w:pos="8306"/>
        <w:tab w:val="right" w:pos="10206"/>
      </w:tabs>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CE86" w14:textId="77777777" w:rsidR="00FD36EB" w:rsidRPr="00D736CD" w:rsidRDefault="00FD36EB" w:rsidP="00FC5290">
    <w:pPr>
      <w:pStyle w:val="Footer"/>
      <w:tabs>
        <w:tab w:val="clear" w:pos="4153"/>
        <w:tab w:val="clear" w:pos="8306"/>
        <w:tab w:val="center" w:pos="5400"/>
        <w:tab w:val="right" w:pos="10065"/>
      </w:tabs>
      <w:ind w:firstLine="142"/>
      <w:rPr>
        <w:rFonts w:ascii="Arial" w:hAnsi="Arial" w:cs="Arial"/>
        <w:sz w:val="16"/>
        <w:szCs w:val="16"/>
        <w:lang w:val="en-US"/>
      </w:rPr>
    </w:pPr>
    <w:r>
      <w:rPr>
        <w:rFonts w:ascii="Arial" w:hAnsi="Arial" w:cs="Arial"/>
        <w:sz w:val="16"/>
        <w:szCs w:val="16"/>
      </w:rPr>
      <w:t>Reviewed by Academic Quality Consultant, Jan 2012</w:t>
    </w:r>
    <w:r w:rsidRPr="00D736CD">
      <w:rPr>
        <w:rFonts w:ascii="Arial" w:hAnsi="Arial" w:cs="Arial"/>
        <w:sz w:val="16"/>
        <w:szCs w:val="16"/>
        <w:lang w:val="en-US"/>
      </w:rPr>
      <w:tab/>
    </w:r>
    <w:r>
      <w:rPr>
        <w:rFonts w:ascii="Arial" w:hAnsi="Arial" w:cs="Arial"/>
        <w:sz w:val="16"/>
        <w:szCs w:val="16"/>
        <w:lang w:val="en-US"/>
      </w:rPr>
      <w:t>F04A6</w:t>
    </w:r>
    <w:r w:rsidRPr="00D736CD">
      <w:rPr>
        <w:rFonts w:ascii="Arial" w:hAnsi="Arial" w:cs="Arial"/>
        <w:sz w:val="16"/>
        <w:szCs w:val="16"/>
        <w:lang w:val="en-US"/>
      </w:rPr>
      <w:tab/>
      <w:t xml:space="preserve">© Central </w:t>
    </w:r>
    <w:r>
      <w:rPr>
        <w:rFonts w:ascii="Arial" w:hAnsi="Arial" w:cs="Arial"/>
        <w:sz w:val="16"/>
        <w:szCs w:val="16"/>
        <w:lang w:val="en-US"/>
      </w:rPr>
      <w:t>Institute of Technology</w:t>
    </w:r>
    <w:r w:rsidRPr="00D736CD">
      <w:rPr>
        <w:rFonts w:ascii="Arial" w:hAnsi="Arial" w:cs="Arial"/>
        <w:sz w:val="16"/>
        <w:szCs w:val="16"/>
        <w:lang w:val="en-US"/>
      </w:rPr>
      <w:t xml:space="preserve"> </w:t>
    </w:r>
    <w:r>
      <w:rPr>
        <w:rFonts w:ascii="Arial" w:hAnsi="Arial" w:cs="Arial"/>
        <w:sz w:val="16"/>
        <w:szCs w:val="16"/>
        <w:lang w:val="en-US"/>
      </w:rPr>
      <w:t>2012</w:t>
    </w:r>
  </w:p>
  <w:p w14:paraId="44C6CE87" w14:textId="77777777" w:rsidR="00FD36EB" w:rsidRPr="00D736CD" w:rsidRDefault="00FD36EB" w:rsidP="00FC5290">
    <w:pPr>
      <w:pStyle w:val="Footer"/>
      <w:tabs>
        <w:tab w:val="clear" w:pos="4153"/>
        <w:tab w:val="clear" w:pos="8306"/>
        <w:tab w:val="center" w:pos="5103"/>
        <w:tab w:val="right" w:pos="10065"/>
      </w:tabs>
      <w:rPr>
        <w:rFonts w:ascii="Arial" w:hAnsi="Arial" w:cs="Arial"/>
        <w:sz w:val="16"/>
        <w:szCs w:val="16"/>
      </w:rPr>
    </w:pPr>
    <w:r>
      <w:rPr>
        <w:rFonts w:ascii="Arial" w:hAnsi="Arial" w:cs="Arial"/>
        <w:sz w:val="16"/>
        <w:szCs w:val="16"/>
      </w:rPr>
      <w:t xml:space="preserve">   </w:t>
    </w:r>
    <w:r w:rsidRPr="00D736CD">
      <w:rPr>
        <w:rFonts w:ascii="Arial" w:hAnsi="Arial" w:cs="Arial"/>
        <w:sz w:val="16"/>
        <w:szCs w:val="16"/>
      </w:rPr>
      <w:tab/>
    </w:r>
    <w:r w:rsidRPr="00D736CD">
      <w:rPr>
        <w:rFonts w:ascii="Arial" w:hAnsi="Arial" w:cs="Arial"/>
        <w:sz w:val="16"/>
        <w:szCs w:val="16"/>
        <w:lang w:val="en-US"/>
      </w:rPr>
      <w:tab/>
    </w:r>
    <w:r w:rsidRPr="00D736CD">
      <w:rPr>
        <w:rFonts w:ascii="Arial" w:hAnsi="Arial" w:cs="Arial"/>
        <w:sz w:val="16"/>
        <w:szCs w:val="16"/>
      </w:rPr>
      <w:t xml:space="preserve">Page </w:t>
    </w:r>
    <w:r w:rsidRPr="00D736CD">
      <w:rPr>
        <w:rFonts w:ascii="Arial" w:hAnsi="Arial" w:cs="Arial"/>
        <w:sz w:val="16"/>
        <w:szCs w:val="16"/>
      </w:rPr>
      <w:fldChar w:fldCharType="begin"/>
    </w:r>
    <w:r w:rsidRPr="00D736CD">
      <w:rPr>
        <w:rFonts w:ascii="Arial" w:hAnsi="Arial" w:cs="Arial"/>
        <w:sz w:val="16"/>
        <w:szCs w:val="16"/>
      </w:rPr>
      <w:instrText xml:space="preserve"> PAGE </w:instrText>
    </w:r>
    <w:r w:rsidRPr="00D736CD">
      <w:rPr>
        <w:rFonts w:ascii="Arial" w:hAnsi="Arial" w:cs="Arial"/>
        <w:sz w:val="16"/>
        <w:szCs w:val="16"/>
      </w:rPr>
      <w:fldChar w:fldCharType="separate"/>
    </w:r>
    <w:r>
      <w:rPr>
        <w:rFonts w:ascii="Arial" w:hAnsi="Arial" w:cs="Arial"/>
        <w:noProof/>
        <w:sz w:val="16"/>
        <w:szCs w:val="16"/>
      </w:rPr>
      <w:t>1</w:t>
    </w:r>
    <w:r w:rsidRPr="00D736CD">
      <w:rPr>
        <w:rFonts w:ascii="Arial" w:hAnsi="Arial" w:cs="Arial"/>
        <w:sz w:val="16"/>
        <w:szCs w:val="16"/>
      </w:rPr>
      <w:fldChar w:fldCharType="end"/>
    </w:r>
    <w:r w:rsidRPr="00D736CD">
      <w:rPr>
        <w:rFonts w:ascii="Arial" w:hAnsi="Arial" w:cs="Arial"/>
        <w:sz w:val="16"/>
        <w:szCs w:val="16"/>
      </w:rPr>
      <w:t xml:space="preserve"> of </w:t>
    </w:r>
    <w:r w:rsidRPr="00D736CD">
      <w:rPr>
        <w:rFonts w:ascii="Arial" w:hAnsi="Arial" w:cs="Arial"/>
        <w:sz w:val="16"/>
        <w:szCs w:val="16"/>
      </w:rPr>
      <w:fldChar w:fldCharType="begin"/>
    </w:r>
    <w:r w:rsidRPr="00D736CD">
      <w:rPr>
        <w:rFonts w:ascii="Arial" w:hAnsi="Arial" w:cs="Arial"/>
        <w:sz w:val="16"/>
        <w:szCs w:val="16"/>
      </w:rPr>
      <w:instrText xml:space="preserve"> NUMPAGES  </w:instrText>
    </w:r>
    <w:r w:rsidRPr="00D736CD">
      <w:rPr>
        <w:rFonts w:ascii="Arial" w:hAnsi="Arial" w:cs="Arial"/>
        <w:sz w:val="16"/>
        <w:szCs w:val="16"/>
      </w:rPr>
      <w:fldChar w:fldCharType="separate"/>
    </w:r>
    <w:r>
      <w:rPr>
        <w:rFonts w:ascii="Arial" w:hAnsi="Arial" w:cs="Arial"/>
        <w:noProof/>
        <w:sz w:val="16"/>
        <w:szCs w:val="16"/>
      </w:rPr>
      <w:t>3</w:t>
    </w:r>
    <w:r w:rsidRPr="00D736CD">
      <w:rPr>
        <w:rFonts w:ascii="Arial" w:hAnsi="Arial" w:cs="Arial"/>
        <w:sz w:val="16"/>
        <w:szCs w:val="16"/>
      </w:rPr>
      <w:fldChar w:fldCharType="end"/>
    </w:r>
  </w:p>
  <w:p w14:paraId="44C6CE88" w14:textId="77777777" w:rsidR="00FD36EB" w:rsidRPr="00FC5290" w:rsidRDefault="00FD36EB">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E2A2C" w14:textId="77777777" w:rsidR="004D4D62" w:rsidRDefault="004D4D62">
      <w:r>
        <w:separator/>
      </w:r>
    </w:p>
  </w:footnote>
  <w:footnote w:type="continuationSeparator" w:id="0">
    <w:p w14:paraId="71BAAC33" w14:textId="77777777" w:rsidR="004D4D62" w:rsidRDefault="004D4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CE73" w14:textId="6FDB6B52" w:rsidR="00FD36EB" w:rsidRPr="008D0D1D" w:rsidRDefault="006B69A8">
    <w:pPr>
      <w:pStyle w:val="Header"/>
      <w:rPr>
        <w:sz w:val="16"/>
      </w:rPr>
    </w:pPr>
    <w:r>
      <w:rPr>
        <w:noProof/>
        <w:lang w:eastAsia="en-AU"/>
      </w:rPr>
      <mc:AlternateContent>
        <mc:Choice Requires="wps">
          <w:drawing>
            <wp:anchor distT="0" distB="0" distL="0" distR="0" simplePos="0" relativeHeight="251661312" behindDoc="0" locked="0" layoutInCell="1" allowOverlap="1" wp14:anchorId="4FB12758" wp14:editId="4132C4E8">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E59088" w14:textId="48E6A432" w:rsidR="006B69A8" w:rsidRPr="006B69A8" w:rsidRDefault="006B69A8">
                          <w:pPr>
                            <w:rPr>
                              <w:rFonts w:ascii="Calibri" w:eastAsia="Calibri" w:hAnsi="Calibri" w:cs="Calibri"/>
                              <w:noProof/>
                              <w:color w:val="FF0000"/>
                              <w:sz w:val="20"/>
                              <w:szCs w:val="20"/>
                            </w:rPr>
                          </w:pPr>
                          <w:r w:rsidRPr="006B69A8">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FB12758" id="_x0000_t202" coordsize="21600,21600" o:spt="202" path="m,l,21600r21600,l21600,xe">
              <v:stroke joinstyle="miter"/>
              <v:path gradientshapeok="t" o:connecttype="rect"/>
            </v:shapetype>
            <v:shape id="Text Box 6" o:spid="_x0000_s1026" type="#_x0000_t202" alt="OFFICIAL"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3E59088" w14:textId="48E6A432" w:rsidR="006B69A8" w:rsidRPr="006B69A8" w:rsidRDefault="006B69A8">
                    <w:pPr>
                      <w:rPr>
                        <w:rFonts w:ascii="Calibri" w:eastAsia="Calibri" w:hAnsi="Calibri" w:cs="Calibri"/>
                        <w:noProof/>
                        <w:color w:val="FF0000"/>
                        <w:sz w:val="20"/>
                        <w:szCs w:val="20"/>
                      </w:rPr>
                    </w:pPr>
                    <w:r w:rsidRPr="006B69A8">
                      <w:rPr>
                        <w:rFonts w:ascii="Calibri" w:eastAsia="Calibri" w:hAnsi="Calibri" w:cs="Calibri"/>
                        <w:noProof/>
                        <w:color w:val="FF0000"/>
                        <w:sz w:val="20"/>
                        <w:szCs w:val="20"/>
                      </w:rPr>
                      <w:t>OFFICIAL</w:t>
                    </w:r>
                  </w:p>
                </w:txbxContent>
              </v:textbox>
              <w10:wrap type="square"/>
            </v:shape>
          </w:pict>
        </mc:Fallback>
      </mc:AlternateContent>
    </w:r>
    <w:r w:rsidR="00FD36EB">
      <w:rPr>
        <w:noProof/>
        <w:lang w:eastAsia="en-AU"/>
      </w:rPr>
      <w:drawing>
        <wp:anchor distT="0" distB="0" distL="114300" distR="114300" simplePos="0" relativeHeight="251657216" behindDoc="1" locked="0" layoutInCell="1" allowOverlap="1" wp14:anchorId="44C6CE89" wp14:editId="44C6CE8A">
          <wp:simplePos x="0" y="0"/>
          <wp:positionH relativeFrom="column">
            <wp:posOffset>9525</wp:posOffset>
          </wp:positionH>
          <wp:positionV relativeFrom="paragraph">
            <wp:posOffset>82550</wp:posOffset>
          </wp:positionV>
          <wp:extent cx="546100" cy="523875"/>
          <wp:effectExtent l="0" t="0" r="0" b="0"/>
          <wp:wrapNone/>
          <wp:docPr id="5" name="Picture 3" descr="Description: Description: ::::Georgia:Central:images:govOfWA+whiteb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eorgia:Central:images:govOfWA+whitebm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CE74" w14:textId="758CB37B" w:rsidR="00FD36EB" w:rsidRDefault="006B69A8"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0" distR="0" simplePos="0" relativeHeight="251662336" behindDoc="0" locked="0" layoutInCell="1" allowOverlap="1" wp14:anchorId="31CE6ED8" wp14:editId="4A73B423">
              <wp:simplePos x="542925" y="361950"/>
              <wp:positionH relativeFrom="column">
                <wp:align>center</wp:align>
              </wp:positionH>
              <wp:positionV relativeFrom="paragraph">
                <wp:posOffset>635</wp:posOffset>
              </wp:positionV>
              <wp:extent cx="443865" cy="443865"/>
              <wp:effectExtent l="0" t="0" r="16510" b="16510"/>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A8D7DE" w14:textId="656E1D8A" w:rsidR="006B69A8" w:rsidRPr="006B69A8" w:rsidRDefault="006B69A8">
                          <w:pPr>
                            <w:rPr>
                              <w:rFonts w:ascii="Calibri" w:eastAsia="Calibri" w:hAnsi="Calibri" w:cs="Calibri"/>
                              <w:noProof/>
                              <w:color w:val="FF0000"/>
                              <w:sz w:val="20"/>
                              <w:szCs w:val="20"/>
                            </w:rPr>
                          </w:pPr>
                          <w:r w:rsidRPr="006B69A8">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CE6ED8" id="_x0000_t202" coordsize="21600,21600" o:spt="202" path="m,l,21600r21600,l21600,xe">
              <v:stroke joinstyle="miter"/>
              <v:path gradientshapeok="t" o:connecttype="rect"/>
            </v:shapetype>
            <v:shape id="Text Box 7" o:spid="_x0000_s1027" type="#_x0000_t202" alt="OFFICIAL" style="position:absolute;left:0;text-align:left;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21A8D7DE" w14:textId="656E1D8A" w:rsidR="006B69A8" w:rsidRPr="006B69A8" w:rsidRDefault="006B69A8">
                    <w:pPr>
                      <w:rPr>
                        <w:rFonts w:ascii="Calibri" w:eastAsia="Calibri" w:hAnsi="Calibri" w:cs="Calibri"/>
                        <w:noProof/>
                        <w:color w:val="FF0000"/>
                        <w:sz w:val="20"/>
                        <w:szCs w:val="20"/>
                      </w:rPr>
                    </w:pPr>
                    <w:r w:rsidRPr="006B69A8">
                      <w:rPr>
                        <w:rFonts w:ascii="Calibri" w:eastAsia="Calibri" w:hAnsi="Calibri" w:cs="Calibri"/>
                        <w:noProof/>
                        <w:color w:val="FF0000"/>
                        <w:sz w:val="20"/>
                        <w:szCs w:val="20"/>
                      </w:rPr>
                      <w:t>OFFICIAL</w:t>
                    </w:r>
                  </w:p>
                </w:txbxContent>
              </v:textbox>
              <w10:wrap type="square"/>
            </v:shape>
          </w:pict>
        </mc:Fallback>
      </mc:AlternateContent>
    </w:r>
    <w:r w:rsidR="00FD36EB">
      <w:rPr>
        <w:bCs/>
        <w:noProof/>
        <w:sz w:val="21"/>
        <w:szCs w:val="21"/>
        <w:lang w:eastAsia="en-AU"/>
      </w:rPr>
      <w:drawing>
        <wp:anchor distT="0" distB="0" distL="114300" distR="114300" simplePos="0" relativeHeight="251659264" behindDoc="0" locked="0" layoutInCell="1" allowOverlap="1" wp14:anchorId="44C6CE8B" wp14:editId="44C6CE8C">
          <wp:simplePos x="0" y="0"/>
          <wp:positionH relativeFrom="column">
            <wp:posOffset>-28575</wp:posOffset>
          </wp:positionH>
          <wp:positionV relativeFrom="paragraph">
            <wp:posOffset>-49530</wp:posOffset>
          </wp:positionV>
          <wp:extent cx="2649220" cy="474980"/>
          <wp:effectExtent l="0" t="0" r="0" b="127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0E2B0E">
      <w:rPr>
        <w:rFonts w:eastAsia="Calibri" w:cs="Arial"/>
        <w:szCs w:val="32"/>
      </w:rPr>
      <w:t xml:space="preserve"> </w:t>
    </w:r>
    <w:r w:rsidR="00FD36EB" w:rsidRPr="004A19C4">
      <w:rPr>
        <w:rFonts w:eastAsia="SimSun"/>
      </w:rPr>
      <w:t>Learning and Assessment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CE81" w14:textId="0B21E720" w:rsidR="00FD36EB" w:rsidRDefault="006B69A8" w:rsidP="003C1A69">
    <w:pPr>
      <w:pStyle w:val="Header"/>
      <w:tabs>
        <w:tab w:val="left" w:pos="6946"/>
      </w:tabs>
      <w:ind w:firstLine="142"/>
      <w:rPr>
        <w:rFonts w:ascii="Arial" w:hAnsi="Arial"/>
        <w:szCs w:val="24"/>
      </w:rPr>
    </w:pPr>
    <w:r>
      <w:rPr>
        <w:rFonts w:ascii="Arial" w:hAnsi="Arial"/>
        <w:noProof/>
        <w:szCs w:val="24"/>
      </w:rPr>
      <mc:AlternateContent>
        <mc:Choice Requires="wps">
          <w:drawing>
            <wp:anchor distT="0" distB="0" distL="0" distR="0" simplePos="0" relativeHeight="251660288" behindDoc="0" locked="0" layoutInCell="1" allowOverlap="1" wp14:anchorId="2EAC5EDD" wp14:editId="4AB7A6C8">
              <wp:simplePos x="635" y="635"/>
              <wp:positionH relativeFrom="column">
                <wp:align>center</wp:align>
              </wp:positionH>
              <wp:positionV relativeFrom="paragraph">
                <wp:posOffset>635</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69FB2" w14:textId="77C93292" w:rsidR="006B69A8" w:rsidRPr="006B69A8" w:rsidRDefault="006B69A8">
                          <w:pPr>
                            <w:rPr>
                              <w:rFonts w:ascii="Calibri" w:eastAsia="Calibri" w:hAnsi="Calibri" w:cs="Calibri"/>
                              <w:noProof/>
                              <w:color w:val="FF0000"/>
                              <w:sz w:val="20"/>
                              <w:szCs w:val="20"/>
                            </w:rPr>
                          </w:pPr>
                          <w:r w:rsidRPr="006B69A8">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EAC5EDD" id="_x0000_t202" coordsize="21600,21600" o:spt="202" path="m,l,21600r21600,l21600,xe">
              <v:stroke joinstyle="miter"/>
              <v:path gradientshapeok="t" o:connecttype="rect"/>
            </v:shapetype>
            <v:shape id="Text Box 3" o:spid="_x0000_s1028" type="#_x0000_t202" alt="OFFICIAL" style="position:absolute;left:0;text-align:left;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F269FB2" w14:textId="77C93292" w:rsidR="006B69A8" w:rsidRPr="006B69A8" w:rsidRDefault="006B69A8">
                    <w:pPr>
                      <w:rPr>
                        <w:rFonts w:ascii="Calibri" w:eastAsia="Calibri" w:hAnsi="Calibri" w:cs="Calibri"/>
                        <w:noProof/>
                        <w:color w:val="FF0000"/>
                        <w:sz w:val="20"/>
                        <w:szCs w:val="20"/>
                      </w:rPr>
                    </w:pPr>
                    <w:r w:rsidRPr="006B69A8">
                      <w:rPr>
                        <w:rFonts w:ascii="Calibri" w:eastAsia="Calibri" w:hAnsi="Calibri" w:cs="Calibri"/>
                        <w:noProof/>
                        <w:color w:val="FF0000"/>
                        <w:sz w:val="20"/>
                        <w:szCs w:val="20"/>
                      </w:rPr>
                      <w:t>OFFICIAL</w:t>
                    </w:r>
                  </w:p>
                </w:txbxContent>
              </v:textbox>
              <w10:wrap type="square"/>
            </v:shape>
          </w:pict>
        </mc:Fallback>
      </mc:AlternateContent>
    </w:r>
  </w:p>
  <w:p w14:paraId="44C6CE82" w14:textId="77777777" w:rsidR="00FD36EB" w:rsidRDefault="00FD36EB" w:rsidP="003C1A69">
    <w:pPr>
      <w:pStyle w:val="Header"/>
      <w:ind w:firstLine="142"/>
      <w:rPr>
        <w:rFonts w:ascii="Arial" w:hAnsi="Arial"/>
        <w:szCs w:val="24"/>
      </w:rPr>
    </w:pPr>
    <w:r>
      <w:rPr>
        <w:noProof/>
        <w:lang w:eastAsia="en-AU"/>
      </w:rPr>
      <w:drawing>
        <wp:anchor distT="0" distB="0" distL="114300" distR="114300" simplePos="0" relativeHeight="251656192" behindDoc="1" locked="0" layoutInCell="1" allowOverlap="1" wp14:anchorId="44C6CE8D" wp14:editId="44C6CE8E">
          <wp:simplePos x="0" y="0"/>
          <wp:positionH relativeFrom="column">
            <wp:posOffset>4646295</wp:posOffset>
          </wp:positionH>
          <wp:positionV relativeFrom="paragraph">
            <wp:posOffset>-2540</wp:posOffset>
          </wp:positionV>
          <wp:extent cx="1656715" cy="516890"/>
          <wp:effectExtent l="0" t="0" r="0" b="0"/>
          <wp:wrapNone/>
          <wp:docPr id="2" name="Picture 2" descr="Description: Description: ::::Georgia:Central:CIT Logos:Central_logo Variations:Landscape:CIT_logo_MONO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Georgia:Central:CIT Logos:Central_logo Variations:Landscape:CIT_logo_MONOLandscap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715" cy="516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5168" behindDoc="1" locked="0" layoutInCell="1" allowOverlap="1" wp14:anchorId="44C6CE8F" wp14:editId="44C6CE90">
          <wp:simplePos x="0" y="0"/>
          <wp:positionH relativeFrom="column">
            <wp:posOffset>139700</wp:posOffset>
          </wp:positionH>
          <wp:positionV relativeFrom="paragraph">
            <wp:posOffset>-2540</wp:posOffset>
          </wp:positionV>
          <wp:extent cx="448310" cy="429895"/>
          <wp:effectExtent l="0" t="0" r="0" b="0"/>
          <wp:wrapNone/>
          <wp:docPr id="1" name="Picture 3" descr="Description: Description: ::::Georgia:Central:images:govOfWA+whiteb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eorgia:Central:images:govOfWA+whitebm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8310"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6CE83" w14:textId="77777777" w:rsidR="00FD36EB" w:rsidRDefault="00FD36EB" w:rsidP="00DA11E5">
    <w:pPr>
      <w:tabs>
        <w:tab w:val="left" w:pos="8020"/>
      </w:tabs>
      <w:rPr>
        <w:rFonts w:ascii="Arial" w:hAnsi="Arial"/>
        <w:b/>
        <w:bCs/>
        <w:sz w:val="21"/>
        <w:szCs w:val="21"/>
      </w:rPr>
    </w:pPr>
    <w:r>
      <w:rPr>
        <w:rFonts w:ascii="Arial" w:hAnsi="Arial"/>
        <w:b/>
        <w:bCs/>
        <w:sz w:val="21"/>
        <w:szCs w:val="21"/>
      </w:rPr>
      <w:tab/>
    </w:r>
  </w:p>
  <w:p w14:paraId="44C6CE84" w14:textId="77777777" w:rsidR="00FD36EB" w:rsidRDefault="00FD36EB" w:rsidP="003C1A69">
    <w:pPr>
      <w:pStyle w:val="Header"/>
      <w:ind w:firstLine="142"/>
      <w:rPr>
        <w:rFonts w:ascii="Arial" w:hAnsi="Arial"/>
        <w:b/>
        <w:sz w:val="32"/>
        <w:szCs w:val="32"/>
      </w:rPr>
    </w:pPr>
  </w:p>
  <w:p w14:paraId="44C6CE85" w14:textId="77777777" w:rsidR="00FD36EB" w:rsidRPr="00122919" w:rsidRDefault="00FD36EB" w:rsidP="003C1A69">
    <w:pPr>
      <w:pStyle w:val="Header"/>
      <w:ind w:firstLine="142"/>
      <w:rPr>
        <w:rFonts w:ascii="Arial" w:hAnsi="Arial"/>
        <w:b/>
        <w:sz w:val="32"/>
        <w:szCs w:val="32"/>
      </w:rPr>
    </w:pPr>
    <w:r w:rsidRPr="00122919">
      <w:rPr>
        <w:rFonts w:ascii="Arial" w:hAnsi="Arial"/>
        <w:b/>
        <w:sz w:val="32"/>
        <w:szCs w:val="32"/>
      </w:rPr>
      <w:t>Learning Plan – Cluster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79A5"/>
    <w:multiLevelType w:val="multilevel"/>
    <w:tmpl w:val="E01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55175"/>
    <w:multiLevelType w:val="hybridMultilevel"/>
    <w:tmpl w:val="E3804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2A213B"/>
    <w:multiLevelType w:val="multilevel"/>
    <w:tmpl w:val="282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F2CEA"/>
    <w:multiLevelType w:val="hybridMultilevel"/>
    <w:tmpl w:val="A7CCA9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ED4BE6"/>
    <w:multiLevelType w:val="hybridMultilevel"/>
    <w:tmpl w:val="DE587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F82E20"/>
    <w:multiLevelType w:val="multilevel"/>
    <w:tmpl w:val="6A4C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F257F"/>
    <w:multiLevelType w:val="hybridMultilevel"/>
    <w:tmpl w:val="6CEA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59E911E6"/>
    <w:multiLevelType w:val="hybridMultilevel"/>
    <w:tmpl w:val="AD74CB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4C3D5E"/>
    <w:multiLevelType w:val="hybridMultilevel"/>
    <w:tmpl w:val="0C08DC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7EE688C"/>
    <w:multiLevelType w:val="multilevel"/>
    <w:tmpl w:val="3E0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E6B88"/>
    <w:multiLevelType w:val="hybridMultilevel"/>
    <w:tmpl w:val="D14AB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8309231">
    <w:abstractNumId w:val="8"/>
  </w:num>
  <w:num w:numId="2" w16cid:durableId="614942888">
    <w:abstractNumId w:val="5"/>
  </w:num>
  <w:num w:numId="3" w16cid:durableId="697194256">
    <w:abstractNumId w:val="12"/>
  </w:num>
  <w:num w:numId="4" w16cid:durableId="102267069">
    <w:abstractNumId w:val="1"/>
  </w:num>
  <w:num w:numId="5" w16cid:durableId="1320109770">
    <w:abstractNumId w:val="2"/>
  </w:num>
  <w:num w:numId="6" w16cid:durableId="1673795169">
    <w:abstractNumId w:val="7"/>
  </w:num>
  <w:num w:numId="7" w16cid:durableId="570236795">
    <w:abstractNumId w:val="4"/>
  </w:num>
  <w:num w:numId="8" w16cid:durableId="1785884073">
    <w:abstractNumId w:val="6"/>
  </w:num>
  <w:num w:numId="9" w16cid:durableId="1462304775">
    <w:abstractNumId w:val="0"/>
  </w:num>
  <w:num w:numId="10" w16cid:durableId="1952281337">
    <w:abstractNumId w:val="11"/>
  </w:num>
  <w:num w:numId="11" w16cid:durableId="750590460">
    <w:abstractNumId w:val="10"/>
  </w:num>
  <w:num w:numId="12" w16cid:durableId="579945781">
    <w:abstractNumId w:val="9"/>
  </w:num>
  <w:num w:numId="13" w16cid:durableId="106942691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039E3"/>
    <w:rsid w:val="00012D5A"/>
    <w:rsid w:val="0001462D"/>
    <w:rsid w:val="00026963"/>
    <w:rsid w:val="00035911"/>
    <w:rsid w:val="00061B53"/>
    <w:rsid w:val="00061CA2"/>
    <w:rsid w:val="0006462D"/>
    <w:rsid w:val="00070CB5"/>
    <w:rsid w:val="00074544"/>
    <w:rsid w:val="00074BA2"/>
    <w:rsid w:val="000777FB"/>
    <w:rsid w:val="00082050"/>
    <w:rsid w:val="00093036"/>
    <w:rsid w:val="000930E7"/>
    <w:rsid w:val="00097039"/>
    <w:rsid w:val="000A2B67"/>
    <w:rsid w:val="000A3539"/>
    <w:rsid w:val="000A3A70"/>
    <w:rsid w:val="000A4A19"/>
    <w:rsid w:val="000A4B53"/>
    <w:rsid w:val="000B119E"/>
    <w:rsid w:val="000B14F2"/>
    <w:rsid w:val="000B341C"/>
    <w:rsid w:val="000C0A41"/>
    <w:rsid w:val="000C21B0"/>
    <w:rsid w:val="000C3E99"/>
    <w:rsid w:val="000C4FF3"/>
    <w:rsid w:val="000C62CA"/>
    <w:rsid w:val="000D0A2A"/>
    <w:rsid w:val="000D43A2"/>
    <w:rsid w:val="000E1CB1"/>
    <w:rsid w:val="000E2B0E"/>
    <w:rsid w:val="000E310D"/>
    <w:rsid w:val="000F0F05"/>
    <w:rsid w:val="000F2828"/>
    <w:rsid w:val="000F45AA"/>
    <w:rsid w:val="000F6AF2"/>
    <w:rsid w:val="00102542"/>
    <w:rsid w:val="0010591A"/>
    <w:rsid w:val="0011007A"/>
    <w:rsid w:val="00110C5E"/>
    <w:rsid w:val="00112988"/>
    <w:rsid w:val="00112D38"/>
    <w:rsid w:val="00114F4F"/>
    <w:rsid w:val="001202DE"/>
    <w:rsid w:val="00120AB0"/>
    <w:rsid w:val="00121699"/>
    <w:rsid w:val="00122919"/>
    <w:rsid w:val="00133632"/>
    <w:rsid w:val="00143D9F"/>
    <w:rsid w:val="00144836"/>
    <w:rsid w:val="001500EB"/>
    <w:rsid w:val="00152F2F"/>
    <w:rsid w:val="00157D36"/>
    <w:rsid w:val="00161442"/>
    <w:rsid w:val="0016186A"/>
    <w:rsid w:val="00164CA2"/>
    <w:rsid w:val="0017060F"/>
    <w:rsid w:val="00171419"/>
    <w:rsid w:val="0017173C"/>
    <w:rsid w:val="00172B14"/>
    <w:rsid w:val="00172CF6"/>
    <w:rsid w:val="0017344B"/>
    <w:rsid w:val="00173B1E"/>
    <w:rsid w:val="00180188"/>
    <w:rsid w:val="00181978"/>
    <w:rsid w:val="00181E72"/>
    <w:rsid w:val="00182075"/>
    <w:rsid w:val="00184908"/>
    <w:rsid w:val="001879C3"/>
    <w:rsid w:val="00191659"/>
    <w:rsid w:val="0019763D"/>
    <w:rsid w:val="001A0616"/>
    <w:rsid w:val="001A75BC"/>
    <w:rsid w:val="001B12D7"/>
    <w:rsid w:val="001B4E5F"/>
    <w:rsid w:val="001B6D51"/>
    <w:rsid w:val="001C094C"/>
    <w:rsid w:val="001C3E02"/>
    <w:rsid w:val="001D3350"/>
    <w:rsid w:val="001E0261"/>
    <w:rsid w:val="001E43FB"/>
    <w:rsid w:val="001F4C17"/>
    <w:rsid w:val="002000E4"/>
    <w:rsid w:val="0020073A"/>
    <w:rsid w:val="00205349"/>
    <w:rsid w:val="0021010D"/>
    <w:rsid w:val="002120BD"/>
    <w:rsid w:val="00215A4B"/>
    <w:rsid w:val="00216451"/>
    <w:rsid w:val="00223674"/>
    <w:rsid w:val="00223EC4"/>
    <w:rsid w:val="00224AD6"/>
    <w:rsid w:val="0023461D"/>
    <w:rsid w:val="0024065B"/>
    <w:rsid w:val="002410D3"/>
    <w:rsid w:val="00246032"/>
    <w:rsid w:val="00250270"/>
    <w:rsid w:val="00250679"/>
    <w:rsid w:val="00251850"/>
    <w:rsid w:val="00251860"/>
    <w:rsid w:val="00256C02"/>
    <w:rsid w:val="002618FE"/>
    <w:rsid w:val="00263181"/>
    <w:rsid w:val="0027251B"/>
    <w:rsid w:val="00277F2D"/>
    <w:rsid w:val="00280899"/>
    <w:rsid w:val="00280D8F"/>
    <w:rsid w:val="00283169"/>
    <w:rsid w:val="00290064"/>
    <w:rsid w:val="00294EF5"/>
    <w:rsid w:val="0029506A"/>
    <w:rsid w:val="0029648D"/>
    <w:rsid w:val="00297DA1"/>
    <w:rsid w:val="002A222B"/>
    <w:rsid w:val="002B404C"/>
    <w:rsid w:val="002C365A"/>
    <w:rsid w:val="002D271D"/>
    <w:rsid w:val="002D4634"/>
    <w:rsid w:val="002E0583"/>
    <w:rsid w:val="002F0508"/>
    <w:rsid w:val="002F255C"/>
    <w:rsid w:val="002F591A"/>
    <w:rsid w:val="002F60AD"/>
    <w:rsid w:val="003028A9"/>
    <w:rsid w:val="00303B76"/>
    <w:rsid w:val="00320FE1"/>
    <w:rsid w:val="00325037"/>
    <w:rsid w:val="00326835"/>
    <w:rsid w:val="00326B51"/>
    <w:rsid w:val="00330C0E"/>
    <w:rsid w:val="00340C52"/>
    <w:rsid w:val="00344F6D"/>
    <w:rsid w:val="003469A2"/>
    <w:rsid w:val="00346E9A"/>
    <w:rsid w:val="00356E41"/>
    <w:rsid w:val="00357CAF"/>
    <w:rsid w:val="00363E89"/>
    <w:rsid w:val="00364255"/>
    <w:rsid w:val="00367332"/>
    <w:rsid w:val="00370C16"/>
    <w:rsid w:val="003732F7"/>
    <w:rsid w:val="00373AA3"/>
    <w:rsid w:val="0037447F"/>
    <w:rsid w:val="003755C3"/>
    <w:rsid w:val="00375904"/>
    <w:rsid w:val="003778F8"/>
    <w:rsid w:val="0038066A"/>
    <w:rsid w:val="00382BAA"/>
    <w:rsid w:val="00385F72"/>
    <w:rsid w:val="003879D5"/>
    <w:rsid w:val="00387E6D"/>
    <w:rsid w:val="00392BDA"/>
    <w:rsid w:val="003A391D"/>
    <w:rsid w:val="003B0905"/>
    <w:rsid w:val="003B398B"/>
    <w:rsid w:val="003C1A69"/>
    <w:rsid w:val="003C3893"/>
    <w:rsid w:val="003C3E34"/>
    <w:rsid w:val="003D01CE"/>
    <w:rsid w:val="003D42F3"/>
    <w:rsid w:val="003D6E79"/>
    <w:rsid w:val="003E01B1"/>
    <w:rsid w:val="003E0BE1"/>
    <w:rsid w:val="003E6A4A"/>
    <w:rsid w:val="003E6D80"/>
    <w:rsid w:val="003F1D15"/>
    <w:rsid w:val="003F4DB5"/>
    <w:rsid w:val="003F6C5D"/>
    <w:rsid w:val="00406EBA"/>
    <w:rsid w:val="00410B35"/>
    <w:rsid w:val="00412F0D"/>
    <w:rsid w:val="00412F63"/>
    <w:rsid w:val="004253B1"/>
    <w:rsid w:val="0043042C"/>
    <w:rsid w:val="00431AB5"/>
    <w:rsid w:val="00432695"/>
    <w:rsid w:val="0044279F"/>
    <w:rsid w:val="0044341F"/>
    <w:rsid w:val="00444BAB"/>
    <w:rsid w:val="00446218"/>
    <w:rsid w:val="00455E66"/>
    <w:rsid w:val="004648AB"/>
    <w:rsid w:val="0047263A"/>
    <w:rsid w:val="00473F88"/>
    <w:rsid w:val="00475725"/>
    <w:rsid w:val="00475D7E"/>
    <w:rsid w:val="00477093"/>
    <w:rsid w:val="004A061D"/>
    <w:rsid w:val="004A19C4"/>
    <w:rsid w:val="004B2E7B"/>
    <w:rsid w:val="004B6DE2"/>
    <w:rsid w:val="004C192F"/>
    <w:rsid w:val="004C2F57"/>
    <w:rsid w:val="004C5783"/>
    <w:rsid w:val="004C5922"/>
    <w:rsid w:val="004C70D3"/>
    <w:rsid w:val="004C7648"/>
    <w:rsid w:val="004D25C8"/>
    <w:rsid w:val="004D4D62"/>
    <w:rsid w:val="004E1E53"/>
    <w:rsid w:val="004E2491"/>
    <w:rsid w:val="004E4661"/>
    <w:rsid w:val="004E6554"/>
    <w:rsid w:val="004F3FAA"/>
    <w:rsid w:val="004F54B2"/>
    <w:rsid w:val="00501A63"/>
    <w:rsid w:val="00502448"/>
    <w:rsid w:val="005027EB"/>
    <w:rsid w:val="00504770"/>
    <w:rsid w:val="00510DBD"/>
    <w:rsid w:val="0051100C"/>
    <w:rsid w:val="00511183"/>
    <w:rsid w:val="00512416"/>
    <w:rsid w:val="0051633F"/>
    <w:rsid w:val="00516663"/>
    <w:rsid w:val="00516E2A"/>
    <w:rsid w:val="00517C62"/>
    <w:rsid w:val="00524907"/>
    <w:rsid w:val="005304E1"/>
    <w:rsid w:val="005363B8"/>
    <w:rsid w:val="00544197"/>
    <w:rsid w:val="00545A2F"/>
    <w:rsid w:val="00546432"/>
    <w:rsid w:val="00547EB9"/>
    <w:rsid w:val="00550AB1"/>
    <w:rsid w:val="00553EE2"/>
    <w:rsid w:val="00556936"/>
    <w:rsid w:val="00565804"/>
    <w:rsid w:val="00567A8C"/>
    <w:rsid w:val="00567E2D"/>
    <w:rsid w:val="005737F4"/>
    <w:rsid w:val="00576456"/>
    <w:rsid w:val="005932B6"/>
    <w:rsid w:val="005951A9"/>
    <w:rsid w:val="005A13EB"/>
    <w:rsid w:val="005A15EA"/>
    <w:rsid w:val="005B10A6"/>
    <w:rsid w:val="005B2CEE"/>
    <w:rsid w:val="005B5598"/>
    <w:rsid w:val="005B568C"/>
    <w:rsid w:val="005B56B9"/>
    <w:rsid w:val="005B7447"/>
    <w:rsid w:val="005C2475"/>
    <w:rsid w:val="005C2865"/>
    <w:rsid w:val="005C3ED3"/>
    <w:rsid w:val="005C4B3B"/>
    <w:rsid w:val="005C5A0D"/>
    <w:rsid w:val="005D04AA"/>
    <w:rsid w:val="005D28F8"/>
    <w:rsid w:val="005D4A61"/>
    <w:rsid w:val="005D4C3D"/>
    <w:rsid w:val="005D5592"/>
    <w:rsid w:val="005D5BDE"/>
    <w:rsid w:val="005E480D"/>
    <w:rsid w:val="005E614F"/>
    <w:rsid w:val="005F0439"/>
    <w:rsid w:val="005F23E4"/>
    <w:rsid w:val="005F73D7"/>
    <w:rsid w:val="006028A1"/>
    <w:rsid w:val="0060311A"/>
    <w:rsid w:val="00603257"/>
    <w:rsid w:val="006036A1"/>
    <w:rsid w:val="006073B8"/>
    <w:rsid w:val="00612151"/>
    <w:rsid w:val="00615BF8"/>
    <w:rsid w:val="00617226"/>
    <w:rsid w:val="00627360"/>
    <w:rsid w:val="00630125"/>
    <w:rsid w:val="0063102F"/>
    <w:rsid w:val="00631077"/>
    <w:rsid w:val="0063173C"/>
    <w:rsid w:val="00631765"/>
    <w:rsid w:val="006337CC"/>
    <w:rsid w:val="006356EB"/>
    <w:rsid w:val="0063756B"/>
    <w:rsid w:val="00641DCE"/>
    <w:rsid w:val="00642971"/>
    <w:rsid w:val="00645E5F"/>
    <w:rsid w:val="006646F1"/>
    <w:rsid w:val="00664D15"/>
    <w:rsid w:val="0066665A"/>
    <w:rsid w:val="00677E2E"/>
    <w:rsid w:val="00681955"/>
    <w:rsid w:val="006867BC"/>
    <w:rsid w:val="00691774"/>
    <w:rsid w:val="00692E51"/>
    <w:rsid w:val="00693C48"/>
    <w:rsid w:val="00694E84"/>
    <w:rsid w:val="00697C61"/>
    <w:rsid w:val="00697DAC"/>
    <w:rsid w:val="006A2706"/>
    <w:rsid w:val="006A2F36"/>
    <w:rsid w:val="006A6DA7"/>
    <w:rsid w:val="006B0547"/>
    <w:rsid w:val="006B141B"/>
    <w:rsid w:val="006B1FED"/>
    <w:rsid w:val="006B3CC3"/>
    <w:rsid w:val="006B5C03"/>
    <w:rsid w:val="006B69A8"/>
    <w:rsid w:val="006C5786"/>
    <w:rsid w:val="006D075A"/>
    <w:rsid w:val="006D25FF"/>
    <w:rsid w:val="006D4428"/>
    <w:rsid w:val="006D5C4F"/>
    <w:rsid w:val="006D74FA"/>
    <w:rsid w:val="006E6961"/>
    <w:rsid w:val="006F0110"/>
    <w:rsid w:val="006F4461"/>
    <w:rsid w:val="006F651D"/>
    <w:rsid w:val="00703C8B"/>
    <w:rsid w:val="00705CC5"/>
    <w:rsid w:val="007068CC"/>
    <w:rsid w:val="00711306"/>
    <w:rsid w:val="00713A24"/>
    <w:rsid w:val="00713FCA"/>
    <w:rsid w:val="007168A4"/>
    <w:rsid w:val="007235FD"/>
    <w:rsid w:val="00731D50"/>
    <w:rsid w:val="00737F4C"/>
    <w:rsid w:val="00741BE7"/>
    <w:rsid w:val="007512C8"/>
    <w:rsid w:val="007679B5"/>
    <w:rsid w:val="007736FC"/>
    <w:rsid w:val="00784544"/>
    <w:rsid w:val="00785962"/>
    <w:rsid w:val="00797AAE"/>
    <w:rsid w:val="007C0325"/>
    <w:rsid w:val="007C3CED"/>
    <w:rsid w:val="007C62DA"/>
    <w:rsid w:val="007D057C"/>
    <w:rsid w:val="007D1623"/>
    <w:rsid w:val="007D245E"/>
    <w:rsid w:val="007D4261"/>
    <w:rsid w:val="007D5562"/>
    <w:rsid w:val="007E3897"/>
    <w:rsid w:val="007E5298"/>
    <w:rsid w:val="007E7B40"/>
    <w:rsid w:val="007F71E9"/>
    <w:rsid w:val="00803E16"/>
    <w:rsid w:val="00811A13"/>
    <w:rsid w:val="00817B5E"/>
    <w:rsid w:val="00817C9F"/>
    <w:rsid w:val="00821C54"/>
    <w:rsid w:val="00826684"/>
    <w:rsid w:val="0083512E"/>
    <w:rsid w:val="00852352"/>
    <w:rsid w:val="0085305A"/>
    <w:rsid w:val="00854596"/>
    <w:rsid w:val="00854B1B"/>
    <w:rsid w:val="008605EF"/>
    <w:rsid w:val="008606BB"/>
    <w:rsid w:val="008606C4"/>
    <w:rsid w:val="008672F0"/>
    <w:rsid w:val="00874238"/>
    <w:rsid w:val="0088018E"/>
    <w:rsid w:val="00882EEA"/>
    <w:rsid w:val="0088359F"/>
    <w:rsid w:val="00885D8E"/>
    <w:rsid w:val="00893EE0"/>
    <w:rsid w:val="00897250"/>
    <w:rsid w:val="008A0BD5"/>
    <w:rsid w:val="008B5ADD"/>
    <w:rsid w:val="008B5EA6"/>
    <w:rsid w:val="008B6484"/>
    <w:rsid w:val="008B6601"/>
    <w:rsid w:val="008B6D1F"/>
    <w:rsid w:val="008B7F8B"/>
    <w:rsid w:val="008C1C76"/>
    <w:rsid w:val="008C3189"/>
    <w:rsid w:val="008C4E75"/>
    <w:rsid w:val="008C4FEC"/>
    <w:rsid w:val="008C55A2"/>
    <w:rsid w:val="008D0402"/>
    <w:rsid w:val="008D0D1D"/>
    <w:rsid w:val="008D6B0F"/>
    <w:rsid w:val="008E1C35"/>
    <w:rsid w:val="008E25D7"/>
    <w:rsid w:val="008F23E9"/>
    <w:rsid w:val="008F78CB"/>
    <w:rsid w:val="00900ECA"/>
    <w:rsid w:val="00906701"/>
    <w:rsid w:val="00906973"/>
    <w:rsid w:val="00915457"/>
    <w:rsid w:val="00925565"/>
    <w:rsid w:val="009315BC"/>
    <w:rsid w:val="00935AC3"/>
    <w:rsid w:val="00942534"/>
    <w:rsid w:val="0094543B"/>
    <w:rsid w:val="00947AFB"/>
    <w:rsid w:val="009521F0"/>
    <w:rsid w:val="00953625"/>
    <w:rsid w:val="0095585B"/>
    <w:rsid w:val="009574B5"/>
    <w:rsid w:val="009574FE"/>
    <w:rsid w:val="00961C10"/>
    <w:rsid w:val="00970E66"/>
    <w:rsid w:val="00971CAB"/>
    <w:rsid w:val="00972E1C"/>
    <w:rsid w:val="00974AFB"/>
    <w:rsid w:val="00975E90"/>
    <w:rsid w:val="00976656"/>
    <w:rsid w:val="00992258"/>
    <w:rsid w:val="0099290D"/>
    <w:rsid w:val="009A08FC"/>
    <w:rsid w:val="009A467B"/>
    <w:rsid w:val="009A47AB"/>
    <w:rsid w:val="009A755C"/>
    <w:rsid w:val="009B517C"/>
    <w:rsid w:val="009D3023"/>
    <w:rsid w:val="009E0AF9"/>
    <w:rsid w:val="009E37CC"/>
    <w:rsid w:val="009E3FDB"/>
    <w:rsid w:val="009E4C2E"/>
    <w:rsid w:val="00A16BF3"/>
    <w:rsid w:val="00A17219"/>
    <w:rsid w:val="00A27A2C"/>
    <w:rsid w:val="00A27AFA"/>
    <w:rsid w:val="00A3187C"/>
    <w:rsid w:val="00A32F45"/>
    <w:rsid w:val="00A33060"/>
    <w:rsid w:val="00A338AB"/>
    <w:rsid w:val="00A40A4D"/>
    <w:rsid w:val="00A410DC"/>
    <w:rsid w:val="00A451BC"/>
    <w:rsid w:val="00A45236"/>
    <w:rsid w:val="00A459C5"/>
    <w:rsid w:val="00A609AC"/>
    <w:rsid w:val="00A60DFF"/>
    <w:rsid w:val="00A61165"/>
    <w:rsid w:val="00A635A5"/>
    <w:rsid w:val="00A65352"/>
    <w:rsid w:val="00A6797C"/>
    <w:rsid w:val="00A7291B"/>
    <w:rsid w:val="00A77C1D"/>
    <w:rsid w:val="00A820D8"/>
    <w:rsid w:val="00A83509"/>
    <w:rsid w:val="00A85287"/>
    <w:rsid w:val="00A87C51"/>
    <w:rsid w:val="00A92BD5"/>
    <w:rsid w:val="00A9400C"/>
    <w:rsid w:val="00A96E51"/>
    <w:rsid w:val="00AA6F3D"/>
    <w:rsid w:val="00AB1661"/>
    <w:rsid w:val="00AB391F"/>
    <w:rsid w:val="00AB3E6B"/>
    <w:rsid w:val="00AB4A3F"/>
    <w:rsid w:val="00AC1349"/>
    <w:rsid w:val="00AC3B6E"/>
    <w:rsid w:val="00AC5704"/>
    <w:rsid w:val="00AD0649"/>
    <w:rsid w:val="00AD08F6"/>
    <w:rsid w:val="00AD20D9"/>
    <w:rsid w:val="00AD7515"/>
    <w:rsid w:val="00AD7B32"/>
    <w:rsid w:val="00AE2D4C"/>
    <w:rsid w:val="00AE3D5C"/>
    <w:rsid w:val="00AE54A3"/>
    <w:rsid w:val="00AF099B"/>
    <w:rsid w:val="00AF2A54"/>
    <w:rsid w:val="00AF5385"/>
    <w:rsid w:val="00B01B38"/>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3A"/>
    <w:rsid w:val="00B544FE"/>
    <w:rsid w:val="00B56F4C"/>
    <w:rsid w:val="00B63D50"/>
    <w:rsid w:val="00B64DCB"/>
    <w:rsid w:val="00B661D8"/>
    <w:rsid w:val="00B663F3"/>
    <w:rsid w:val="00B66739"/>
    <w:rsid w:val="00B66754"/>
    <w:rsid w:val="00B72208"/>
    <w:rsid w:val="00B72E0E"/>
    <w:rsid w:val="00B73701"/>
    <w:rsid w:val="00B75A99"/>
    <w:rsid w:val="00B82BEB"/>
    <w:rsid w:val="00B87E1D"/>
    <w:rsid w:val="00B90C13"/>
    <w:rsid w:val="00B961E9"/>
    <w:rsid w:val="00BA6453"/>
    <w:rsid w:val="00BA7CA8"/>
    <w:rsid w:val="00BB40C3"/>
    <w:rsid w:val="00BB7CC4"/>
    <w:rsid w:val="00BC570C"/>
    <w:rsid w:val="00BD0EC1"/>
    <w:rsid w:val="00BD18F7"/>
    <w:rsid w:val="00BE12B6"/>
    <w:rsid w:val="00BE18DA"/>
    <w:rsid w:val="00BE2EEE"/>
    <w:rsid w:val="00BE3BCF"/>
    <w:rsid w:val="00BF1E7D"/>
    <w:rsid w:val="00BF1FB3"/>
    <w:rsid w:val="00BF3B4D"/>
    <w:rsid w:val="00BF3CB3"/>
    <w:rsid w:val="00C0010D"/>
    <w:rsid w:val="00C00A99"/>
    <w:rsid w:val="00C031AD"/>
    <w:rsid w:val="00C0334B"/>
    <w:rsid w:val="00C0564B"/>
    <w:rsid w:val="00C10134"/>
    <w:rsid w:val="00C21E21"/>
    <w:rsid w:val="00C24FF1"/>
    <w:rsid w:val="00C2651E"/>
    <w:rsid w:val="00C31A94"/>
    <w:rsid w:val="00C322C8"/>
    <w:rsid w:val="00C33158"/>
    <w:rsid w:val="00C34895"/>
    <w:rsid w:val="00C3756E"/>
    <w:rsid w:val="00C4157F"/>
    <w:rsid w:val="00C45B72"/>
    <w:rsid w:val="00C46EE2"/>
    <w:rsid w:val="00C501D4"/>
    <w:rsid w:val="00C505D1"/>
    <w:rsid w:val="00C52C3B"/>
    <w:rsid w:val="00C53FC1"/>
    <w:rsid w:val="00C54E1B"/>
    <w:rsid w:val="00C55AB1"/>
    <w:rsid w:val="00C56892"/>
    <w:rsid w:val="00C7166D"/>
    <w:rsid w:val="00C763E2"/>
    <w:rsid w:val="00C82867"/>
    <w:rsid w:val="00C87A42"/>
    <w:rsid w:val="00C91657"/>
    <w:rsid w:val="00C9196F"/>
    <w:rsid w:val="00C91F8E"/>
    <w:rsid w:val="00C95940"/>
    <w:rsid w:val="00C96715"/>
    <w:rsid w:val="00C96E4E"/>
    <w:rsid w:val="00C977F3"/>
    <w:rsid w:val="00CA0474"/>
    <w:rsid w:val="00CA4804"/>
    <w:rsid w:val="00CA7D80"/>
    <w:rsid w:val="00CB1F4B"/>
    <w:rsid w:val="00CB21CD"/>
    <w:rsid w:val="00CB23F3"/>
    <w:rsid w:val="00CB2E4C"/>
    <w:rsid w:val="00CB4395"/>
    <w:rsid w:val="00CC40A3"/>
    <w:rsid w:val="00CC5CA9"/>
    <w:rsid w:val="00CD31B4"/>
    <w:rsid w:val="00CD3D9F"/>
    <w:rsid w:val="00CD50F2"/>
    <w:rsid w:val="00CD5351"/>
    <w:rsid w:val="00CE4343"/>
    <w:rsid w:val="00CE5608"/>
    <w:rsid w:val="00CE66CD"/>
    <w:rsid w:val="00CF1253"/>
    <w:rsid w:val="00CF17FC"/>
    <w:rsid w:val="00CF25A4"/>
    <w:rsid w:val="00CF79CE"/>
    <w:rsid w:val="00D024E0"/>
    <w:rsid w:val="00D02772"/>
    <w:rsid w:val="00D126D1"/>
    <w:rsid w:val="00D1409D"/>
    <w:rsid w:val="00D160E8"/>
    <w:rsid w:val="00D2488A"/>
    <w:rsid w:val="00D343E0"/>
    <w:rsid w:val="00D414F6"/>
    <w:rsid w:val="00D41E1C"/>
    <w:rsid w:val="00D43C56"/>
    <w:rsid w:val="00D52BF9"/>
    <w:rsid w:val="00D53887"/>
    <w:rsid w:val="00D544EA"/>
    <w:rsid w:val="00D5714D"/>
    <w:rsid w:val="00D64D24"/>
    <w:rsid w:val="00D65AF3"/>
    <w:rsid w:val="00D65B2E"/>
    <w:rsid w:val="00D736CD"/>
    <w:rsid w:val="00D739EA"/>
    <w:rsid w:val="00D76C85"/>
    <w:rsid w:val="00D821D7"/>
    <w:rsid w:val="00D84FBB"/>
    <w:rsid w:val="00D859D1"/>
    <w:rsid w:val="00D85AA4"/>
    <w:rsid w:val="00D943AC"/>
    <w:rsid w:val="00D947DF"/>
    <w:rsid w:val="00D95D91"/>
    <w:rsid w:val="00DA11E5"/>
    <w:rsid w:val="00DA1251"/>
    <w:rsid w:val="00DA50EE"/>
    <w:rsid w:val="00DA7376"/>
    <w:rsid w:val="00DB4ABC"/>
    <w:rsid w:val="00DB53B6"/>
    <w:rsid w:val="00DB589C"/>
    <w:rsid w:val="00DD1DF4"/>
    <w:rsid w:val="00DF1E2C"/>
    <w:rsid w:val="00E056C6"/>
    <w:rsid w:val="00E0798E"/>
    <w:rsid w:val="00E109EB"/>
    <w:rsid w:val="00E1424A"/>
    <w:rsid w:val="00E14320"/>
    <w:rsid w:val="00E21B55"/>
    <w:rsid w:val="00E24317"/>
    <w:rsid w:val="00E24B86"/>
    <w:rsid w:val="00E2515A"/>
    <w:rsid w:val="00E3136D"/>
    <w:rsid w:val="00E32CE7"/>
    <w:rsid w:val="00E46919"/>
    <w:rsid w:val="00E46BDC"/>
    <w:rsid w:val="00E54FD5"/>
    <w:rsid w:val="00E5520F"/>
    <w:rsid w:val="00E600F0"/>
    <w:rsid w:val="00E60C7F"/>
    <w:rsid w:val="00E60DBB"/>
    <w:rsid w:val="00E62B29"/>
    <w:rsid w:val="00E62F24"/>
    <w:rsid w:val="00E63671"/>
    <w:rsid w:val="00E6623C"/>
    <w:rsid w:val="00E77126"/>
    <w:rsid w:val="00E80CE1"/>
    <w:rsid w:val="00E8102D"/>
    <w:rsid w:val="00E84735"/>
    <w:rsid w:val="00E85D48"/>
    <w:rsid w:val="00E866E1"/>
    <w:rsid w:val="00E871BE"/>
    <w:rsid w:val="00E87A81"/>
    <w:rsid w:val="00E87B99"/>
    <w:rsid w:val="00E90DDF"/>
    <w:rsid w:val="00E92D3E"/>
    <w:rsid w:val="00E93A27"/>
    <w:rsid w:val="00E93A4B"/>
    <w:rsid w:val="00E95F63"/>
    <w:rsid w:val="00E97012"/>
    <w:rsid w:val="00EA209F"/>
    <w:rsid w:val="00EA6C1E"/>
    <w:rsid w:val="00EB1322"/>
    <w:rsid w:val="00EC39D0"/>
    <w:rsid w:val="00EC6A11"/>
    <w:rsid w:val="00EC7503"/>
    <w:rsid w:val="00EC763F"/>
    <w:rsid w:val="00ED5118"/>
    <w:rsid w:val="00ED54CF"/>
    <w:rsid w:val="00EE1C21"/>
    <w:rsid w:val="00EE61DA"/>
    <w:rsid w:val="00EF62F5"/>
    <w:rsid w:val="00EF704E"/>
    <w:rsid w:val="00F00316"/>
    <w:rsid w:val="00F02D2F"/>
    <w:rsid w:val="00F0306E"/>
    <w:rsid w:val="00F0315A"/>
    <w:rsid w:val="00F036E1"/>
    <w:rsid w:val="00F0442A"/>
    <w:rsid w:val="00F06671"/>
    <w:rsid w:val="00F13CCE"/>
    <w:rsid w:val="00F24589"/>
    <w:rsid w:val="00F26320"/>
    <w:rsid w:val="00F26AAC"/>
    <w:rsid w:val="00F27A5D"/>
    <w:rsid w:val="00F30A76"/>
    <w:rsid w:val="00F32B24"/>
    <w:rsid w:val="00F35310"/>
    <w:rsid w:val="00F36A9F"/>
    <w:rsid w:val="00F37D6C"/>
    <w:rsid w:val="00F42758"/>
    <w:rsid w:val="00F45084"/>
    <w:rsid w:val="00F47B68"/>
    <w:rsid w:val="00F51B57"/>
    <w:rsid w:val="00F53244"/>
    <w:rsid w:val="00F563AD"/>
    <w:rsid w:val="00F5755A"/>
    <w:rsid w:val="00F62F6D"/>
    <w:rsid w:val="00F63797"/>
    <w:rsid w:val="00F643EE"/>
    <w:rsid w:val="00F70E90"/>
    <w:rsid w:val="00F751CD"/>
    <w:rsid w:val="00F80955"/>
    <w:rsid w:val="00F8183C"/>
    <w:rsid w:val="00F9312B"/>
    <w:rsid w:val="00FA036D"/>
    <w:rsid w:val="00FA6F23"/>
    <w:rsid w:val="00FA701E"/>
    <w:rsid w:val="00FA7818"/>
    <w:rsid w:val="00FC0629"/>
    <w:rsid w:val="00FC14FF"/>
    <w:rsid w:val="00FC15E5"/>
    <w:rsid w:val="00FC3A37"/>
    <w:rsid w:val="00FC5290"/>
    <w:rsid w:val="00FC6803"/>
    <w:rsid w:val="00FD36EB"/>
    <w:rsid w:val="00FD79AB"/>
    <w:rsid w:val="00FE669E"/>
    <w:rsid w:val="00FE6AFF"/>
    <w:rsid w:val="00FE7B09"/>
    <w:rsid w:val="00FF350E"/>
    <w:rsid w:val="00FF67CA"/>
    <w:rsid w:val="00FF774D"/>
    <w:rsid w:val="00FF7889"/>
    <w:rsid w:val="28BCFFD7"/>
    <w:rsid w:val="29CDDC41"/>
    <w:rsid w:val="4702C868"/>
    <w:rsid w:val="6FD25E0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6CD4A"/>
  <w15:docId w15:val="{4B75B61F-555D-41D2-B3AB-1DF2E9E3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1"/>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paragraph" w:customStyle="1" w:styleId="SideNote">
    <w:name w:val="Side Note"/>
    <w:basedOn w:val="Normal"/>
    <w:rsid w:val="00CF1253"/>
    <w:pPr>
      <w:framePr w:w="2678" w:hSpace="187" w:wrap="around" w:vAnchor="page" w:hAnchor="page" w:x="1441" w:y="2161"/>
      <w:spacing w:before="240" w:line="260" w:lineRule="exact"/>
      <w:ind w:right="29"/>
    </w:pPr>
    <w:rPr>
      <w:rFonts w:ascii="Arial" w:hAnsi="Arial"/>
      <w:b/>
      <w:sz w:val="16"/>
      <w:szCs w:val="20"/>
      <w:lang w:val="en-US"/>
    </w:rPr>
  </w:style>
  <w:style w:type="character" w:customStyle="1" w:styleId="contextmenucontainer">
    <w:name w:val="contextmenucontainer"/>
    <w:basedOn w:val="DefaultParagraphFont"/>
    <w:rsid w:val="00677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3993720">
      <w:bodyDiv w:val="1"/>
      <w:marLeft w:val="0"/>
      <w:marRight w:val="0"/>
      <w:marTop w:val="0"/>
      <w:marBottom w:val="0"/>
      <w:divBdr>
        <w:top w:val="none" w:sz="0" w:space="0" w:color="auto"/>
        <w:left w:val="none" w:sz="0" w:space="0" w:color="auto"/>
        <w:bottom w:val="none" w:sz="0" w:space="0" w:color="auto"/>
        <w:right w:val="none" w:sz="0" w:space="0" w:color="auto"/>
      </w:divBdr>
      <w:divsChild>
        <w:div w:id="1383598364">
          <w:marLeft w:val="0"/>
          <w:marRight w:val="0"/>
          <w:marTop w:val="0"/>
          <w:marBottom w:val="240"/>
          <w:divBdr>
            <w:top w:val="none" w:sz="0" w:space="0" w:color="auto"/>
            <w:left w:val="none" w:sz="0" w:space="0" w:color="auto"/>
            <w:bottom w:val="none" w:sz="0" w:space="0" w:color="auto"/>
            <w:right w:val="none" w:sz="0" w:space="0" w:color="auto"/>
          </w:divBdr>
        </w:div>
        <w:div w:id="1979072107">
          <w:marLeft w:val="0"/>
          <w:marRight w:val="0"/>
          <w:marTop w:val="0"/>
          <w:marBottom w:val="240"/>
          <w:divBdr>
            <w:top w:val="none" w:sz="0" w:space="0" w:color="auto"/>
            <w:left w:val="none" w:sz="0" w:space="0" w:color="auto"/>
            <w:bottom w:val="none" w:sz="0" w:space="0" w:color="auto"/>
            <w:right w:val="none" w:sz="0" w:space="0" w:color="auto"/>
          </w:divBdr>
        </w:div>
        <w:div w:id="838228319">
          <w:marLeft w:val="0"/>
          <w:marRight w:val="0"/>
          <w:marTop w:val="0"/>
          <w:marBottom w:val="240"/>
          <w:divBdr>
            <w:top w:val="none" w:sz="0" w:space="0" w:color="auto"/>
            <w:left w:val="none" w:sz="0" w:space="0" w:color="auto"/>
            <w:bottom w:val="none" w:sz="0" w:space="0" w:color="auto"/>
            <w:right w:val="none" w:sz="0" w:space="0" w:color="auto"/>
          </w:divBdr>
        </w:div>
        <w:div w:id="983659208">
          <w:marLeft w:val="0"/>
          <w:marRight w:val="0"/>
          <w:marTop w:val="0"/>
          <w:marBottom w:val="240"/>
          <w:divBdr>
            <w:top w:val="none" w:sz="0" w:space="0" w:color="auto"/>
            <w:left w:val="none" w:sz="0" w:space="0" w:color="auto"/>
            <w:bottom w:val="none" w:sz="0" w:space="0" w:color="auto"/>
            <w:right w:val="none" w:sz="0" w:space="0" w:color="auto"/>
          </w:divBdr>
        </w:div>
      </w:divsChild>
    </w:div>
    <w:div w:id="184952762">
      <w:bodyDiv w:val="1"/>
      <w:marLeft w:val="0"/>
      <w:marRight w:val="0"/>
      <w:marTop w:val="0"/>
      <w:marBottom w:val="0"/>
      <w:divBdr>
        <w:top w:val="none" w:sz="0" w:space="0" w:color="auto"/>
        <w:left w:val="none" w:sz="0" w:space="0" w:color="auto"/>
        <w:bottom w:val="none" w:sz="0" w:space="0" w:color="auto"/>
        <w:right w:val="none" w:sz="0" w:space="0" w:color="auto"/>
      </w:divBdr>
    </w:div>
    <w:div w:id="228807995">
      <w:bodyDiv w:val="1"/>
      <w:marLeft w:val="0"/>
      <w:marRight w:val="0"/>
      <w:marTop w:val="0"/>
      <w:marBottom w:val="0"/>
      <w:divBdr>
        <w:top w:val="none" w:sz="0" w:space="0" w:color="auto"/>
        <w:left w:val="none" w:sz="0" w:space="0" w:color="auto"/>
        <w:bottom w:val="none" w:sz="0" w:space="0" w:color="auto"/>
        <w:right w:val="none" w:sz="0" w:space="0" w:color="auto"/>
      </w:divBdr>
    </w:div>
    <w:div w:id="360475682">
      <w:bodyDiv w:val="1"/>
      <w:marLeft w:val="0"/>
      <w:marRight w:val="0"/>
      <w:marTop w:val="0"/>
      <w:marBottom w:val="0"/>
      <w:divBdr>
        <w:top w:val="none" w:sz="0" w:space="0" w:color="auto"/>
        <w:left w:val="none" w:sz="0" w:space="0" w:color="auto"/>
        <w:bottom w:val="none" w:sz="0" w:space="0" w:color="auto"/>
        <w:right w:val="none" w:sz="0" w:space="0" w:color="auto"/>
      </w:divBdr>
    </w:div>
    <w:div w:id="364603923">
      <w:bodyDiv w:val="1"/>
      <w:marLeft w:val="0"/>
      <w:marRight w:val="0"/>
      <w:marTop w:val="0"/>
      <w:marBottom w:val="0"/>
      <w:divBdr>
        <w:top w:val="none" w:sz="0" w:space="0" w:color="auto"/>
        <w:left w:val="none" w:sz="0" w:space="0" w:color="auto"/>
        <w:bottom w:val="none" w:sz="0" w:space="0" w:color="auto"/>
        <w:right w:val="none" w:sz="0" w:space="0" w:color="auto"/>
      </w:divBdr>
    </w:div>
    <w:div w:id="451943784">
      <w:bodyDiv w:val="1"/>
      <w:marLeft w:val="0"/>
      <w:marRight w:val="0"/>
      <w:marTop w:val="0"/>
      <w:marBottom w:val="0"/>
      <w:divBdr>
        <w:top w:val="none" w:sz="0" w:space="0" w:color="auto"/>
        <w:left w:val="none" w:sz="0" w:space="0" w:color="auto"/>
        <w:bottom w:val="none" w:sz="0" w:space="0" w:color="auto"/>
        <w:right w:val="none" w:sz="0" w:space="0" w:color="auto"/>
      </w:divBdr>
    </w:div>
    <w:div w:id="523054946">
      <w:bodyDiv w:val="1"/>
      <w:marLeft w:val="0"/>
      <w:marRight w:val="0"/>
      <w:marTop w:val="0"/>
      <w:marBottom w:val="0"/>
      <w:divBdr>
        <w:top w:val="none" w:sz="0" w:space="0" w:color="auto"/>
        <w:left w:val="none" w:sz="0" w:space="0" w:color="auto"/>
        <w:bottom w:val="none" w:sz="0" w:space="0" w:color="auto"/>
        <w:right w:val="none" w:sz="0" w:space="0" w:color="auto"/>
      </w:divBdr>
    </w:div>
    <w:div w:id="588734683">
      <w:bodyDiv w:val="1"/>
      <w:marLeft w:val="0"/>
      <w:marRight w:val="0"/>
      <w:marTop w:val="0"/>
      <w:marBottom w:val="0"/>
      <w:divBdr>
        <w:top w:val="none" w:sz="0" w:space="0" w:color="auto"/>
        <w:left w:val="none" w:sz="0" w:space="0" w:color="auto"/>
        <w:bottom w:val="none" w:sz="0" w:space="0" w:color="auto"/>
        <w:right w:val="none" w:sz="0" w:space="0" w:color="auto"/>
      </w:divBdr>
    </w:div>
    <w:div w:id="689068324">
      <w:bodyDiv w:val="1"/>
      <w:marLeft w:val="0"/>
      <w:marRight w:val="0"/>
      <w:marTop w:val="0"/>
      <w:marBottom w:val="0"/>
      <w:divBdr>
        <w:top w:val="none" w:sz="0" w:space="0" w:color="auto"/>
        <w:left w:val="none" w:sz="0" w:space="0" w:color="auto"/>
        <w:bottom w:val="none" w:sz="0" w:space="0" w:color="auto"/>
        <w:right w:val="none" w:sz="0" w:space="0" w:color="auto"/>
      </w:divBdr>
    </w:div>
    <w:div w:id="841509584">
      <w:bodyDiv w:val="1"/>
      <w:marLeft w:val="0"/>
      <w:marRight w:val="0"/>
      <w:marTop w:val="0"/>
      <w:marBottom w:val="0"/>
      <w:divBdr>
        <w:top w:val="none" w:sz="0" w:space="0" w:color="auto"/>
        <w:left w:val="none" w:sz="0" w:space="0" w:color="auto"/>
        <w:bottom w:val="none" w:sz="0" w:space="0" w:color="auto"/>
        <w:right w:val="none" w:sz="0" w:space="0" w:color="auto"/>
      </w:divBdr>
    </w:div>
    <w:div w:id="977762149">
      <w:bodyDiv w:val="1"/>
      <w:marLeft w:val="0"/>
      <w:marRight w:val="0"/>
      <w:marTop w:val="0"/>
      <w:marBottom w:val="0"/>
      <w:divBdr>
        <w:top w:val="none" w:sz="0" w:space="0" w:color="auto"/>
        <w:left w:val="none" w:sz="0" w:space="0" w:color="auto"/>
        <w:bottom w:val="none" w:sz="0" w:space="0" w:color="auto"/>
        <w:right w:val="none" w:sz="0" w:space="0" w:color="auto"/>
      </w:divBdr>
    </w:div>
    <w:div w:id="1030717371">
      <w:bodyDiv w:val="1"/>
      <w:marLeft w:val="0"/>
      <w:marRight w:val="0"/>
      <w:marTop w:val="0"/>
      <w:marBottom w:val="0"/>
      <w:divBdr>
        <w:top w:val="none" w:sz="0" w:space="0" w:color="auto"/>
        <w:left w:val="none" w:sz="0" w:space="0" w:color="auto"/>
        <w:bottom w:val="none" w:sz="0" w:space="0" w:color="auto"/>
        <w:right w:val="none" w:sz="0" w:space="0" w:color="auto"/>
      </w:divBdr>
    </w:div>
    <w:div w:id="1392386204">
      <w:bodyDiv w:val="1"/>
      <w:marLeft w:val="0"/>
      <w:marRight w:val="0"/>
      <w:marTop w:val="0"/>
      <w:marBottom w:val="0"/>
      <w:divBdr>
        <w:top w:val="none" w:sz="0" w:space="0" w:color="auto"/>
        <w:left w:val="none" w:sz="0" w:space="0" w:color="auto"/>
        <w:bottom w:val="none" w:sz="0" w:space="0" w:color="auto"/>
        <w:right w:val="none" w:sz="0" w:space="0" w:color="auto"/>
      </w:divBdr>
    </w:div>
    <w:div w:id="1478567899">
      <w:bodyDiv w:val="1"/>
      <w:marLeft w:val="0"/>
      <w:marRight w:val="0"/>
      <w:marTop w:val="0"/>
      <w:marBottom w:val="0"/>
      <w:divBdr>
        <w:top w:val="none" w:sz="0" w:space="0" w:color="auto"/>
        <w:left w:val="none" w:sz="0" w:space="0" w:color="auto"/>
        <w:bottom w:val="none" w:sz="0" w:space="0" w:color="auto"/>
        <w:right w:val="none" w:sz="0" w:space="0" w:color="auto"/>
      </w:divBdr>
    </w:div>
    <w:div w:id="1512571658">
      <w:bodyDiv w:val="1"/>
      <w:marLeft w:val="0"/>
      <w:marRight w:val="0"/>
      <w:marTop w:val="0"/>
      <w:marBottom w:val="0"/>
      <w:divBdr>
        <w:top w:val="none" w:sz="0" w:space="0" w:color="auto"/>
        <w:left w:val="none" w:sz="0" w:space="0" w:color="auto"/>
        <w:bottom w:val="none" w:sz="0" w:space="0" w:color="auto"/>
        <w:right w:val="none" w:sz="0" w:space="0" w:color="auto"/>
      </w:divBdr>
    </w:div>
    <w:div w:id="1541941720">
      <w:bodyDiv w:val="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 w:id="1634604144">
      <w:bodyDiv w:val="1"/>
      <w:marLeft w:val="0"/>
      <w:marRight w:val="0"/>
      <w:marTop w:val="0"/>
      <w:marBottom w:val="0"/>
      <w:divBdr>
        <w:top w:val="none" w:sz="0" w:space="0" w:color="auto"/>
        <w:left w:val="none" w:sz="0" w:space="0" w:color="auto"/>
        <w:bottom w:val="none" w:sz="0" w:space="0" w:color="auto"/>
        <w:right w:val="none" w:sz="0" w:space="0" w:color="auto"/>
      </w:divBdr>
    </w:div>
    <w:div w:id="1649283034">
      <w:bodyDiv w:val="1"/>
      <w:marLeft w:val="0"/>
      <w:marRight w:val="0"/>
      <w:marTop w:val="0"/>
      <w:marBottom w:val="0"/>
      <w:divBdr>
        <w:top w:val="none" w:sz="0" w:space="0" w:color="auto"/>
        <w:left w:val="none" w:sz="0" w:space="0" w:color="auto"/>
        <w:bottom w:val="none" w:sz="0" w:space="0" w:color="auto"/>
        <w:right w:val="none" w:sz="0" w:space="0" w:color="auto"/>
      </w:divBdr>
    </w:div>
    <w:div w:id="177185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5C53674C-A68A-4311-87AB-B42A8A712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8CF9D7-538E-4EF5-B6DE-8F55BCC70DC6}">
  <ds:schemaRefs>
    <ds:schemaRef ds:uri="http://schemas.openxmlformats.org/officeDocument/2006/bibliography"/>
  </ds:schemaRefs>
</ds:datastoreItem>
</file>

<file path=customXml/itemProps4.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5.xml><?xml version="1.0" encoding="utf-8"?>
<ds:datastoreItem xmlns:ds="http://schemas.openxmlformats.org/officeDocument/2006/customXml" ds:itemID="{75AA7996-99EB-4C55-887E-2594A8E9F0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Learning and Assessment Plan (F04A33)</vt:lpstr>
    </vt:vector>
  </TitlesOfParts>
  <Company>North Metropolitan TAFE</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(F04A33)</dc:title>
  <dc:creator>North Metropolitan TAFE</dc:creator>
  <cp:lastModifiedBy>Guido Verschoor</cp:lastModifiedBy>
  <cp:revision>3</cp:revision>
  <cp:lastPrinted>2020-03-11T07:16:00Z</cp:lastPrinted>
  <dcterms:created xsi:type="dcterms:W3CDTF">2024-02-11T05:37:00Z</dcterms:created>
  <dcterms:modified xsi:type="dcterms:W3CDTF">2024-07-17T03:09:00Z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ContentTypeId">
    <vt:lpwstr>0x0101002E5E654056D58A47AA1AB158F7447227</vt:lpwstr>
  </property>
  <property fmtid="{D5CDD505-2E9C-101B-9397-08002B2CF9AE}" pid="4" name="CostCentre">
    <vt:lpwstr/>
  </property>
  <property fmtid="{D5CDD505-2E9C-101B-9397-08002B2CF9AE}" pid="5" name="Tag">
    <vt:lpwstr/>
  </property>
  <property fmtid="{D5CDD505-2E9C-101B-9397-08002B2CF9AE}" pid="6" name="Suffix">
    <vt:lpwstr/>
  </property>
  <property fmtid="{D5CDD505-2E9C-101B-9397-08002B2CF9AE}" pid="7" name="NameKeywords">
    <vt:lpwstr/>
  </property>
  <property fmtid="{D5CDD505-2E9C-101B-9397-08002B2CF9AE}" pid="8" name="Corpex">
    <vt:lpwstr/>
  </property>
  <property fmtid="{D5CDD505-2E9C-101B-9397-08002B2CF9AE}" pid="9" name="ByWhom">
    <vt:lpwstr/>
  </property>
  <property fmtid="{D5CDD505-2E9C-101B-9397-08002B2CF9AE}" pid="10" name="Prefix">
    <vt:lpwstr>Checklist</vt:lpwstr>
  </property>
  <property fmtid="{D5CDD505-2E9C-101B-9397-08002B2CF9AE}" pid="11" name="ActionRequired">
    <vt:lpwstr/>
  </property>
  <property fmtid="{D5CDD505-2E9C-101B-9397-08002B2CF9AE}" pid="12" name="Links">
    <vt:lpwstr/>
  </property>
  <property fmtid="{D5CDD505-2E9C-101B-9397-08002B2CF9AE}" pid="13" name="IssueNum">
    <vt:lpwstr/>
  </property>
  <property fmtid="{D5CDD505-2E9C-101B-9397-08002B2CF9AE}" pid="14" name="Division">
    <vt:lpwstr/>
  </property>
  <property fmtid="{D5CDD505-2E9C-101B-9397-08002B2CF9AE}" pid="15" name="Pathway">
    <vt:lpwstr>Academic</vt:lpwstr>
  </property>
  <property fmtid="{D5CDD505-2E9C-101B-9397-08002B2CF9AE}" pid="16" name="CentralStatus">
    <vt:lpwstr/>
  </property>
  <property fmtid="{D5CDD505-2E9C-101B-9397-08002B2CF9AE}" pid="17" name="ProposedTitle">
    <vt:lpwstr/>
  </property>
  <property fmtid="{D5CDD505-2E9C-101B-9397-08002B2CF9AE}" pid="18" name="Frequently">
    <vt:lpwstr/>
  </property>
  <property fmtid="{D5CDD505-2E9C-101B-9397-08002B2CF9AE}" pid="19" name="OtherReferences">
    <vt:lpwstr/>
  </property>
  <property fmtid="{D5CDD505-2E9C-101B-9397-08002B2CF9AE}" pid="20" name="CergDate">
    <vt:lpwstr/>
  </property>
  <property fmtid="{D5CDD505-2E9C-101B-9397-08002B2CF9AE}" pid="21" name="International">
    <vt:lpwstr/>
  </property>
  <property fmtid="{D5CDD505-2E9C-101B-9397-08002B2CF9AE}" pid="22" name="Portal">
    <vt:lpwstr/>
  </property>
  <property fmtid="{D5CDD505-2E9C-101B-9397-08002B2CF9AE}" pid="23" name="PolicyNum">
    <vt:lpwstr/>
  </property>
  <property fmtid="{D5CDD505-2E9C-101B-9397-08002B2CF9AE}" pid="24" name="CorpexDate">
    <vt:lpwstr/>
  </property>
  <property fmtid="{D5CDD505-2E9C-101B-9397-08002B2CF9AE}" pid="25" name="ReviewDate">
    <vt:lpwstr/>
  </property>
  <property fmtid="{D5CDD505-2E9C-101B-9397-08002B2CF9AE}" pid="26" name="Comments">
    <vt:lpwstr/>
  </property>
  <property fmtid="{D5CDD505-2E9C-101B-9397-08002B2CF9AE}" pid="27" name="Cerg">
    <vt:lpwstr/>
  </property>
  <property fmtid="{D5CDD505-2E9C-101B-9397-08002B2CF9AE}" pid="28" name="IssueDate">
    <vt:lpwstr/>
  </property>
  <property fmtid="{D5CDD505-2E9C-101B-9397-08002B2CF9AE}" pid="29" name="UploadDate">
    <vt:lpwstr/>
  </property>
  <property fmtid="{D5CDD505-2E9C-101B-9397-08002B2CF9AE}" pid="30" name="MSIP_Label_4d21c534-c43d-4b8b-9b02-fbffa69409a2_Enabled">
    <vt:lpwstr>true</vt:lpwstr>
  </property>
  <property fmtid="{D5CDD505-2E9C-101B-9397-08002B2CF9AE}" pid="31" name="MSIP_Label_4d21c534-c43d-4b8b-9b02-fbffa69409a2_SetDate">
    <vt:lpwstr>2024-02-05T03:39:58Z</vt:lpwstr>
  </property>
  <property fmtid="{D5CDD505-2E9C-101B-9397-08002B2CF9AE}" pid="32" name="MSIP_Label_4d21c534-c43d-4b8b-9b02-fbffa69409a2_Method">
    <vt:lpwstr>Standard</vt:lpwstr>
  </property>
  <property fmtid="{D5CDD505-2E9C-101B-9397-08002B2CF9AE}" pid="33" name="MSIP_Label_4d21c534-c43d-4b8b-9b02-fbffa69409a2_Name">
    <vt:lpwstr>defa4170-0d19-0005-0004-bc88714345d2</vt:lpwstr>
  </property>
  <property fmtid="{D5CDD505-2E9C-101B-9397-08002B2CF9AE}" pid="34" name="MSIP_Label_4d21c534-c43d-4b8b-9b02-fbffa69409a2_SiteId">
    <vt:lpwstr>96dcaf09-aabd-4705-81c9-ea3467b5a3df</vt:lpwstr>
  </property>
  <property fmtid="{D5CDD505-2E9C-101B-9397-08002B2CF9AE}" pid="35" name="MSIP_Label_4d21c534-c43d-4b8b-9b02-fbffa69409a2_ActionId">
    <vt:lpwstr>b4347f0a-3bd2-4673-8063-6474ec3f2484</vt:lpwstr>
  </property>
  <property fmtid="{D5CDD505-2E9C-101B-9397-08002B2CF9AE}" pid="36" name="MSIP_Label_4d21c534-c43d-4b8b-9b02-fbffa69409a2_ContentBits">
    <vt:lpwstr>0</vt:lpwstr>
  </property>
  <property fmtid="{D5CDD505-2E9C-101B-9397-08002B2CF9AE}" pid="37" name="ClassificationContentMarkingHeaderShapeIds">
    <vt:lpwstr>3,6,7</vt:lpwstr>
  </property>
  <property fmtid="{D5CDD505-2E9C-101B-9397-08002B2CF9AE}" pid="38" name="ClassificationContentMarkingHeaderFontProps">
    <vt:lpwstr>#ff0000,10,Calibri</vt:lpwstr>
  </property>
  <property fmtid="{D5CDD505-2E9C-101B-9397-08002B2CF9AE}" pid="39" name="ClassificationContentMarkingHeaderText">
    <vt:lpwstr>OFFICIAL</vt:lpwstr>
  </property>
  <property fmtid="{D5CDD505-2E9C-101B-9397-08002B2CF9AE}" pid="40" name="MSIP_Label_f3ac7e5b-5da2-46c7-8677-8a6b50f7d886_Enabled">
    <vt:lpwstr>true</vt:lpwstr>
  </property>
  <property fmtid="{D5CDD505-2E9C-101B-9397-08002B2CF9AE}" pid="41" name="MSIP_Label_f3ac7e5b-5da2-46c7-8677-8a6b50f7d886_SetDate">
    <vt:lpwstr>2024-07-17T03:09:21Z</vt:lpwstr>
  </property>
  <property fmtid="{D5CDD505-2E9C-101B-9397-08002B2CF9AE}" pid="42" name="MSIP_Label_f3ac7e5b-5da2-46c7-8677-8a6b50f7d886_Method">
    <vt:lpwstr>Standard</vt:lpwstr>
  </property>
  <property fmtid="{D5CDD505-2E9C-101B-9397-08002B2CF9AE}" pid="43" name="MSIP_Label_f3ac7e5b-5da2-46c7-8677-8a6b50f7d886_Name">
    <vt:lpwstr>Official</vt:lpwstr>
  </property>
  <property fmtid="{D5CDD505-2E9C-101B-9397-08002B2CF9AE}" pid="44" name="MSIP_Label_f3ac7e5b-5da2-46c7-8677-8a6b50f7d886_SiteId">
    <vt:lpwstr>218881e8-07ad-4142-87d7-f6b90d17009b</vt:lpwstr>
  </property>
  <property fmtid="{D5CDD505-2E9C-101B-9397-08002B2CF9AE}" pid="45" name="MSIP_Label_f3ac7e5b-5da2-46c7-8677-8a6b50f7d886_ActionId">
    <vt:lpwstr>3fd7d51a-86a4-4c41-a07d-c297569b707f</vt:lpwstr>
  </property>
  <property fmtid="{D5CDD505-2E9C-101B-9397-08002B2CF9AE}" pid="46" name="MSIP_Label_f3ac7e5b-5da2-46c7-8677-8a6b50f7d886_ContentBits">
    <vt:lpwstr>1</vt:lpwstr>
  </property>
</Properties>
</file>