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805706" w:rsidR="00985AF2" w:rsidP="00F93920" w:rsidRDefault="00BB5F15" w14:paraId="03BB4473" w14:textId="458C8DF3">
      <w:pPr>
        <w:ind w:right="-257"/>
        <w:rPr>
          <w:b/>
          <w:bCs w:val="0"/>
          <w:color w:val="D9272E"/>
          <w:sz w:val="24"/>
        </w:rPr>
      </w:pPr>
      <w:bookmarkStart w:name="_GoBack" w:id="0"/>
      <w:bookmarkEnd w:id="0"/>
      <w:r w:rsidRPr="00805706">
        <w:rPr>
          <w:b/>
          <w:bCs w:val="0"/>
          <w:color w:val="D9272E"/>
          <w:sz w:val="24"/>
        </w:rPr>
        <w:t>Assessment type</w:t>
      </w:r>
      <w:r w:rsidRPr="00805706" w:rsidR="00561432">
        <w:rPr>
          <w:b/>
          <w:bCs w:val="0"/>
          <w:color w:val="D9272E"/>
          <w:sz w:val="24"/>
        </w:rPr>
        <w:t xml:space="preserve"> (</w:t>
      </w:r>
      <w:r w:rsidRPr="00805706" w:rsidR="00561432">
        <w:rPr>
          <w:rFonts w:ascii="Wingdings" w:hAnsi="Wingdings" w:eastAsia="Wingdings" w:cs="Wingdings"/>
          <w:b/>
          <w:bCs w:val="0"/>
          <w:color w:val="D9272E"/>
          <w:sz w:val="24"/>
        </w:rPr>
        <w:t>þ</w:t>
      </w:r>
      <w:r w:rsidRPr="00805706" w:rsidR="00561432">
        <w:rPr>
          <w:b/>
          <w:bCs w:val="0"/>
          <w:color w:val="D9272E"/>
          <w:sz w:val="24"/>
        </w:rPr>
        <w:t>)</w:t>
      </w:r>
      <w:r w:rsidRPr="00805706" w:rsidR="0083142C">
        <w:rPr>
          <w:b/>
          <w:bCs w:val="0"/>
          <w:color w:val="D9272E"/>
          <w:sz w:val="24"/>
        </w:rPr>
        <w:t>:</w:t>
      </w:r>
    </w:p>
    <w:p w:rsidRPr="00880771" w:rsidR="00BB5F15" w:rsidP="00985AF2" w:rsidRDefault="009D7016" w14:paraId="03BB4474" w14:textId="1D8E55A5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74593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82C69">
            <w:rPr>
              <w:rFonts w:hint="eastAsia" w:ascii="MS Gothic" w:hAnsi="MS Gothic" w:eastAsia="MS Gothic"/>
            </w:rPr>
            <w:t>☐</w:t>
          </w:r>
        </w:sdtContent>
      </w:sdt>
      <w:r w:rsidR="00F82C69">
        <w:tab/>
      </w:r>
      <w:r w:rsidR="00034597">
        <w:t>Questioning</w:t>
      </w:r>
      <w:r w:rsidR="009E392F">
        <w:t xml:space="preserve"> (Oral/Written)</w:t>
      </w:r>
    </w:p>
    <w:p w:rsidR="00880771" w:rsidP="00034597" w:rsidRDefault="009D7016" w14:paraId="03BB4475" w14:textId="5135B715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3859908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B64">
            <w:rPr>
              <w:rFonts w:hint="eastAsia" w:ascii="MS Gothic" w:hAnsi="MS Gothic" w:eastAsia="MS Gothic"/>
            </w:rPr>
            <w:t>☐</w:t>
          </w:r>
        </w:sdtContent>
      </w:sdt>
      <w:r w:rsidR="00F82C69">
        <w:tab/>
      </w:r>
      <w:r w:rsidR="006E1B4C">
        <w:t>Practical D</w:t>
      </w:r>
      <w:r w:rsidRPr="00985AF2" w:rsidR="000216A8">
        <w:t>emonstration</w:t>
      </w:r>
    </w:p>
    <w:p w:rsidR="006E1B4C" w:rsidP="00561432" w:rsidRDefault="009D7016" w14:paraId="03BB4476" w14:textId="05FDA943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  <w:sdt>
        <w:sdtPr>
          <w:id w:val="-11997753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B64">
            <w:rPr>
              <w:rFonts w:hint="eastAsia" w:ascii="MS Gothic" w:hAnsi="MS Gothic" w:eastAsia="MS Gothic"/>
            </w:rPr>
            <w:t>☐</w:t>
          </w:r>
        </w:sdtContent>
      </w:sdt>
      <w:r w:rsidR="00F82C69">
        <w:tab/>
      </w:r>
      <w:r w:rsidR="006E1B4C">
        <w:t>3</w:t>
      </w:r>
      <w:r w:rsidRPr="006E1B4C" w:rsidR="006E1B4C">
        <w:rPr>
          <w:vertAlign w:val="superscript"/>
        </w:rPr>
        <w:t>rd</w:t>
      </w:r>
      <w:r w:rsidR="009C2924">
        <w:t xml:space="preserve"> Party Report</w:t>
      </w:r>
    </w:p>
    <w:p w:rsidR="001A5A4C" w:rsidP="004B5B64" w:rsidRDefault="009D7016" w14:paraId="03BB4477" w14:textId="382299D7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  <w:rPr>
          <w:i/>
          <w:sz w:val="16"/>
          <w:szCs w:val="16"/>
        </w:rPr>
      </w:pPr>
      <w:sdt>
        <w:sdtPr>
          <w:id w:val="-4870165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5B64">
            <w:rPr>
              <w:rFonts w:hint="eastAsia" w:ascii="MS Gothic" w:hAnsi="MS Gothic" w:eastAsia="MS Gothic"/>
            </w:rPr>
            <w:t>☐</w:t>
          </w:r>
        </w:sdtContent>
      </w:sdt>
      <w:r w:rsidR="00F82C69">
        <w:tab/>
      </w:r>
      <w:r w:rsidR="009F368D">
        <w:t xml:space="preserve">Other </w:t>
      </w:r>
      <w:r w:rsidRPr="00B56DFD" w:rsidR="004B5B64">
        <w:t xml:space="preserve">– </w:t>
      </w:r>
      <w:r w:rsidR="004B5B64">
        <w:t xml:space="preserve">Project/Portfolio </w:t>
      </w:r>
      <w:r w:rsidRPr="004D71F4" w:rsidR="009F368D">
        <w:rPr>
          <w:sz w:val="16"/>
          <w:szCs w:val="16"/>
        </w:rPr>
        <w:t>(</w:t>
      </w:r>
      <w:r w:rsidR="004D71F4">
        <w:rPr>
          <w:i/>
          <w:sz w:val="16"/>
          <w:szCs w:val="16"/>
        </w:rPr>
        <w:t>please specify</w:t>
      </w:r>
      <w:r w:rsidRPr="00880771" w:rsidR="009F368D">
        <w:rPr>
          <w:i/>
          <w:sz w:val="16"/>
          <w:szCs w:val="16"/>
        </w:rPr>
        <w:t>)</w:t>
      </w:r>
    </w:p>
    <w:p w:rsidRPr="009C2924" w:rsidR="009C2924" w:rsidP="004B5B64" w:rsidRDefault="009C2924" w14:paraId="5CAE2EA6" w14:textId="77777777">
      <w:pPr>
        <w:tabs>
          <w:tab w:val="left" w:pos="426"/>
          <w:tab w:val="left" w:pos="3544"/>
          <w:tab w:val="left" w:pos="3969"/>
          <w:tab w:val="left" w:pos="7513"/>
          <w:tab w:val="left" w:pos="7938"/>
        </w:tabs>
      </w:pPr>
    </w:p>
    <w:p w:rsidRPr="00805706" w:rsidR="001A5A4C" w:rsidP="00805706" w:rsidRDefault="0069247D" w14:paraId="03BB4478" w14:textId="77777777">
      <w:pPr>
        <w:tabs>
          <w:tab w:val="left" w:pos="2694"/>
          <w:tab w:val="left" w:pos="2977"/>
          <w:tab w:val="left" w:pos="4820"/>
          <w:tab w:val="left" w:pos="5103"/>
          <w:tab w:val="left" w:pos="7938"/>
          <w:tab w:val="left" w:pos="8222"/>
        </w:tabs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R</w:t>
      </w:r>
      <w:r w:rsidRPr="00805706" w:rsidR="001A5A4C">
        <w:rPr>
          <w:b/>
          <w:bCs w:val="0"/>
          <w:color w:val="D9272E"/>
          <w:sz w:val="24"/>
        </w:rPr>
        <w:t>esources:</w:t>
      </w:r>
    </w:p>
    <w:tbl>
      <w:tblPr>
        <w:tblW w:w="1009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093"/>
      </w:tblGrid>
      <w:tr w:rsidRPr="00BD7E3E" w:rsidR="001A5A4C" w:rsidTr="4337C710" w14:paraId="03BB447B" w14:textId="77777777">
        <w:trPr>
          <w:trHeight w:val="2263"/>
        </w:trPr>
        <w:tc>
          <w:tcPr>
            <w:tcW w:w="10093" w:type="dxa"/>
            <w:shd w:val="clear" w:color="auto" w:fill="auto"/>
            <w:tcMar/>
          </w:tcPr>
          <w:p w:rsidRPr="00F93920" w:rsidR="00F93920" w:rsidP="4337C710" w:rsidRDefault="00F93920" w14:paraId="03BB447A" w14:textId="1A0630D2">
            <w:pPr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4337C710" w:rsidR="4337C710">
              <w:rPr>
                <w:rFonts w:ascii="Calibri" w:hAnsi="Calibri" w:eastAsia="Calibri" w:cs="Calibri" w:asciiTheme="minorAscii" w:hAnsiTheme="minorAscii" w:eastAsiaTheme="minorAscii" w:cstheme="minorAscii"/>
              </w:rPr>
              <w:t>Word Processor or other text editing software (Microsoft Word etc)</w:t>
            </w:r>
          </w:p>
        </w:tc>
      </w:tr>
    </w:tbl>
    <w:p w:rsidRPr="00805706" w:rsidR="00561432" w:rsidP="001A5A4C" w:rsidRDefault="001A5A4C" w14:paraId="03BB447C" w14:textId="77777777">
      <w:pPr>
        <w:spacing w:before="120" w:after="120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Instructions:</w:t>
      </w:r>
    </w:p>
    <w:tbl>
      <w:tblPr>
        <w:tblW w:w="1009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093"/>
      </w:tblGrid>
      <w:tr w:rsidRPr="00BD7E3E" w:rsidR="001A5A4C" w:rsidTr="6205781F" w14:paraId="03BB4481" w14:textId="77777777">
        <w:trPr>
          <w:trHeight w:val="3111"/>
        </w:trPr>
        <w:tc>
          <w:tcPr>
            <w:tcW w:w="10093" w:type="dxa"/>
            <w:shd w:val="clear" w:color="auto" w:fill="auto"/>
            <w:tcMar/>
          </w:tcPr>
          <w:p w:rsidR="4337C710" w:rsidP="6205781F" w:rsidRDefault="4337C710" w14:paraId="4764101D" w14:textId="5BE60680">
            <w:pPr>
              <w:spacing w:after="160"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205781F" w:rsidR="5DB8AA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Please answer the following knowledge questions. Read each question carefully and answer in full when asked to describe or explain. </w:t>
            </w:r>
            <w:r w:rsidRPr="6205781F" w:rsidR="782793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Answers should be </w:t>
            </w:r>
            <w:r w:rsidRPr="6205781F" w:rsidR="782793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at least</w:t>
            </w:r>
            <w:r w:rsidRPr="6205781F" w:rsidR="782793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 paragraph each question unless asked to list.</w:t>
            </w:r>
            <w:r w:rsidRPr="6205781F" w:rsidR="2FDC1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  <w:r w:rsidRPr="6205781F" w:rsidR="1DA823A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</w:t>
            </w:r>
            <w:r w:rsidRPr="6205781F" w:rsidR="2FDC1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here applicable relate to the live works project completed. Give examples. and contextualise answers to the </w:t>
            </w:r>
            <w:r w:rsidRPr="6205781F" w:rsidR="376BA3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relevant </w:t>
            </w:r>
            <w:r w:rsidRPr="6205781F" w:rsidR="2FDC18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industry and projects.</w:t>
            </w:r>
            <w:r w:rsidRPr="6205781F" w:rsidR="782793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  <w:r w:rsidRPr="6205781F" w:rsidR="5DB8AA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Submit this document with your answers on blackboard for marking and feedback.</w:t>
            </w:r>
            <w:r w:rsidRPr="6205781F" w:rsidR="38EFFE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</w:t>
            </w:r>
          </w:p>
          <w:p w:rsidRPr="00BD7E3E" w:rsidR="00F93920" w:rsidP="00F93920" w:rsidRDefault="00F93920" w14:paraId="03BB4480" w14:textId="77777777"/>
        </w:tc>
      </w:tr>
    </w:tbl>
    <w:p w:rsidRPr="00805706" w:rsidR="0074189E" w:rsidP="001A5A4C" w:rsidRDefault="001A5A4C" w14:paraId="03BB4482" w14:textId="77777777">
      <w:pPr>
        <w:spacing w:before="120" w:after="120"/>
        <w:rPr>
          <w:b/>
          <w:bCs w:val="0"/>
          <w:color w:val="D9272E"/>
          <w:sz w:val="24"/>
        </w:rPr>
      </w:pPr>
      <w:r w:rsidRPr="00805706">
        <w:rPr>
          <w:b/>
          <w:bCs w:val="0"/>
          <w:color w:val="D9272E"/>
          <w:sz w:val="24"/>
        </w:rPr>
        <w:t>Assessment Instrument</w:t>
      </w:r>
      <w:r w:rsidR="00805706">
        <w:rPr>
          <w:b/>
          <w:bCs w:val="0"/>
          <w:color w:val="D9272E"/>
          <w:sz w:val="24"/>
        </w:rPr>
        <w:t>:</w:t>
      </w:r>
    </w:p>
    <w:tbl>
      <w:tblPr>
        <w:tblW w:w="1009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093"/>
      </w:tblGrid>
      <w:tr w:rsidRPr="00BD7E3E" w:rsidR="001A5A4C" w:rsidTr="3B2111F1" w14:paraId="03BB4486" w14:textId="77777777">
        <w:trPr>
          <w:trHeight w:val="3046"/>
        </w:trPr>
        <w:tc>
          <w:tcPr>
            <w:tcW w:w="10093" w:type="dxa"/>
            <w:shd w:val="clear" w:color="auto" w:fill="auto"/>
            <w:tcMar/>
          </w:tcPr>
          <w:p w:rsidRPr="00F93920" w:rsidR="00F93920" w:rsidP="4337C710" w:rsidRDefault="00B002E2" w14:paraId="476A95FF" w14:textId="00F7BC7E">
            <w:pPr>
              <w:pStyle w:val="Normal"/>
              <w:spacing w:after="160" w:line="259" w:lineRule="auto"/>
              <w:ind w:left="0"/>
              <w:rPr>
                <w:rFonts w:ascii="Arial" w:hAnsi="Arial" w:eastAsia="SimSun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</w:p>
          <w:p w:rsidRPr="00F93920" w:rsidR="00F93920" w:rsidP="66E78A0E" w:rsidRDefault="00B002E2" w14:paraId="17DAABB2" w14:textId="027DCB0C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6E78A0E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Provide one element of the code of conduct that covers you working as a student in NMTafe completing the innovation project and where you would find it.</w:t>
            </w:r>
          </w:p>
          <w:p w:rsidRPr="00F93920" w:rsidR="00F93920" w:rsidP="66E78A0E" w:rsidRDefault="00B002E2" w14:paraId="1DCE117C" w14:textId="40464C7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6E78A0E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Provide one legislative requirement related to your project that you have had to consider when completing your project and how it has impacted the project.</w:t>
            </w:r>
          </w:p>
          <w:p w:rsidRPr="00F93920" w:rsidR="00F93920" w:rsidP="3B2111F1" w:rsidRDefault="00B002E2" w14:paraId="6F77D20A" w14:textId="31B5ADE5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Describe the importance setting </w:t>
            </w: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objectives</w:t>
            </w: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has on the team</w:t>
            </w:r>
            <w:r w:rsidRPr="3B2111F1" w:rsidR="6E68D2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, if applicable </w:t>
            </w:r>
            <w:r w:rsidRPr="3B2111F1" w:rsidR="6E68D2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provide</w:t>
            </w:r>
            <w:r w:rsidRPr="3B2111F1" w:rsidR="6E68D2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an example from the live works project.</w:t>
            </w:r>
          </w:p>
          <w:p w:rsidRPr="00F93920" w:rsidR="00F93920" w:rsidP="66E78A0E" w:rsidRDefault="00B002E2" w14:paraId="28915604" w14:textId="2383181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6E78A0E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Pick one model of mentoring and explain it in your own words.</w:t>
            </w:r>
          </w:p>
          <w:p w:rsidRPr="00F93920" w:rsidR="00F93920" w:rsidP="66E78A0E" w:rsidRDefault="00B002E2" w14:paraId="2FB5FB38" w14:textId="0566D279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6E78A0E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List three techniques for tackling conflict resolution.</w:t>
            </w:r>
          </w:p>
          <w:p w:rsidRPr="00F93920" w:rsidR="00F93920" w:rsidP="3B2111F1" w:rsidRDefault="00B002E2" w14:paraId="6F824106" w14:textId="58F843ED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List the </w:t>
            </w:r>
            <w:r w:rsidRPr="3B2111F1" w:rsidR="7923FA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n-GB"/>
              </w:rPr>
              <w:t>three</w:t>
            </w: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styles of communication and </w:t>
            </w:r>
            <w:r w:rsidRPr="3B2111F1" w:rsidR="7923FA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n-GB"/>
              </w:rPr>
              <w:t>one</w:t>
            </w: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example verbal and non-verbal behaviour associated with each one.</w:t>
            </w:r>
          </w:p>
          <w:p w:rsidRPr="00F93920" w:rsidR="00F93920" w:rsidP="3B2111F1" w:rsidRDefault="00B002E2" w14:paraId="05A2E5DA" w14:textId="27DA172E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List </w:t>
            </w:r>
            <w:r w:rsidRPr="3B2111F1" w:rsidR="7923FA6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single"/>
                <w:lang w:val="en-GB"/>
              </w:rPr>
              <w:t>three</w:t>
            </w: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GB"/>
              </w:rPr>
              <w:t xml:space="preserve"> </w:t>
            </w: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barriers to communication that consider diversity in the workplace.</w:t>
            </w:r>
          </w:p>
          <w:p w:rsidRPr="00F93920" w:rsidR="00F93920" w:rsidP="66E78A0E" w:rsidRDefault="00B002E2" w14:paraId="0E9728E9" w14:textId="4FD9CEE7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66E78A0E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Describe the difference between a leader and a manager.</w:t>
            </w:r>
          </w:p>
          <w:p w:rsidRPr="00F93920" w:rsidR="00F93920" w:rsidP="3B2111F1" w:rsidRDefault="00B002E2" w14:paraId="57C63EE0" w14:textId="28CE35E7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Explain why contingency planning is important in project management</w:t>
            </w:r>
            <w:r w:rsidRPr="3B2111F1" w:rsidR="2D0DB7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, </w:t>
            </w:r>
            <w:r w:rsidRPr="3B2111F1" w:rsidR="2D0DB7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provide</w:t>
            </w:r>
            <w:r w:rsidRPr="3B2111F1" w:rsidR="2D0DB7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one example contingency from your project.</w:t>
            </w:r>
          </w:p>
          <w:p w:rsidR="2D0DB7E5" w:rsidP="3B2111F1" w:rsidRDefault="2D0DB7E5" w14:paraId="410A8F0D" w14:textId="229AB090">
            <w:pPr>
              <w:pStyle w:val="ListParagraph"/>
              <w:numPr>
                <w:ilvl w:val="0"/>
                <w:numId w:val="9"/>
              </w:numPr>
              <w:bidi w:val="0"/>
              <w:spacing w:before="0" w:beforeAutospacing="off" w:after="160" w:afterAutospacing="off" w:line="259" w:lineRule="auto"/>
              <w:ind w:left="720" w:right="0" w:hanging="360"/>
              <w:jc w:val="left"/>
              <w:rPr>
                <w:rFonts w:ascii="Calibri" w:hAnsi="Calibri" w:eastAsia="Calibri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B2111F1" w:rsidR="2D0DB7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Explain how team member performance was </w:t>
            </w:r>
            <w:r w:rsidRPr="3B2111F1" w:rsidR="2D0DB7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monitored</w:t>
            </w:r>
            <w:r w:rsidRPr="3B2111F1" w:rsidR="2D0DB7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throughout your project.</w:t>
            </w:r>
          </w:p>
          <w:p w:rsidRPr="00F93920" w:rsidR="00F93920" w:rsidP="66E78A0E" w:rsidRDefault="00B002E2" w14:paraId="189FF725" w14:textId="3E45F0EC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Complete the missing elements of the CMMI:</w:t>
            </w:r>
          </w:p>
          <w:p w:rsidRPr="00F93920" w:rsidR="00F93920" w:rsidP="66E78A0E" w:rsidRDefault="00B002E2" w14:paraId="20BDB981" w14:textId="786D98BB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Level 1 – Initial: In this stage the quality environment is unstable. Simply, no processes have been followed or documented</w:t>
            </w:r>
          </w:p>
          <w:p w:rsidRPr="00F93920" w:rsidR="00F93920" w:rsidP="66E78A0E" w:rsidRDefault="00B002E2" w14:paraId="43626D46" w14:textId="7871DAAC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Level 2 – </w:t>
            </w:r>
          </w:p>
          <w:p w:rsidRPr="00F93920" w:rsidR="00F93920" w:rsidP="66E78A0E" w:rsidRDefault="00B002E2" w14:paraId="560B02A5" w14:textId="3ACE8033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Level 3 – </w:t>
            </w:r>
          </w:p>
          <w:p w:rsidRPr="00F93920" w:rsidR="00F93920" w:rsidP="66E78A0E" w:rsidRDefault="00B002E2" w14:paraId="3F49B87E" w14:textId="6D8BD2BE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Level 4 – Managed: This level uses process metrics and effectively controls the processes that are followed.</w:t>
            </w:r>
          </w:p>
          <w:p w:rsidRPr="00F93920" w:rsidR="00F93920" w:rsidP="66E78A0E" w:rsidRDefault="00B002E2" w14:paraId="41772D90" w14:textId="1B26FA35">
            <w:pPr>
              <w:pStyle w:val="ListParagraph"/>
              <w:numPr>
                <w:ilvl w:val="1"/>
                <w:numId w:val="9"/>
              </w:num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Level 5 – Optimizing: This level focuses on the continuous improvements of the processes through learning &amp; innovation.</w:t>
            </w:r>
          </w:p>
          <w:p w:rsidRPr="00F93920" w:rsidR="00F93920" w:rsidP="66E78A0E" w:rsidRDefault="00B002E2" w14:paraId="62304A60" w14:textId="413965D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Define the role a stakeholder has in a project?</w:t>
            </w:r>
          </w:p>
          <w:p w:rsidRPr="00F93920" w:rsidR="00F93920" w:rsidP="66E78A0E" w:rsidRDefault="00B002E2" w14:paraId="477181EB" w14:textId="52162864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</w:pP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>What's</w:t>
            </w:r>
            <w:r w:rsidRPr="3B2111F1" w:rsidR="7923FA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GB"/>
              </w:rPr>
              <w:t xml:space="preserve"> an SLA (Service Level Agreement)?</w:t>
            </w:r>
          </w:p>
          <w:p w:rsidRPr="00F93920" w:rsidR="00F93920" w:rsidP="4337C710" w:rsidRDefault="00B002E2" w14:paraId="03BB4485" w14:textId="11697657">
            <w:pPr>
              <w:pStyle w:val="Normal"/>
              <w:spacing w:line="240" w:lineRule="auto"/>
              <w:rPr>
                <w:rStyle w:val="SubtleEmphasis"/>
                <w:rFonts w:ascii="Arial" w:hAnsi="Arial" w:eastAsia="SimSun" w:cs="Arial"/>
                <w:sz w:val="22"/>
                <w:szCs w:val="22"/>
              </w:rPr>
            </w:pPr>
          </w:p>
        </w:tc>
      </w:tr>
    </w:tbl>
    <w:p w:rsidRPr="00753292" w:rsidR="00753292" w:rsidP="00753292" w:rsidRDefault="00753292" w14:paraId="7B15BAD5" w14:textId="77777777"/>
    <w:sectPr w:rsidRPr="00753292" w:rsidR="00753292" w:rsidSect="00DB0413">
      <w:headerReference w:type="default" r:id="rId12"/>
      <w:footerReference w:type="default" r:id="rId13"/>
      <w:pgSz w:w="11906" w:h="16838" w:orient="portrait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635" w:rsidRDefault="00856635" w14:paraId="78FD1156" w14:textId="77777777">
      <w:r>
        <w:separator/>
      </w:r>
    </w:p>
  </w:endnote>
  <w:endnote w:type="continuationSeparator" w:id="0">
    <w:p w:rsidR="00856635" w:rsidRDefault="00856635" w14:paraId="4ED2B30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3"/>
      <w:tblW w:w="10820" w:type="dxa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476"/>
      <w:gridCol w:w="5924"/>
      <w:gridCol w:w="2374"/>
      <w:gridCol w:w="1046"/>
    </w:tblGrid>
    <w:tr w:rsidRPr="00823F90" w:rsidR="00DB0413" w:rsidTr="00DB0413" w14:paraId="0036444E" w14:textId="77777777">
      <w:trPr>
        <w:trHeight w:val="109"/>
        <w:jc w:val="center"/>
      </w:trPr>
      <w:tc>
        <w:tcPr>
          <w:tcW w:w="1476" w:type="dxa"/>
          <w:tcBorders>
            <w:top w:val="single" w:color="auto" w:sz="4" w:space="0"/>
          </w:tcBorders>
          <w:vAlign w:val="center"/>
          <w:hideMark/>
        </w:tcPr>
        <w:p w:rsidRPr="00823F90" w:rsidR="00DB0413" w:rsidP="00DB0413" w:rsidRDefault="00DB0413" w14:paraId="61B95682" w14:textId="77777777">
          <w:pPr>
            <w:spacing w:line="240" w:lineRule="auto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RTO Code 52786</w:t>
          </w:r>
        </w:p>
      </w:tc>
      <w:tc>
        <w:tcPr>
          <w:tcW w:w="5924" w:type="dxa"/>
          <w:tcBorders>
            <w:top w:val="single" w:color="auto" w:sz="4" w:space="0"/>
          </w:tcBorders>
          <w:vAlign w:val="center"/>
          <w:hideMark/>
        </w:tcPr>
        <w:p w:rsidRPr="00823F90" w:rsidR="00DB0413" w:rsidP="00DB0413" w:rsidRDefault="00DB0413" w14:paraId="1E389C8A" w14:textId="77777777">
          <w:pPr>
            <w:spacing w:line="240" w:lineRule="auto"/>
            <w:rPr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CRICOS Code: 00020G</w:t>
          </w:r>
        </w:p>
      </w:tc>
      <w:tc>
        <w:tcPr>
          <w:tcW w:w="3420" w:type="dxa"/>
          <w:gridSpan w:val="2"/>
          <w:tcBorders>
            <w:top w:val="single" w:color="auto" w:sz="4" w:space="0"/>
          </w:tcBorders>
          <w:vAlign w:val="center"/>
          <w:hideMark/>
        </w:tcPr>
        <w:p w:rsidRPr="00823F90" w:rsidR="00DB0413" w:rsidP="00DB0413" w:rsidRDefault="00DB0413" w14:paraId="7CDA1F83" w14:textId="7E9535B0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 w:rsidR="00505F01">
            <w:rPr>
              <w:b/>
              <w:snapToGrid w:val="0"/>
              <w:sz w:val="16"/>
              <w:szCs w:val="16"/>
            </w:rPr>
            <w:t>February 2020</w:t>
          </w:r>
        </w:p>
        <w:p w:rsidRPr="00823F90" w:rsidR="00DB0413" w:rsidP="00DB0413" w:rsidRDefault="007E633F" w14:paraId="56F7EC6F" w14:textId="7C383B42">
          <w:pPr>
            <w:spacing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Assessment task </w:t>
          </w:r>
          <w:r w:rsidRPr="00823F90" w:rsidR="00DB0413">
            <w:rPr>
              <w:b/>
              <w:snapToGrid w:val="0"/>
              <w:sz w:val="16"/>
              <w:szCs w:val="16"/>
            </w:rPr>
            <w:t xml:space="preserve">last updated: </w:t>
          </w:r>
        </w:p>
      </w:tc>
    </w:tr>
    <w:tr w:rsidRPr="00823F90" w:rsidR="00DB0413" w:rsidTr="00DB0413" w14:paraId="0C05F3A9" w14:textId="77777777">
      <w:trPr>
        <w:trHeight w:val="115"/>
        <w:jc w:val="center"/>
      </w:trPr>
      <w:tc>
        <w:tcPr>
          <w:tcW w:w="9774" w:type="dxa"/>
          <w:gridSpan w:val="3"/>
          <w:vAlign w:val="center"/>
          <w:hideMark/>
        </w:tcPr>
        <w:p w:rsidRPr="00823F90" w:rsidR="00DB0413" w:rsidP="00DB0413" w:rsidRDefault="00DB0413" w14:paraId="3CE71FFB" w14:textId="2F9DAA4B">
          <w:pPr>
            <w:spacing w:line="360" w:lineRule="auto"/>
            <w:rPr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>Folder location:</w:t>
          </w:r>
          <w:r w:rsidR="00823F90">
            <w:rPr>
              <w:b/>
              <w:snapToGrid w:val="0"/>
              <w:sz w:val="16"/>
              <w:szCs w:val="16"/>
            </w:rPr>
            <w:t xml:space="preserve"> </w:t>
          </w:r>
          <w:sdt>
            <w:sdtPr>
              <w:rPr>
                <w:b/>
                <w:snapToGrid w:val="0"/>
                <w:sz w:val="16"/>
                <w:szCs w:val="16"/>
              </w:rPr>
              <w:id w:val="-604416063"/>
              <w:placeholder>
                <w:docPart w:val="8EA5DE1B58D74F30A1AFC7F248260D8E"/>
              </w:placeholder>
              <w:showingPlcHdr/>
              <w:text/>
            </w:sdtPr>
            <w:sdtEndPr/>
            <w:sdtContent>
              <w:r w:rsidRPr="00823F90" w:rsidR="00F82C69">
                <w:rPr>
                  <w:rStyle w:val="PlaceholderText"/>
                  <w:sz w:val="16"/>
                  <w:szCs w:val="16"/>
                </w:rPr>
                <w:t>Click here to enter text.</w:t>
              </w:r>
            </w:sdtContent>
          </w:sdt>
        </w:p>
      </w:tc>
      <w:tc>
        <w:tcPr>
          <w:tcW w:w="1046" w:type="dxa"/>
          <w:vAlign w:val="center"/>
          <w:hideMark/>
        </w:tcPr>
        <w:p w:rsidRPr="00823F90" w:rsidR="00DB0413" w:rsidP="00DB0413" w:rsidRDefault="00DB0413" w14:paraId="09C2AA25" w14:textId="77777777">
          <w:pPr>
            <w:spacing w:line="240" w:lineRule="auto"/>
            <w:rPr>
              <w:snapToGrid w:val="0"/>
              <w:szCs w:val="22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Page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PAGE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  <w:r w:rsidRPr="00823F90">
            <w:rPr>
              <w:b/>
              <w:snapToGrid w:val="0"/>
              <w:sz w:val="16"/>
              <w:szCs w:val="16"/>
            </w:rPr>
            <w:t xml:space="preserve"> of </w:t>
          </w:r>
          <w:r w:rsidRPr="00823F90">
            <w:rPr>
              <w:b/>
              <w:snapToGrid w:val="0"/>
              <w:sz w:val="16"/>
              <w:szCs w:val="16"/>
            </w:rPr>
            <w:fldChar w:fldCharType="begin"/>
          </w:r>
          <w:r w:rsidRPr="00823F90">
            <w:rPr>
              <w:b/>
              <w:snapToGrid w:val="0"/>
              <w:sz w:val="16"/>
              <w:szCs w:val="16"/>
            </w:rPr>
            <w:instrText xml:space="preserve"> NUMPAGES </w:instrText>
          </w:r>
          <w:r w:rsidRPr="00823F90">
            <w:rPr>
              <w:b/>
              <w:snapToGrid w:val="0"/>
              <w:sz w:val="16"/>
              <w:szCs w:val="16"/>
            </w:rPr>
            <w:fldChar w:fldCharType="separate"/>
          </w:r>
          <w:r w:rsidR="009D7016">
            <w:rPr>
              <w:b/>
              <w:noProof/>
              <w:snapToGrid w:val="0"/>
              <w:sz w:val="16"/>
              <w:szCs w:val="16"/>
            </w:rPr>
            <w:t>1</w:t>
          </w:r>
          <w:r w:rsidRPr="00823F90">
            <w:rPr>
              <w:b/>
              <w:snapToGrid w:val="0"/>
              <w:sz w:val="16"/>
              <w:szCs w:val="16"/>
            </w:rPr>
            <w:fldChar w:fldCharType="end"/>
          </w:r>
        </w:p>
      </w:tc>
    </w:tr>
    <w:tr w:rsidRPr="00823F90" w:rsidR="00F82C69" w:rsidTr="008720F1" w14:paraId="31D6B008" w14:textId="77777777">
      <w:trPr>
        <w:trHeight w:val="115"/>
        <w:jc w:val="center"/>
      </w:trPr>
      <w:tc>
        <w:tcPr>
          <w:tcW w:w="10820" w:type="dxa"/>
          <w:gridSpan w:val="4"/>
          <w:vAlign w:val="center"/>
        </w:tcPr>
        <w:p w:rsidRPr="00823F90" w:rsidR="00F82C69" w:rsidP="00DB0413" w:rsidRDefault="00F82C69" w14:paraId="1B6F0CD5" w14:textId="77777777">
          <w:pPr>
            <w:tabs>
              <w:tab w:val="center" w:pos="4820"/>
              <w:tab w:val="right" w:pos="9638"/>
            </w:tabs>
            <w:spacing w:line="240" w:lineRule="auto"/>
            <w:jc w:val="center"/>
            <w:rPr>
              <w:rFonts w:eastAsiaTheme="minorHAnsi"/>
              <w:bCs w:val="0"/>
              <w:noProof/>
              <w:sz w:val="20"/>
              <w:szCs w:val="20"/>
            </w:rPr>
          </w:pPr>
          <w:r w:rsidRPr="00823F90">
            <w:rPr>
              <w:rFonts w:eastAsiaTheme="minorHAnsi"/>
              <w:bCs w:val="0"/>
              <w:sz w:val="20"/>
              <w:szCs w:val="20"/>
            </w:rPr>
            <w:t>F122A12</w:t>
          </w:r>
        </w:p>
        <w:p w:rsidRPr="00823F90" w:rsidR="00F82C69" w:rsidP="00F82C69" w:rsidRDefault="00F82C69" w14:paraId="6F267801" w14:textId="5A87548F">
          <w:pPr>
            <w:spacing w:line="240" w:lineRule="auto"/>
            <w:jc w:val="center"/>
            <w:rPr>
              <w:b/>
              <w:snapToGrid w:val="0"/>
              <w:sz w:val="16"/>
              <w:szCs w:val="16"/>
            </w:rPr>
          </w:pPr>
          <w:r w:rsidRPr="00823F90">
            <w:rPr>
              <w:rFonts w:eastAsiaTheme="minorHAnsi"/>
              <w:bCs w:val="0"/>
              <w:noProof/>
              <w:sz w:val="20"/>
              <w:szCs w:val="20"/>
            </w:rPr>
            <w:t>Uncontrolled Copy When Printed</w:t>
          </w:r>
        </w:p>
      </w:tc>
    </w:tr>
  </w:tbl>
  <w:p w:rsidRPr="00DB0413" w:rsidR="00DB0413" w:rsidP="00DB0413" w:rsidRDefault="00DB0413" w14:paraId="636869FA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635" w:rsidRDefault="00856635" w14:paraId="42BD0D4D" w14:textId="77777777">
      <w:r>
        <w:separator/>
      </w:r>
    </w:p>
  </w:footnote>
  <w:footnote w:type="continuationSeparator" w:id="0">
    <w:p w:rsidR="00856635" w:rsidRDefault="00856635" w14:paraId="3E12A59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Pr="0032142B" w:rsidR="003D1CC1" w:rsidP="2E99AD7A" w:rsidRDefault="003D1CC1" w14:paraId="4817F9A7" w14:textId="1CDC92A7">
    <w:pPr>
      <w:tabs>
        <w:tab w:val="clear" w:leader="none" w:pos="1360"/>
        <w:tab w:val="right" w:leader="none" w:pos="10204"/>
      </w:tabs>
      <w:spacing w:after="60" w:line="276" w:lineRule="auto"/>
      <w:jc w:val="both"/>
      <w:rPr>
        <w:rFonts w:ascii="Arial" w:hAnsi="Arial" w:eastAsia="Arial" w:cs="Arial"/>
        <w:b w:val="1"/>
        <w:bCs w:val="1"/>
        <w:i w:val="0"/>
        <w:iCs w:val="0"/>
        <w:caps w:val="0"/>
        <w:smallCaps w:val="0"/>
        <w:noProof w:val="0"/>
        <w:color w:val="D9272E"/>
        <w:sz w:val="32"/>
        <w:szCs w:val="32"/>
        <w:lang w:val="en-AU"/>
      </w:rPr>
    </w:pPr>
    <w:r w:rsidR="2E99AD7A">
      <w:drawing>
        <wp:inline wp14:editId="438B2FED" wp14:anchorId="3299EC31">
          <wp:extent cx="3162300" cy="571500"/>
          <wp:effectExtent l="0" t="0" r="0" b="0"/>
          <wp:docPr id="578047986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4840b921740048b7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2300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2E99AD7A" w:rsidR="2E99AD7A">
      <w:rPr>
        <w:rFonts w:ascii="Arial" w:hAnsi="Arial" w:eastAsia="Arial" w:cs="Arial"/>
        <w:b w:val="1"/>
        <w:bCs w:val="1"/>
        <w:i w:val="0"/>
        <w:iCs w:val="0"/>
        <w:caps w:val="0"/>
        <w:smallCaps w:val="0"/>
        <w:noProof w:val="0"/>
        <w:color w:val="D9272E"/>
        <w:sz w:val="32"/>
        <w:szCs w:val="32"/>
        <w:lang w:val="en-AU"/>
      </w:rPr>
      <w:t>Assessment Task</w:t>
    </w:r>
  </w:p>
  <w:tbl>
    <w:tblPr>
      <w:tblStyle w:val="TableNormal"/>
      <w:tblW w:w="0" w:type="auto"/>
      <w:tblInd w:w="105" w:type="dxa"/>
      <w:tblLayout w:type="fixed"/>
      <w:tblLook w:val="01E0" w:firstRow="1" w:lastRow="1" w:firstColumn="1" w:lastColumn="1" w:noHBand="0" w:noVBand="0"/>
    </w:tblPr>
    <w:tblGrid>
      <w:gridCol w:w="3825"/>
      <w:gridCol w:w="6255"/>
    </w:tblGrid>
    <w:tr w:rsidR="2E99AD7A" w:rsidTr="202481BC" w14:paraId="44934894">
      <w:trPr>
        <w:trHeight w:val="435"/>
      </w:trPr>
      <w:tc>
        <w:tcPr>
          <w:tcW w:w="3825" w:type="dxa"/>
          <w:tcBorders>
            <w:top w:val="single" w:sz="6"/>
            <w:left w:val="single" w:sz="6"/>
            <w:bottom w:val="single" w:sz="6"/>
            <w:right w:val="single" w:sz="6"/>
          </w:tcBorders>
          <w:shd w:val="clear" w:color="auto" w:fill="D9D9D9" w:themeFill="background1" w:themeFillShade="D9"/>
          <w:tcMar/>
          <w:vAlign w:val="center"/>
        </w:tcPr>
        <w:p w:rsidR="2E99AD7A" w:rsidP="2E99AD7A" w:rsidRDefault="2E99AD7A" w14:paraId="4FA00346" w14:textId="5183032A">
          <w:pPr>
            <w:spacing w:line="276" w:lineRule="auto"/>
            <w:jc w:val="both"/>
            <w:rPr>
              <w:rFonts w:ascii="Arial" w:hAnsi="Arial" w:eastAsia="Arial" w:cs="Arial"/>
              <w:b w:val="0"/>
              <w:bCs w:val="0"/>
              <w:i w:val="0"/>
              <w:iCs w:val="0"/>
              <w:color w:val="D9272E"/>
              <w:sz w:val="20"/>
              <w:szCs w:val="20"/>
            </w:rPr>
          </w:pPr>
          <w:r w:rsidRPr="2E99AD7A" w:rsidR="2E99AD7A">
            <w:rPr>
              <w:rFonts w:ascii="Arial" w:hAnsi="Arial" w:eastAsia="Arial" w:cs="Arial"/>
              <w:b w:val="1"/>
              <w:bCs w:val="1"/>
              <w:i w:val="0"/>
              <w:iCs w:val="0"/>
              <w:color w:val="D9272E"/>
              <w:sz w:val="20"/>
              <w:szCs w:val="20"/>
              <w:lang w:val="en-AU"/>
            </w:rPr>
            <w:t>Qualification national code and title</w:t>
          </w:r>
        </w:p>
      </w:tc>
      <w:tc>
        <w:tcPr>
          <w:tcW w:w="6255" w:type="dxa"/>
          <w:tcBorders>
            <w:top w:val="single" w:sz="6"/>
            <w:left w:val="single" w:sz="6"/>
            <w:bottom w:val="single" w:sz="6"/>
            <w:right w:val="single" w:sz="6"/>
          </w:tcBorders>
          <w:tcMar/>
          <w:vAlign w:val="center"/>
        </w:tcPr>
        <w:p w:rsidR="2E99AD7A" w:rsidP="2E99AD7A" w:rsidRDefault="2E99AD7A" w14:paraId="63F255B3" w14:textId="264B2878">
          <w:pPr>
            <w:spacing w:line="276" w:lineRule="auto"/>
            <w:rPr>
              <w:rFonts w:ascii="Arial" w:hAnsi="Arial" w:eastAsia="Arial" w:cs="Arial"/>
              <w:b w:val="0"/>
              <w:bCs w:val="0"/>
              <w:i w:val="0"/>
              <w:iCs w:val="0"/>
              <w:sz w:val="22"/>
              <w:szCs w:val="22"/>
            </w:rPr>
          </w:pPr>
          <w:r w:rsidRPr="2E99AD7A" w:rsidR="2E99AD7A">
            <w:rPr>
              <w:rFonts w:ascii="Arial" w:hAnsi="Arial" w:eastAsia="Arial" w:cs="Arial"/>
              <w:b w:val="0"/>
              <w:bCs w:val="0"/>
              <w:i w:val="0"/>
              <w:iCs w:val="0"/>
              <w:sz w:val="22"/>
              <w:szCs w:val="22"/>
              <w:lang w:val="en-AU"/>
            </w:rPr>
            <w:t>ICT50220 – Diploma Information Technology (Advanced Programming)</w:t>
          </w:r>
        </w:p>
      </w:tc>
    </w:tr>
    <w:tr w:rsidR="2E99AD7A" w:rsidTr="202481BC" w14:paraId="075F30BF">
      <w:trPr>
        <w:trHeight w:val="435"/>
      </w:trPr>
      <w:tc>
        <w:tcPr>
          <w:tcW w:w="3825" w:type="dxa"/>
          <w:tcBorders>
            <w:top w:val="single" w:sz="6"/>
            <w:left w:val="single" w:sz="6"/>
            <w:bottom w:val="single" w:sz="6"/>
            <w:right w:val="single" w:sz="6"/>
          </w:tcBorders>
          <w:shd w:val="clear" w:color="auto" w:fill="D9D9D9" w:themeFill="background1" w:themeFillShade="D9"/>
          <w:tcMar/>
          <w:vAlign w:val="center"/>
        </w:tcPr>
        <w:p w:rsidR="2E99AD7A" w:rsidP="2E99AD7A" w:rsidRDefault="2E99AD7A" w14:paraId="56236054" w14:textId="552A3F56">
          <w:pPr>
            <w:spacing w:before="120" w:after="60" w:line="276" w:lineRule="auto"/>
            <w:jc w:val="both"/>
            <w:rPr>
              <w:rFonts w:ascii="Arial" w:hAnsi="Arial" w:eastAsia="Arial" w:cs="Arial"/>
              <w:b w:val="0"/>
              <w:bCs w:val="0"/>
              <w:i w:val="0"/>
              <w:iCs w:val="0"/>
              <w:color w:val="D9272E"/>
              <w:sz w:val="20"/>
              <w:szCs w:val="20"/>
            </w:rPr>
          </w:pPr>
          <w:r w:rsidRPr="2E99AD7A" w:rsidR="2E99AD7A">
            <w:rPr>
              <w:rFonts w:ascii="Arial" w:hAnsi="Arial" w:eastAsia="Arial" w:cs="Arial"/>
              <w:b w:val="1"/>
              <w:bCs w:val="1"/>
              <w:i w:val="0"/>
              <w:iCs w:val="0"/>
              <w:color w:val="D9272E"/>
              <w:sz w:val="20"/>
              <w:szCs w:val="20"/>
              <w:lang w:val="en-AU"/>
            </w:rPr>
            <w:t>Unit/s national code/s and title/s</w:t>
          </w:r>
        </w:p>
      </w:tc>
      <w:tc>
        <w:tcPr>
          <w:tcW w:w="6255" w:type="dxa"/>
          <w:tcBorders>
            <w:top w:val="single" w:sz="6"/>
            <w:left w:val="single" w:sz="6"/>
            <w:bottom w:val="single" w:sz="6"/>
            <w:right w:val="single" w:sz="6"/>
          </w:tcBorders>
          <w:tcMar/>
          <w:vAlign w:val="center"/>
        </w:tcPr>
        <w:p w:rsidR="2E99AD7A" w:rsidP="202481BC" w:rsidRDefault="2E99AD7A" w14:paraId="196F3233" w14:textId="471BB9F1">
          <w:pPr>
            <w:spacing w:line="276" w:lineRule="auto"/>
            <w:rPr>
              <w:rFonts w:ascii="Arial" w:hAnsi="Arial" w:eastAsia="Arial" w:cs="Arial"/>
              <w:b w:val="0"/>
              <w:bCs w:val="0"/>
              <w:i w:val="0"/>
              <w:iCs w:val="0"/>
              <w:sz w:val="22"/>
              <w:szCs w:val="22"/>
            </w:rPr>
          </w:pPr>
          <w:r w:rsidRPr="202481BC" w:rsidR="202481BC">
            <w:rPr>
              <w:rFonts w:ascii="Arial" w:hAnsi="Arial" w:eastAsia="Arial" w:cs="Arial"/>
              <w:b w:val="0"/>
              <w:bCs w:val="0"/>
              <w:i w:val="0"/>
              <w:iCs w:val="0"/>
              <w:sz w:val="22"/>
              <w:szCs w:val="22"/>
              <w:lang w:val="en-AU"/>
            </w:rPr>
            <w:t>Innovation Project:</w:t>
          </w:r>
        </w:p>
        <w:p w:rsidR="2E99AD7A" w:rsidP="2E99AD7A" w:rsidRDefault="2E99AD7A" w14:paraId="38E7FE92" w14:textId="0F1558F8">
          <w:pPr>
            <w:spacing w:line="276" w:lineRule="auto"/>
            <w:rPr>
              <w:rFonts w:ascii="Arial" w:hAnsi="Arial" w:eastAsia="Arial" w:cs="Arial"/>
              <w:b w:val="0"/>
              <w:bCs w:val="0"/>
              <w:i w:val="0"/>
              <w:iCs w:val="0"/>
              <w:sz w:val="18"/>
              <w:szCs w:val="18"/>
            </w:rPr>
          </w:pPr>
          <w:r w:rsidRPr="2E99AD7A" w:rsidR="2E99AD7A">
            <w:rPr>
              <w:rFonts w:ascii="Arial" w:hAnsi="Arial" w:eastAsia="Arial" w:cs="Arial"/>
              <w:b w:val="0"/>
              <w:bCs w:val="0"/>
              <w:i w:val="0"/>
              <w:iCs w:val="0"/>
              <w:sz w:val="18"/>
              <w:szCs w:val="18"/>
              <w:lang w:val="en-AU"/>
            </w:rPr>
            <w:t>ICTICT517 – Match ICT needs with the strategic direction of the organisation</w:t>
          </w:r>
        </w:p>
        <w:p w:rsidR="2E99AD7A" w:rsidP="202481BC" w:rsidRDefault="2E99AD7A" w14:paraId="778D28A5" w14:textId="32E63FA0">
          <w:pPr>
            <w:spacing w:line="276" w:lineRule="auto"/>
            <w:rPr>
              <w:rFonts w:ascii="Arial" w:hAnsi="Arial" w:eastAsia="Arial" w:cs="Arial"/>
              <w:b w:val="0"/>
              <w:bCs w:val="0"/>
              <w:i w:val="0"/>
              <w:iCs w:val="0"/>
              <w:sz w:val="18"/>
              <w:szCs w:val="18"/>
            </w:rPr>
          </w:pPr>
          <w:r w:rsidRPr="202481BC" w:rsidR="202481BC">
            <w:rPr>
              <w:rFonts w:ascii="Arial" w:hAnsi="Arial" w:eastAsia="Arial" w:cs="Arial"/>
              <w:b w:val="0"/>
              <w:bCs w:val="0"/>
              <w:i w:val="0"/>
              <w:iCs w:val="0"/>
              <w:sz w:val="18"/>
              <w:szCs w:val="18"/>
              <w:lang w:val="en-AU"/>
            </w:rPr>
            <w:t>BSBCRT512 – Originate and develop concepts</w:t>
          </w:r>
        </w:p>
      </w:tc>
    </w:tr>
  </w:tbl>
  <w:p w:rsidRPr="0032142B" w:rsidR="003D1CC1" w:rsidP="2E99AD7A" w:rsidRDefault="003D1CC1" w14:paraId="03BB4495" w14:textId="091D63AE">
    <w:pPr>
      <w:pStyle w:val="Header"/>
      <w:tabs>
        <w:tab w:val="clear" w:pos="9026"/>
        <w:tab w:val="right" w:pos="9639"/>
      </w:tabs>
      <w:rPr>
        <w:rFonts w:ascii="Arial" w:hAnsi="Arial" w:eastAsia="SimSun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9">
    <w:nsid w:val="c382370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3c8724c"/>
    <w:multiLevelType xmlns:w="http://schemas.openxmlformats.org/wordprocessingml/2006/main" w:val="hybridMultilevel"/>
    <w:lvl xmlns:w="http://schemas.openxmlformats.org/wordprocessingml/2006/main" w:ilvl="0">
      <w:start w:val="1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852ac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9e367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9ca56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2d124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50c1cbf"/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9e6467b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4f130d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6d7e4ab2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10b6e1ea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85ea4dc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35c0ebb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c798cea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b20cd71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0b90156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dec2c9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26136b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af0285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ad70c9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bab98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34f5d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5e223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hint="default" w:ascii="Wingdings" w:hAnsi="Wingdings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7927793"/>
    <w:multiLevelType w:val="hybridMultilevel"/>
    <w:tmpl w:val="1590B70C"/>
    <w:lvl w:ilvl="0" w:tplc="D040CE86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hint="default" w:ascii="Symbol" w:hAnsi="Symbol" w:eastAsia="Times New Roman" w:cs="Times New Roman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hint="default" w:ascii="Wingdings" w:hAnsi="Wingdings"/>
      </w:rPr>
    </w:lvl>
  </w:abstractNum>
  <w:abstractNum w:abstractNumId="6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284"/>
  <w:drawingGridVerticalSpacing w:val="284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F6"/>
    <w:rsid w:val="000216A8"/>
    <w:rsid w:val="000334FA"/>
    <w:rsid w:val="00034597"/>
    <w:rsid w:val="0004198B"/>
    <w:rsid w:val="00071217"/>
    <w:rsid w:val="000B7734"/>
    <w:rsid w:val="000C56CF"/>
    <w:rsid w:val="000F69CF"/>
    <w:rsid w:val="00116536"/>
    <w:rsid w:val="00155334"/>
    <w:rsid w:val="00157195"/>
    <w:rsid w:val="00161846"/>
    <w:rsid w:val="001802B6"/>
    <w:rsid w:val="00190703"/>
    <w:rsid w:val="001A5A4C"/>
    <w:rsid w:val="001C0F3D"/>
    <w:rsid w:val="001C4E98"/>
    <w:rsid w:val="001E1AAD"/>
    <w:rsid w:val="001F172D"/>
    <w:rsid w:val="001F3576"/>
    <w:rsid w:val="001F7D2C"/>
    <w:rsid w:val="0020546A"/>
    <w:rsid w:val="00212CB0"/>
    <w:rsid w:val="00247680"/>
    <w:rsid w:val="00251A49"/>
    <w:rsid w:val="00263ADB"/>
    <w:rsid w:val="00270684"/>
    <w:rsid w:val="002743B7"/>
    <w:rsid w:val="002818E6"/>
    <w:rsid w:val="00293EA0"/>
    <w:rsid w:val="002A4CC2"/>
    <w:rsid w:val="002D22E7"/>
    <w:rsid w:val="002D2DFD"/>
    <w:rsid w:val="002E21A3"/>
    <w:rsid w:val="00317009"/>
    <w:rsid w:val="0031785D"/>
    <w:rsid w:val="0032142B"/>
    <w:rsid w:val="003236DC"/>
    <w:rsid w:val="00335D7B"/>
    <w:rsid w:val="00341333"/>
    <w:rsid w:val="003437BF"/>
    <w:rsid w:val="00347A1C"/>
    <w:rsid w:val="003506C5"/>
    <w:rsid w:val="00352908"/>
    <w:rsid w:val="003634A9"/>
    <w:rsid w:val="0037204B"/>
    <w:rsid w:val="003A31DD"/>
    <w:rsid w:val="003B2D81"/>
    <w:rsid w:val="003B6BE2"/>
    <w:rsid w:val="003C38ED"/>
    <w:rsid w:val="003D1CC1"/>
    <w:rsid w:val="003D6503"/>
    <w:rsid w:val="003E1BA1"/>
    <w:rsid w:val="003E721C"/>
    <w:rsid w:val="00403480"/>
    <w:rsid w:val="00420F4A"/>
    <w:rsid w:val="004236B5"/>
    <w:rsid w:val="00430FEE"/>
    <w:rsid w:val="004424D3"/>
    <w:rsid w:val="00446EEC"/>
    <w:rsid w:val="004537D2"/>
    <w:rsid w:val="004631DC"/>
    <w:rsid w:val="00464624"/>
    <w:rsid w:val="00472C98"/>
    <w:rsid w:val="00474FAA"/>
    <w:rsid w:val="00484D09"/>
    <w:rsid w:val="0049535F"/>
    <w:rsid w:val="004B5B64"/>
    <w:rsid w:val="004C6D60"/>
    <w:rsid w:val="004C6E75"/>
    <w:rsid w:val="004D71F4"/>
    <w:rsid w:val="004F680F"/>
    <w:rsid w:val="005006B6"/>
    <w:rsid w:val="00505F01"/>
    <w:rsid w:val="005101E2"/>
    <w:rsid w:val="0051400F"/>
    <w:rsid w:val="005243DF"/>
    <w:rsid w:val="00561432"/>
    <w:rsid w:val="00562045"/>
    <w:rsid w:val="00567CD2"/>
    <w:rsid w:val="00592759"/>
    <w:rsid w:val="0059442A"/>
    <w:rsid w:val="005A4803"/>
    <w:rsid w:val="005C18A2"/>
    <w:rsid w:val="005D6AC0"/>
    <w:rsid w:val="005E5E05"/>
    <w:rsid w:val="00606B63"/>
    <w:rsid w:val="006118E0"/>
    <w:rsid w:val="006232F4"/>
    <w:rsid w:val="00643461"/>
    <w:rsid w:val="00663762"/>
    <w:rsid w:val="00664C8A"/>
    <w:rsid w:val="0069247D"/>
    <w:rsid w:val="0069632E"/>
    <w:rsid w:val="006A0A20"/>
    <w:rsid w:val="006A281C"/>
    <w:rsid w:val="006A546C"/>
    <w:rsid w:val="006D261E"/>
    <w:rsid w:val="006E1B4C"/>
    <w:rsid w:val="006F4DC8"/>
    <w:rsid w:val="0071192D"/>
    <w:rsid w:val="00717F49"/>
    <w:rsid w:val="007234C6"/>
    <w:rsid w:val="00725242"/>
    <w:rsid w:val="00726E63"/>
    <w:rsid w:val="00734970"/>
    <w:rsid w:val="007356C1"/>
    <w:rsid w:val="00736202"/>
    <w:rsid w:val="0073632C"/>
    <w:rsid w:val="0074189E"/>
    <w:rsid w:val="00753292"/>
    <w:rsid w:val="00764E92"/>
    <w:rsid w:val="00793097"/>
    <w:rsid w:val="007A1536"/>
    <w:rsid w:val="007E633F"/>
    <w:rsid w:val="007F1A17"/>
    <w:rsid w:val="007F57FF"/>
    <w:rsid w:val="00805706"/>
    <w:rsid w:val="00817C7F"/>
    <w:rsid w:val="00823F90"/>
    <w:rsid w:val="00825656"/>
    <w:rsid w:val="0083142C"/>
    <w:rsid w:val="00837682"/>
    <w:rsid w:val="0084030B"/>
    <w:rsid w:val="00843868"/>
    <w:rsid w:val="008551E3"/>
    <w:rsid w:val="00856635"/>
    <w:rsid w:val="0086186E"/>
    <w:rsid w:val="00867620"/>
    <w:rsid w:val="00873810"/>
    <w:rsid w:val="00876ABF"/>
    <w:rsid w:val="00880771"/>
    <w:rsid w:val="008A6EAE"/>
    <w:rsid w:val="008B4F43"/>
    <w:rsid w:val="008B61C8"/>
    <w:rsid w:val="008E7ECB"/>
    <w:rsid w:val="00900209"/>
    <w:rsid w:val="00900F5E"/>
    <w:rsid w:val="00925D4A"/>
    <w:rsid w:val="009439BF"/>
    <w:rsid w:val="00952F0B"/>
    <w:rsid w:val="00962CE0"/>
    <w:rsid w:val="00973B2C"/>
    <w:rsid w:val="00985001"/>
    <w:rsid w:val="00985AF2"/>
    <w:rsid w:val="00992228"/>
    <w:rsid w:val="00994A24"/>
    <w:rsid w:val="00997EA7"/>
    <w:rsid w:val="009A352E"/>
    <w:rsid w:val="009B2B05"/>
    <w:rsid w:val="009B3BC5"/>
    <w:rsid w:val="009C1294"/>
    <w:rsid w:val="009C2924"/>
    <w:rsid w:val="009C7B24"/>
    <w:rsid w:val="009D3E24"/>
    <w:rsid w:val="009D63BC"/>
    <w:rsid w:val="009D7016"/>
    <w:rsid w:val="009E19EC"/>
    <w:rsid w:val="009E392F"/>
    <w:rsid w:val="009F368D"/>
    <w:rsid w:val="00A0444C"/>
    <w:rsid w:val="00A121EA"/>
    <w:rsid w:val="00A204B1"/>
    <w:rsid w:val="00A2720B"/>
    <w:rsid w:val="00A2789C"/>
    <w:rsid w:val="00A35F56"/>
    <w:rsid w:val="00A43E38"/>
    <w:rsid w:val="00A530BD"/>
    <w:rsid w:val="00A7742B"/>
    <w:rsid w:val="00A82B20"/>
    <w:rsid w:val="00AA7B63"/>
    <w:rsid w:val="00AE73BF"/>
    <w:rsid w:val="00AF42BC"/>
    <w:rsid w:val="00B002E2"/>
    <w:rsid w:val="00B26252"/>
    <w:rsid w:val="00B3341D"/>
    <w:rsid w:val="00B51441"/>
    <w:rsid w:val="00B56DFD"/>
    <w:rsid w:val="00B918C5"/>
    <w:rsid w:val="00B962AC"/>
    <w:rsid w:val="00B9673D"/>
    <w:rsid w:val="00BB5F15"/>
    <w:rsid w:val="00BD139F"/>
    <w:rsid w:val="00BD7E3E"/>
    <w:rsid w:val="00BF403F"/>
    <w:rsid w:val="00C04C14"/>
    <w:rsid w:val="00C05C2F"/>
    <w:rsid w:val="00C139F6"/>
    <w:rsid w:val="00C15231"/>
    <w:rsid w:val="00C1625B"/>
    <w:rsid w:val="00C53BA5"/>
    <w:rsid w:val="00C55E19"/>
    <w:rsid w:val="00C77922"/>
    <w:rsid w:val="00CA31E5"/>
    <w:rsid w:val="00CB04CE"/>
    <w:rsid w:val="00CF11EF"/>
    <w:rsid w:val="00CF2AD7"/>
    <w:rsid w:val="00CF7630"/>
    <w:rsid w:val="00D030E4"/>
    <w:rsid w:val="00D3531D"/>
    <w:rsid w:val="00D70DDE"/>
    <w:rsid w:val="00D8063D"/>
    <w:rsid w:val="00D80B8A"/>
    <w:rsid w:val="00D83F86"/>
    <w:rsid w:val="00D91395"/>
    <w:rsid w:val="00DB0413"/>
    <w:rsid w:val="00DB298A"/>
    <w:rsid w:val="00DB2C51"/>
    <w:rsid w:val="00DC5E21"/>
    <w:rsid w:val="00DC7D2E"/>
    <w:rsid w:val="00DD2F3C"/>
    <w:rsid w:val="00DD71F6"/>
    <w:rsid w:val="00DE2DD3"/>
    <w:rsid w:val="00DE5EBC"/>
    <w:rsid w:val="00DE773B"/>
    <w:rsid w:val="00DF1F05"/>
    <w:rsid w:val="00DF3105"/>
    <w:rsid w:val="00DF3F60"/>
    <w:rsid w:val="00E03513"/>
    <w:rsid w:val="00E0550C"/>
    <w:rsid w:val="00E34C5F"/>
    <w:rsid w:val="00E35474"/>
    <w:rsid w:val="00E375EB"/>
    <w:rsid w:val="00E53CF5"/>
    <w:rsid w:val="00E54E7B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C63F6"/>
    <w:rsid w:val="00EC744E"/>
    <w:rsid w:val="00F114EE"/>
    <w:rsid w:val="00F3162A"/>
    <w:rsid w:val="00F34899"/>
    <w:rsid w:val="00F4307C"/>
    <w:rsid w:val="00F536EA"/>
    <w:rsid w:val="00F6136B"/>
    <w:rsid w:val="00F71595"/>
    <w:rsid w:val="00F71A3E"/>
    <w:rsid w:val="00F82C69"/>
    <w:rsid w:val="00F93920"/>
    <w:rsid w:val="00FD3C21"/>
    <w:rsid w:val="00FF789B"/>
    <w:rsid w:val="02BA2FE3"/>
    <w:rsid w:val="04560044"/>
    <w:rsid w:val="05F1D0A5"/>
    <w:rsid w:val="0E98122A"/>
    <w:rsid w:val="1212D396"/>
    <w:rsid w:val="18192F71"/>
    <w:rsid w:val="1DA823A3"/>
    <w:rsid w:val="202481BC"/>
    <w:rsid w:val="22A2B663"/>
    <w:rsid w:val="23578CDD"/>
    <w:rsid w:val="238832DC"/>
    <w:rsid w:val="2524033D"/>
    <w:rsid w:val="2A24E947"/>
    <w:rsid w:val="2B9344C1"/>
    <w:rsid w:val="2D0DB7E5"/>
    <w:rsid w:val="2D2F1522"/>
    <w:rsid w:val="2E99AD7A"/>
    <w:rsid w:val="2FDC186D"/>
    <w:rsid w:val="34921999"/>
    <w:rsid w:val="34E70A34"/>
    <w:rsid w:val="376BA3A7"/>
    <w:rsid w:val="38EFFECD"/>
    <w:rsid w:val="3A5E8CE4"/>
    <w:rsid w:val="3AD485EC"/>
    <w:rsid w:val="3B2111F1"/>
    <w:rsid w:val="3DB5B964"/>
    <w:rsid w:val="3DB7A845"/>
    <w:rsid w:val="4337C710"/>
    <w:rsid w:val="4E76C403"/>
    <w:rsid w:val="5648F6B7"/>
    <w:rsid w:val="5B033F7D"/>
    <w:rsid w:val="5C36E4A1"/>
    <w:rsid w:val="5CB8383B"/>
    <w:rsid w:val="5DB8AA99"/>
    <w:rsid w:val="5E3848F0"/>
    <w:rsid w:val="61647795"/>
    <w:rsid w:val="6205781F"/>
    <w:rsid w:val="66E78A0E"/>
    <w:rsid w:val="6E68D2B3"/>
    <w:rsid w:val="6F894967"/>
    <w:rsid w:val="70E0975D"/>
    <w:rsid w:val="754ACAE3"/>
    <w:rsid w:val="75C90A56"/>
    <w:rsid w:val="76020894"/>
    <w:rsid w:val="782793AB"/>
    <w:rsid w:val="7923FA60"/>
    <w:rsid w:val="7AAAC432"/>
    <w:rsid w:val="7CC8D915"/>
    <w:rsid w:val="7F14D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3BB4473"/>
  <w15:docId w15:val="{196DD525-D874-4196-BF1D-2E8B96BF99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3920"/>
    <w:pPr>
      <w:spacing w:line="276" w:lineRule="auto"/>
    </w:pPr>
    <w:rPr>
      <w:rFonts w:ascii="Arial" w:hAnsi="Arial" w:eastAsia="SimSun" w:cs="Arial"/>
      <w:bCs/>
      <w:sz w:val="22"/>
      <w:szCs w:val="24"/>
      <w:lang w:eastAsia="en-US"/>
    </w:rPr>
  </w:style>
  <w:style w:type="paragraph" w:styleId="Heading1">
    <w:name w:val="heading 1"/>
    <w:basedOn w:val="Header"/>
    <w:next w:val="Normal"/>
    <w:link w:val="Heading1Char"/>
    <w:qFormat/>
    <w:rsid w:val="00F3162A"/>
    <w:pPr>
      <w:tabs>
        <w:tab w:val="clear" w:pos="4513"/>
        <w:tab w:val="clear" w:pos="9026"/>
        <w:tab w:val="left" w:pos="1360"/>
      </w:tabs>
      <w:spacing w:after="60"/>
      <w:outlineLvl w:val="0"/>
    </w:pPr>
    <w:rPr>
      <w:b/>
      <w:color w:val="D9272E"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F3162A"/>
    <w:pPr>
      <w:numPr>
        <w:numId w:val="7"/>
      </w:numPr>
      <w:spacing w:after="60"/>
      <w:jc w:val="both"/>
      <w:outlineLvl w:val="1"/>
    </w:pPr>
    <w:rPr>
      <w:b/>
      <w:bCs w:val="0"/>
      <w:color w:val="D9272E"/>
      <w:sz w:val="28"/>
    </w:rPr>
  </w:style>
  <w:style w:type="paragraph" w:styleId="Heading3">
    <w:name w:val="heading 3"/>
    <w:basedOn w:val="Normal"/>
    <w:next w:val="Normal"/>
    <w:link w:val="Heading3Char"/>
    <w:qFormat/>
    <w:rsid w:val="00F3162A"/>
    <w:pPr>
      <w:spacing w:before="120" w:after="60"/>
      <w:jc w:val="both"/>
      <w:outlineLvl w:val="2"/>
    </w:pPr>
    <w:rPr>
      <w:b/>
      <w:bCs w:val="0"/>
      <w:color w:val="D9272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after="120" w:line="300" w:lineRule="atLeast"/>
    </w:pPr>
  </w:style>
  <w:style w:type="paragraph" w:styleId="BodyText">
    <w:name w:val="Body Text"/>
    <w:basedOn w:val="Normal"/>
    <w:pPr>
      <w:spacing w:before="120" w:after="120" w:line="300" w:lineRule="atLeast"/>
    </w:pPr>
  </w:style>
  <w:style w:type="paragraph" w:styleId="MajorL2BulletList" w:customStyle="1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styleId="MajorL2Text" w:customStyle="1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styleId="TableRefHeading" w:customStyle="1">
    <w:name w:val="Table Ref Heading"/>
    <w:basedOn w:val="Normal"/>
    <w:next w:val="MajorL2Text"/>
    <w:pPr>
      <w:spacing w:after="120" w:line="360" w:lineRule="auto"/>
      <w:outlineLvl w:val="0"/>
    </w:pPr>
    <w:rPr>
      <w:rFonts w:ascii="Palatino" w:hAnsi="Palatino"/>
      <w:b/>
      <w:sz w:val="20"/>
    </w:rPr>
  </w:style>
  <w:style w:type="paragraph" w:styleId="MajorTableText" w:customStyle="1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styleId="MajorTableLastBullet" w:customStyle="1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link w:val="Heading2"/>
    <w:rsid w:val="00F3162A"/>
    <w:rPr>
      <w:rFonts w:ascii="Arial" w:hAnsi="Arial" w:eastAsia="SimSun" w:cs="Arial"/>
      <w:b/>
      <w:bCs/>
      <w:color w:val="D9272E"/>
      <w:sz w:val="28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E73BF"/>
    <w:pPr>
      <w:spacing w:after="200"/>
      <w:ind w:left="720"/>
      <w:contextualSpacing/>
    </w:pPr>
    <w:rPr>
      <w:rFonts w:ascii="Calibri" w:hAnsi="Calibri"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styleId="CommentTextChar" w:customStyle="1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styleId="CommentSubjectChar" w:customStyle="1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CF7630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link w:val="Heading3"/>
    <w:rsid w:val="00F3162A"/>
    <w:rPr>
      <w:rFonts w:ascii="Arial" w:hAnsi="Arial" w:eastAsia="SimSun" w:cs="Arial"/>
      <w:b/>
      <w:bCs/>
      <w:color w:val="D9272E"/>
      <w:sz w:val="22"/>
      <w:szCs w:val="24"/>
      <w:lang w:eastAsia="en-US"/>
    </w:rPr>
  </w:style>
  <w:style w:type="character" w:styleId="SubtleEmphasis">
    <w:name w:val="Subtle Emphasis"/>
    <w:uiPriority w:val="19"/>
    <w:qFormat/>
    <w:rsid w:val="00F3162A"/>
    <w:rPr>
      <w:i/>
      <w:color w:val="0000FF"/>
      <w:sz w:val="20"/>
      <w:szCs w:val="18"/>
    </w:rPr>
  </w:style>
  <w:style w:type="character" w:styleId="HeaderChar" w:customStyle="1">
    <w:name w:val="Header Char"/>
    <w:link w:val="Header"/>
    <w:uiPriority w:val="99"/>
    <w:rsid w:val="00F3162A"/>
    <w:rPr>
      <w:rFonts w:ascii="Arial" w:hAnsi="Arial" w:eastAsia="SimSun" w:cs="Arial"/>
      <w:bCs/>
      <w:sz w:val="22"/>
      <w:szCs w:val="24"/>
      <w:lang w:eastAsia="en-US"/>
    </w:rPr>
  </w:style>
  <w:style w:type="character" w:styleId="Heading1Char" w:customStyle="1">
    <w:name w:val="Heading 1 Char"/>
    <w:link w:val="Heading1"/>
    <w:rsid w:val="00F3162A"/>
    <w:rPr>
      <w:rFonts w:ascii="Arial" w:hAnsi="Arial" w:eastAsia="SimSun" w:cs="Arial"/>
      <w:b/>
      <w:bCs/>
      <w:color w:val="D9272E"/>
      <w:sz w:val="32"/>
      <w:szCs w:val="36"/>
      <w:lang w:eastAsia="en-US"/>
    </w:rPr>
  </w:style>
  <w:style w:type="character" w:styleId="IntenseEmphasis">
    <w:name w:val="Intense Emphasis"/>
    <w:uiPriority w:val="21"/>
    <w:qFormat/>
    <w:rsid w:val="00F3162A"/>
    <w:rPr>
      <w:i/>
    </w:rPr>
  </w:style>
  <w:style w:type="table" w:styleId="TableGrid2" w:customStyle="1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hAnsi="Calibri" w:eastAsia="SimSun"/>
      <w:sz w:val="22"/>
      <w:szCs w:val="22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oterChar" w:customStyle="1">
    <w:name w:val="Footer Char"/>
    <w:basedOn w:val="DefaultParagraphFont"/>
    <w:link w:val="Footer"/>
    <w:uiPriority w:val="99"/>
    <w:rsid w:val="00A530BD"/>
    <w:rPr>
      <w:rFonts w:ascii="Arial" w:hAnsi="Arial" w:eastAsia="SimSun" w:cs="Arial"/>
      <w:bCs/>
      <w:sz w:val="22"/>
      <w:szCs w:val="24"/>
      <w:lang w:eastAsia="en-US"/>
    </w:rPr>
  </w:style>
  <w:style w:type="table" w:styleId="TableGrid3" w:customStyle="1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hAnsi="Calibri" w:eastAsia="SimSun"/>
      <w:sz w:val="22"/>
      <w:szCs w:val="22"/>
      <w:lang w:val="en-US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glossaryDocument" Target="glossary/document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4840b921740048b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A5DE1B58D74F30A1AFC7F248260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107D9-DCA8-4A37-A8DB-0B4FB40F10E3}"/>
      </w:docPartPr>
      <w:docPartBody>
        <w:p w:rsidR="00640DCB" w:rsidRDefault="001C0F3D" w:rsidP="001C0F3D">
          <w:pPr>
            <w:pStyle w:val="8EA5DE1B58D74F30A1AFC7F248260D8E"/>
          </w:pPr>
          <w:r w:rsidRPr="00F82C69">
            <w:rPr>
              <w:rStyle w:val="PlaceholderText"/>
              <w:sz w:val="16"/>
              <w:szCs w:val="16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3D"/>
    <w:rsid w:val="001C0F3D"/>
    <w:rsid w:val="002A7697"/>
    <w:rsid w:val="0064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F3D"/>
    <w:rPr>
      <w:color w:val="808080"/>
    </w:rPr>
  </w:style>
  <w:style w:type="paragraph" w:customStyle="1" w:styleId="8EA5DE1B58D74F30A1AFC7F248260D8E">
    <w:name w:val="8EA5DE1B58D74F30A1AFC7F248260D8E"/>
    <w:rsid w:val="001C0F3D"/>
    <w:pPr>
      <w:spacing w:after="0" w:line="276" w:lineRule="auto"/>
    </w:pPr>
    <w:rPr>
      <w:rFonts w:ascii="Arial" w:eastAsia="SimSun" w:hAnsi="Arial" w:cs="Arial"/>
      <w:bCs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stCentre xmlns="c369ec6e-e776-4cfb-9aab-85bbb2d3059b">XQD Quality and Development</CostCentre>
    <Tag xmlns="c369ec6e-e776-4cfb-9aab-85bbb2d3059b" xsi:nil="true"/>
    <Suffix xmlns="c369ec6e-e776-4cfb-9aab-85bbb2d3059b">12</Suffix>
    <NameKeywords xmlns="c369ec6e-e776-4cfb-9aab-85bbb2d3059b">Assessment Task Tool instruction resource instrument</NameKeywords>
    <Corpex xmlns="c369ec6e-e776-4cfb-9aab-85bbb2d3059b">false</Corpex>
    <ByWhom xmlns="c369ec6e-e776-4cfb-9aab-85bbb2d3059b">Manager, VET Curriculum and Quality Assurance</ByWhom>
    <Prefix xmlns="c369ec6e-e776-4cfb-9aab-85bbb2d3059b">Form</Prefix>
    <UploadDate xmlns="c369ec6e-e776-4cfb-9aab-85bbb2d3059b">2020-02-02T16:00:00+00:00</UploadDate>
    <ActionRequired xmlns="c369ec6e-e776-4cfb-9aab-85bbb2d3059b">Review</ActionRequired>
    <Links xmlns="c369ec6e-e776-4cfb-9aab-85bbb2d3059b" xsi:nil="true"/>
    <IssueNum xmlns="c369ec6e-e776-4cfb-9aab-85bbb2d3059b" xsi:nil="true"/>
    <Division xmlns="c369ec6e-e776-4cfb-9aab-85bbb2d3059b">Training Services</Division>
    <IssueDate xmlns="c369ec6e-e776-4cfb-9aab-85bbb2d3059b">2020-02-02T16:00:00+00:00</IssueDate>
    <Pathway xmlns="7f1ed7a5-13c4-4640-91cb-37295ecf9af4">Academic</Pathway>
    <CentralStatus xmlns="c369ec6e-e776-4cfb-9aab-85bbb2d3059b" xsi:nil="true"/>
    <ProposedTitle xmlns="c369ec6e-e776-4cfb-9aab-85bbb2d3059b">Assessment Task Tool (F122A12)</ProposedTitle>
    <Frequently xmlns="c369ec6e-e776-4cfb-9aab-85bbb2d3059b">false</Frequently>
    <OtherReferences xmlns="c369ec6e-e776-4cfb-9aab-85bbb2d3059b" xsi:nil="true"/>
    <CergDate xmlns="c369ec6e-e776-4cfb-9aab-85bbb2d3059b" xsi:nil="true"/>
    <International xmlns="c369ec6e-e776-4cfb-9aab-85bbb2d3059b" xsi:nil="true"/>
    <Portal xmlns="c369ec6e-e776-4cfb-9aab-85bbb2d3059b">false</Portal>
    <PolicyNum xmlns="c369ec6e-e776-4cfb-9aab-85bbb2d3059b">122</PolicyNum>
    <CorpexDate xmlns="c369ec6e-e776-4cfb-9aab-85bbb2d3059b" xsi:nil="true"/>
    <ReviewDate xmlns="c369ec6e-e776-4cfb-9aab-85bbb2d3059b">03/02/2021</ReviewDate>
    <Comments xmlns="http://schemas.microsoft.com/sharepoint/v3">03/02/2020 received from Fiona Ion to upload see HPE</Comments>
    <Cerg xmlns="c369ec6e-e776-4cfb-9aab-85bbb2d3059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entral Form" ma:contentTypeID="0x010100AF4BA1430F2E4F53972F8E467AD5D5BB00F4FFD117931942ADB9A5D6774F1709C200CCDBFE8310C71941B6FD8EACFAC6F789" ma:contentTypeVersion="3" ma:contentTypeDescription="Central Form Document" ma:contentTypeScope="" ma:versionID="6a0f9cc5cb7c4653d829a9673163df79">
  <xsd:schema xmlns:xsd="http://www.w3.org/2001/XMLSchema" xmlns:xs="http://www.w3.org/2001/XMLSchema" xmlns:p="http://schemas.microsoft.com/office/2006/metadata/properties" xmlns:ns1="http://schemas.microsoft.com/sharepoint/v3" xmlns:ns2="c369ec6e-e776-4cfb-9aab-85bbb2d3059b" xmlns:ns3="7f1ed7a5-13c4-4640-91cb-37295ecf9af4" targetNamespace="http://schemas.microsoft.com/office/2006/metadata/properties" ma:root="true" ma:fieldsID="3178bf5ea224a66b73ab1c50cae6997f" ns1:_="" ns2:_="" ns3:_="">
    <xsd:import namespace="http://schemas.microsoft.com/sharepoint/v3"/>
    <xsd:import namespace="c369ec6e-e776-4cfb-9aab-85bbb2d3059b"/>
    <xsd:import namespace="7f1ed7a5-13c4-4640-91cb-37295ecf9af4"/>
    <xsd:element name="properties">
      <xsd:complexType>
        <xsd:sequence>
          <xsd:element name="documentManagement">
            <xsd:complexType>
              <xsd:all>
                <xsd:element ref="ns2:Prefix" minOccurs="0"/>
                <xsd:element ref="ns2:PolicyNum" minOccurs="0"/>
                <xsd:element ref="ns2:Suffix" minOccurs="0"/>
                <xsd:element ref="ns2:IssueNum" minOccurs="0"/>
                <xsd:element ref="ns2:IssueDate" minOccurs="0"/>
                <xsd:element ref="ns2:ReviewDate" minOccurs="0"/>
                <xsd:element ref="ns2:ActionRequired" minOccurs="0"/>
                <xsd:element ref="ns2:ByWhom" minOccurs="0"/>
                <xsd:element ref="ns1:Comments" minOccurs="0"/>
                <xsd:element ref="ns2:Division" minOccurs="0"/>
                <xsd:element ref="ns2:CentralStatus" minOccurs="0"/>
                <xsd:element ref="ns2:ProposedTitle" minOccurs="0"/>
                <xsd:element ref="ns2:Frequently" minOccurs="0"/>
                <xsd:element ref="ns2:Cerg" minOccurs="0"/>
                <xsd:element ref="ns2:CergDate" minOccurs="0"/>
                <xsd:element ref="ns2:Corpex" minOccurs="0"/>
                <xsd:element ref="ns2:CorpexDate" minOccurs="0"/>
                <xsd:element ref="ns2:NameKeywords" minOccurs="0"/>
                <xsd:element ref="ns2:UploadDate" minOccurs="0"/>
                <xsd:element ref="ns2:Portal" minOccurs="0"/>
                <xsd:element ref="ns2:International" minOccurs="0"/>
                <xsd:element ref="ns2:Links" minOccurs="0"/>
                <xsd:element ref="ns2:OtherReferences" minOccurs="0"/>
                <xsd:element ref="ns2:CostCentre" minOccurs="0"/>
                <xsd:element ref="ns2:Tag" minOccurs="0"/>
                <xsd:element ref="ns3:Pathw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6" nillable="true" ma:displayName="Comments" ma:internalName="Comments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9ec6e-e776-4cfb-9aab-85bbb2d3059b" elementFormDefault="qualified">
    <xsd:import namespace="http://schemas.microsoft.com/office/2006/documentManagement/types"/>
    <xsd:import namespace="http://schemas.microsoft.com/office/infopath/2007/PartnerControls"/>
    <xsd:element name="Prefix" ma:index="8" nillable="true" ma:displayName="Prefix" ma:default="Checklist" ma:format="Dropdown" ma:internalName="Prefix">
      <xsd:simpleType>
        <xsd:restriction base="dms:Choice">
          <xsd:enumeration value="Checklist"/>
          <xsd:enumeration value="Form"/>
          <xsd:enumeration value="Guide"/>
          <xsd:enumeration value="Policy"/>
          <xsd:enumeration value="Procedure"/>
          <xsd:enumeration value="Template"/>
          <xsd:enumeration value="WI"/>
        </xsd:restriction>
      </xsd:simpleType>
    </xsd:element>
    <xsd:element name="PolicyNum" ma:index="9" nillable="true" ma:displayName="Policy Number" ma:internalName="PolicyNum">
      <xsd:simpleType>
        <xsd:restriction base="dms:Text"/>
      </xsd:simpleType>
    </xsd:element>
    <xsd:element name="Suffix" ma:index="10" nillable="true" ma:displayName="Suffix" ma:internalName="Suffix">
      <xsd:simpleType>
        <xsd:restriction base="dms:Text">
          <xsd:maxLength value="2"/>
        </xsd:restriction>
      </xsd:simpleType>
    </xsd:element>
    <xsd:element name="IssueNum" ma:index="11" nillable="true" ma:displayName="Issue Number" ma:internalName="IssueNum">
      <xsd:simpleType>
        <xsd:restriction base="dms:Text"/>
      </xsd:simpleType>
    </xsd:element>
    <xsd:element name="IssueDate" ma:index="12" nillable="true" ma:displayName="Issue Date" ma:internalName="IssueDate">
      <xsd:simpleType>
        <xsd:restriction base="dms:DateTime"/>
      </xsd:simpleType>
    </xsd:element>
    <xsd:element name="ReviewDate" ma:index="13" nillable="true" ma:displayName="Review Date" ma:internalName="ReviewDate">
      <xsd:simpleType>
        <xsd:restriction base="dms:Text"/>
      </xsd:simpleType>
    </xsd:element>
    <xsd:element name="ActionRequired" ma:index="14" nillable="true" ma:displayName="Action Required" ma:internalName="ActionRequired">
      <xsd:simpleType>
        <xsd:restriction base="dms:Text"/>
      </xsd:simpleType>
    </xsd:element>
    <xsd:element name="ByWhom" ma:index="15" nillable="true" ma:displayName="By Whom" ma:internalName="ByWhom">
      <xsd:simpleType>
        <xsd:restriction base="dms:Text"/>
      </xsd:simpleType>
    </xsd:element>
    <xsd:element name="Division" ma:index="17" nillable="true" ma:displayName="Division" ma:internalName="Division">
      <xsd:simpleType>
        <xsd:restriction base="dms:Text"/>
      </xsd:simpleType>
    </xsd:element>
    <xsd:element name="CentralStatus" ma:index="18" nillable="true" ma:displayName="Central Status" ma:internalName="CentralStatus">
      <xsd:simpleType>
        <xsd:restriction base="dms:Text"/>
      </xsd:simpleType>
    </xsd:element>
    <xsd:element name="ProposedTitle" ma:index="19" nillable="true" ma:displayName="Proposed Title" ma:internalName="ProposedTitle">
      <xsd:simpleType>
        <xsd:restriction base="dms:Text"/>
      </xsd:simpleType>
    </xsd:element>
    <xsd:element name="Frequently" ma:index="20" nillable="true" ma:displayName="Frequently" ma:internalName="Frequently">
      <xsd:simpleType>
        <xsd:restriction base="dms:Boolean"/>
      </xsd:simpleType>
    </xsd:element>
    <xsd:element name="Cerg" ma:index="22" nillable="true" ma:displayName="CERG" ma:internalName="Cerg">
      <xsd:simpleType>
        <xsd:restriction base="dms:Text"/>
      </xsd:simpleType>
    </xsd:element>
    <xsd:element name="CergDate" ma:index="23" nillable="true" ma:displayName="CERG Date" ma:internalName="CergDate">
      <xsd:simpleType>
        <xsd:restriction base="dms:Text"/>
      </xsd:simpleType>
    </xsd:element>
    <xsd:element name="Corpex" ma:index="24" nillable="true" ma:displayName="CORPEX" ma:internalName="Corpex">
      <xsd:simpleType>
        <xsd:restriction base="dms:Boolean"/>
      </xsd:simpleType>
    </xsd:element>
    <xsd:element name="CorpexDate" ma:index="25" nillable="true" ma:displayName="CORPEX Date" ma:internalName="CorpexDate">
      <xsd:simpleType>
        <xsd:restriction base="dms:Text"/>
      </xsd:simpleType>
    </xsd:element>
    <xsd:element name="NameKeywords" ma:index="26" nillable="true" ma:displayName="Name Keywords" ma:internalName="NameKeywords">
      <xsd:simpleType>
        <xsd:restriction base="dms:Text"/>
      </xsd:simpleType>
    </xsd:element>
    <xsd:element name="UploadDate" ma:index="27" nillable="true" ma:displayName="Upload Date" ma:internalName="UploadDate">
      <xsd:simpleType>
        <xsd:restriction base="dms:DateTime"/>
      </xsd:simpleType>
    </xsd:element>
    <xsd:element name="Portal" ma:index="28" nillable="true" ma:displayName="Portal" ma:internalName="Portal">
      <xsd:simpleType>
        <xsd:restriction base="dms:Boolean"/>
      </xsd:simpleType>
    </xsd:element>
    <xsd:element name="International" ma:index="29" nillable="true" ma:displayName="International" ma:internalName="International">
      <xsd:simpleType>
        <xsd:restriction base="dms:Text"/>
      </xsd:simpleType>
    </xsd:element>
    <xsd:element name="Links" ma:index="30" nillable="true" ma:displayName="Links" ma:internalName="Links">
      <xsd:simpleType>
        <xsd:restriction base="dms:Note">
          <xsd:maxLength value="255"/>
        </xsd:restriction>
      </xsd:simpleType>
    </xsd:element>
    <xsd:element name="OtherReferences" ma:index="31" nillable="true" ma:displayName="Other References" ma:internalName="OtherReferences">
      <xsd:simpleType>
        <xsd:restriction base="dms:Note">
          <xsd:maxLength value="255"/>
        </xsd:restriction>
      </xsd:simpleType>
    </xsd:element>
    <xsd:element name="CostCentre" ma:index="32" nillable="true" ma:displayName="Cost Centre" ma:internalName="CostCentre">
      <xsd:simpleType>
        <xsd:restriction base="dms:Text"/>
      </xsd:simpleType>
    </xsd:element>
    <xsd:element name="Tag" ma:index="33" nillable="true" ma:displayName="Tag" ma:description="Key Academic, Top used docs" ma:internalName="Ta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ed7a5-13c4-4640-91cb-37295ecf9af4" elementFormDefault="qualified">
    <xsd:import namespace="http://schemas.microsoft.com/office/2006/documentManagement/types"/>
    <xsd:import namespace="http://schemas.microsoft.com/office/infopath/2007/PartnerControls"/>
    <xsd:element name="Pathway" ma:index="34" nillable="true" ma:displayName="Pathway" ma:default="Academic" ma:description="Choose a pathway it will be shown on in the left menu" ma:format="Dropdown" ma:internalName="Pathway">
      <xsd:simpleType>
        <xsd:restriction base="dms:Choice">
          <xsd:enumeration value="Academic"/>
          <xsd:enumeration value="Student Services"/>
          <xsd:enumeration value="Finance"/>
          <xsd:enumeration value="HR OSH"/>
          <xsd:enumeration value="IT Facilities"/>
          <xsd:enumeration value="Corporate Management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1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976AFE54-3DB5-431D-A5BD-3D340A9593CB}"/>
</file>

<file path=customXml/itemProps2.xml><?xml version="1.0" encoding="utf-8"?>
<ds:datastoreItem xmlns:ds="http://schemas.openxmlformats.org/officeDocument/2006/customXml" ds:itemID="{96001339-1F25-4BDD-94F9-AA3400008571}"/>
</file>

<file path=customXml/itemProps3.xml><?xml version="1.0" encoding="utf-8"?>
<ds:datastoreItem xmlns:ds="http://schemas.openxmlformats.org/officeDocument/2006/customXml" ds:itemID="{A16F99D5-FAF9-47B7-BB2E-CAC1EF9F3B71}"/>
</file>

<file path=customXml/itemProps4.xml><?xml version="1.0" encoding="utf-8"?>
<ds:datastoreItem xmlns:ds="http://schemas.openxmlformats.org/officeDocument/2006/customXml" ds:itemID="{4EF5FC08-38BC-4F0F-9CE8-A9969E73295E}"/>
</file>

<file path=customXml/itemProps5.xml><?xml version="1.0" encoding="utf-8"?>
<ds:datastoreItem xmlns:ds="http://schemas.openxmlformats.org/officeDocument/2006/customXml" ds:itemID="{ED9C3AC7-65F6-444B-AAD9-BED76FF916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>Manager VET Curriculum and Quality Assurance</ap:Manager>
  <ap:Company>North Metropolitan TAFE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Assessment Task Tool (F122A12)</dc:title>
  <dc:subject/>
  <dc:creator>Vetassess</dc:creator>
  <keywords/>
  <dc:description/>
  <lastModifiedBy>Aaron Clifford</lastModifiedBy>
  <revision>11</revision>
  <lastPrinted>2016-09-22T03:56:00.0000000Z</lastPrinted>
  <dcterms:created xsi:type="dcterms:W3CDTF">2020-02-03T01:36:00.0000000Z</dcterms:created>
  <dcterms:modified xsi:type="dcterms:W3CDTF">2023-10-02T03:58:11.0661024Z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0x010100AF4BA1430F2E4F53972F8E467AD5D5BB00F4FFD117931942ADB9A5D6774F1709C200CCDBFE8310C71941B6FD8EACFAC6F789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