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CoverTable"/>
        <w:tblW w:w="0" w:type="auto"/>
        <w:tblLook w:val="04A0" w:firstRow="1" w:lastRow="0" w:firstColumn="1" w:lastColumn="0" w:noHBand="0" w:noVBand="1"/>
      </w:tblPr>
      <w:tblGrid>
        <w:gridCol w:w="7920"/>
      </w:tblGrid>
      <w:tr w:rsidR="001B1FD5" w14:paraId="4E0A4924" w14:textId="77777777" w:rsidTr="0039134A">
        <w:trPr>
          <w:trHeight w:hRule="exact" w:val="10656"/>
        </w:trPr>
        <w:tc>
          <w:tcPr>
            <w:tcW w:w="8136" w:type="dxa"/>
          </w:tcPr>
          <w:sdt>
            <w:sdtPr>
              <w:id w:val="6002688"/>
              <w:placeholder>
                <w:docPart w:val="ABF0B9A2E8CB52419F6B17B81EAC09BB"/>
              </w:placeholder>
            </w:sdtPr>
            <w:sdtEndPr/>
            <w:sdtContent>
              <w:p w14:paraId="236CC7DA" w14:textId="4207D6C2" w:rsidR="0039134A" w:rsidRDefault="005E5249" w:rsidP="0039134A">
                <w:pPr>
                  <w:jc w:val="center"/>
                  <w:rPr>
                    <w:color w:val="FFFFFF" w:themeColor="background1"/>
                    <w:sz w:val="28"/>
                    <w:szCs w:val="28"/>
                  </w:rPr>
                </w:pPr>
                <w:r w:rsidRPr="005E5249">
                  <w:rPr>
                    <w:rFonts w:asciiTheme="majorHAnsi" w:eastAsiaTheme="majorEastAsia" w:hAnsiTheme="majorHAnsi" w:cstheme="majorBidi"/>
                    <w:color w:val="FFFFFF" w:themeColor="background1"/>
                    <w:spacing w:val="5"/>
                    <w:kern w:val="28"/>
                    <w:sz w:val="56"/>
                    <w:szCs w:val="100"/>
                  </w:rPr>
                  <w:t>Countering The Effects Of Screen Time.</w:t>
                </w:r>
              </w:p>
              <w:p w14:paraId="1F3BAE8B" w14:textId="3C25AEE3" w:rsidR="0039134A" w:rsidRDefault="005E5249" w:rsidP="0039134A">
                <w:pPr>
                  <w:jc w:val="center"/>
                  <w:rPr>
                    <w:color w:val="FFFFFF" w:themeColor="background1"/>
                    <w:sz w:val="36"/>
                    <w:szCs w:val="36"/>
                  </w:rPr>
                </w:pPr>
                <w:r>
                  <w:rPr>
                    <w:color w:val="FFFFFF" w:themeColor="background1"/>
                    <w:sz w:val="36"/>
                    <w:szCs w:val="36"/>
                  </w:rPr>
                  <w:t>Valerie Smith</w:t>
                </w:r>
              </w:p>
              <w:p w14:paraId="4FA3D4C0" w14:textId="21A3EB89" w:rsidR="001B1FD5" w:rsidRPr="0039134A" w:rsidRDefault="005E5249" w:rsidP="0039134A">
                <w:pPr>
                  <w:jc w:val="center"/>
                </w:pPr>
                <w:r>
                  <w:rPr>
                    <w:color w:val="FFFFFF" w:themeColor="background1"/>
                    <w:sz w:val="36"/>
                    <w:szCs w:val="36"/>
                  </w:rPr>
                  <w:t>May 27, 2022</w:t>
                </w:r>
              </w:p>
            </w:sdtContent>
          </w:sdt>
          <w:p w14:paraId="5B25A3D0" w14:textId="77777777" w:rsidR="001B1FD5" w:rsidRDefault="001B1FD5"/>
        </w:tc>
      </w:tr>
    </w:tbl>
    <w:sdt>
      <w:sdtPr>
        <w:id w:val="6002713"/>
        <w:placeholder>
          <w:docPart w:val="4E503E9BEA955441BA9D3FDAC44F0F84"/>
        </w:placeholder>
      </w:sdtPr>
      <w:sdtEndPr/>
      <w:sdtContent>
        <w:p w14:paraId="7BA4B71A" w14:textId="77777777" w:rsidR="0039134A" w:rsidRDefault="0039134A" w:rsidP="0039134A">
          <w:pPr>
            <w:pStyle w:val="Heading1"/>
          </w:pPr>
          <w:r>
            <w:t>Introduction</w:t>
          </w:r>
        </w:p>
      </w:sdtContent>
    </w:sdt>
    <w:sdt>
      <w:sdtPr>
        <w:id w:val="6002714"/>
        <w:placeholder>
          <w:docPart w:val="3A757CBC4FC3814A8EFAD459C46FDBAA"/>
        </w:placeholder>
      </w:sdtPr>
      <w:sdtEndPr>
        <w:rPr>
          <w:color w:val="0000FF"/>
        </w:rPr>
      </w:sdtEndPr>
      <w:sdtContent>
        <w:p w14:paraId="58653C37" w14:textId="240DBCC0" w:rsidR="0039134A" w:rsidRPr="00EA1A02" w:rsidRDefault="00EA1A02" w:rsidP="00EA1A02">
          <w:pPr>
            <w:pStyle w:val="BodyText"/>
            <w:spacing w:after="120"/>
            <w:jc w:val="left"/>
          </w:pPr>
          <w:r>
            <w:t xml:space="preserve">There is a correlation between the use of technology and mental </w:t>
          </w:r>
          <w:r w:rsidR="00B310AB">
            <w:t>un</w:t>
          </w:r>
          <w:r>
            <w:t>wellness.</w:t>
          </w:r>
          <w:r w:rsidR="00B10E9E">
            <w:t xml:space="preserve"> </w:t>
          </w:r>
          <w:r w:rsidR="00BE66F5">
            <w:t>Adolescents</w:t>
          </w:r>
          <w:r w:rsidR="00B10E9E">
            <w:t xml:space="preserve"> who</w:t>
          </w:r>
          <w:r w:rsidR="00BE66F5">
            <w:t xml:space="preserve"> spend more time on screens were les</w:t>
          </w:r>
          <w:r w:rsidR="00D87316">
            <w:t>s</w:t>
          </w:r>
          <w:r w:rsidR="00BE66F5">
            <w:t xml:space="preserve"> happy and less satisfied with their lives</w:t>
          </w:r>
          <w:r w:rsidR="0000302A">
            <w:t xml:space="preserve"> (</w:t>
          </w:r>
          <w:r w:rsidR="0000302A" w:rsidRPr="0000302A">
            <w:t>Twenge</w:t>
          </w:r>
          <w:r w:rsidR="0000302A">
            <w:t xml:space="preserve">, </w:t>
          </w:r>
          <w:r w:rsidR="0000302A" w:rsidRPr="0000302A">
            <w:t>Martin,</w:t>
          </w:r>
          <w:r w:rsidR="0000302A">
            <w:t xml:space="preserve"> &amp;</w:t>
          </w:r>
          <w:r w:rsidR="0000302A" w:rsidRPr="0000302A">
            <w:t xml:space="preserve"> Campbell</w:t>
          </w:r>
          <w:r w:rsidR="0000302A">
            <w:t xml:space="preserve">, </w:t>
          </w:r>
          <w:r w:rsidR="0000302A" w:rsidRPr="0000302A">
            <w:t>2018</w:t>
          </w:r>
          <w:r w:rsidR="0000302A">
            <w:t>, p.</w:t>
          </w:r>
          <w:r w:rsidR="0000302A" w:rsidRPr="0000302A">
            <w:t xml:space="preserve"> </w:t>
          </w:r>
          <w:r w:rsidR="0000302A" w:rsidRPr="0000302A">
            <w:t>765</w:t>
          </w:r>
          <w:r w:rsidR="0000302A">
            <w:t>)</w:t>
          </w:r>
          <w:r w:rsidR="0000302A" w:rsidRPr="0000302A">
            <w:t xml:space="preserve">. </w:t>
          </w:r>
          <w:r>
            <w:t xml:space="preserve"> It is not, however directly </w:t>
          </w:r>
          <w:r w:rsidR="00271996">
            <w:t xml:space="preserve">disproportional to wellness. </w:t>
          </w:r>
          <w:r w:rsidR="00B310AB">
            <w:t>According to</w:t>
          </w:r>
          <w:r w:rsidR="00965C62" w:rsidRPr="00965C62">
            <w:t xml:space="preserve"> </w:t>
          </w:r>
          <w:r w:rsidR="00965C62" w:rsidRPr="00965C62">
            <w:t>Przybylski</w:t>
          </w:r>
          <w:r w:rsidR="00965C62">
            <w:t xml:space="preserve"> and</w:t>
          </w:r>
          <w:r w:rsidR="00965C62" w:rsidRPr="00965C62">
            <w:t xml:space="preserve"> Weinstein</w:t>
          </w:r>
          <w:r w:rsidR="00965C62">
            <w:t xml:space="preserve"> (</w:t>
          </w:r>
          <w:r w:rsidR="00965C62" w:rsidRPr="00965C62">
            <w:t>2017</w:t>
          </w:r>
          <w:r w:rsidR="00965C62">
            <w:t>)</w:t>
          </w:r>
          <w:r w:rsidR="00965C62" w:rsidRPr="00965C62">
            <w:t>,</w:t>
          </w:r>
          <w:r w:rsidR="00B310AB">
            <w:t xml:space="preserve"> a</w:t>
          </w:r>
          <w:r w:rsidR="00271996">
            <w:t>n amount of screen time can be allowed and is even beneficial to mental health.</w:t>
          </w:r>
          <w:r w:rsidR="00B310AB">
            <w:t xml:space="preserve"> 99.9% of surveyed participants reported allowing some time to some form of digital technology on a daily </w:t>
          </w:r>
          <w:r w:rsidR="00D87316">
            <w:t>basis (p.</w:t>
          </w:r>
          <w:r w:rsidR="00D87316" w:rsidRPr="00D87316">
            <w:t>204</w:t>
          </w:r>
          <w:r w:rsidR="00D87316">
            <w:t>).</w:t>
          </w:r>
          <w:r w:rsidR="00BE66F5">
            <w:t xml:space="preserve"> With so few people who don’t use technology at all, </w:t>
          </w:r>
          <w:r w:rsidR="00D87316">
            <w:t>it’s</w:t>
          </w:r>
          <w:r w:rsidR="00BE66F5">
            <w:t xml:space="preserve"> impossible to get a proper control on how it is </w:t>
          </w:r>
          <w:r w:rsidR="00D87316">
            <w:t>affecting</w:t>
          </w:r>
          <w:r w:rsidR="00BE66F5">
            <w:t xml:space="preserve"> our lives.</w:t>
          </w:r>
          <w:r w:rsidR="00D87316" w:rsidRPr="00D87316">
            <w:t xml:space="preserve"> </w:t>
          </w:r>
          <w:r w:rsidR="00D87316" w:rsidRPr="00D87316">
            <w:t xml:space="preserve">Best, Manktelow, </w:t>
          </w:r>
          <w:r w:rsidR="00D87316">
            <w:t xml:space="preserve">and </w:t>
          </w:r>
          <w:r w:rsidR="00D87316" w:rsidRPr="00D87316">
            <w:t>Taylor</w:t>
          </w:r>
          <w:r w:rsidR="00D87316">
            <w:t xml:space="preserve"> </w:t>
          </w:r>
          <w:r w:rsidR="00D87316" w:rsidRPr="00D87316">
            <w:t xml:space="preserve">(2014). </w:t>
          </w:r>
          <w:r w:rsidR="00BE66F5">
            <w:t xml:space="preserve">suggest </w:t>
          </w:r>
          <w:r w:rsidR="00CF370F">
            <w:t xml:space="preserve">that, because of conflicting studies on the subject, we cannot put a label of good or bad </w:t>
          </w:r>
          <w:r w:rsidR="00D87316">
            <w:t>on-screen</w:t>
          </w:r>
          <w:r w:rsidR="00CF370F">
            <w:t xml:space="preserve"> time. It must be recognized as being value-free</w:t>
          </w:r>
          <w:r w:rsidR="004E4034">
            <w:t xml:space="preserve"> with the potential to both aid and harm us</w:t>
          </w:r>
          <w:r w:rsidR="0000302A">
            <w:t xml:space="preserve"> (p.27)</w:t>
          </w:r>
          <w:r w:rsidR="00CF370F">
            <w:t>.</w:t>
          </w:r>
          <w:r w:rsidR="0000302A">
            <w:t xml:space="preserve"> </w:t>
          </w:r>
          <w:r w:rsidR="00CF370F">
            <w:t xml:space="preserve">Our efforts then shouldn’t be focused on limiting screen-time all together but to affect the ways it is used. </w:t>
          </w:r>
        </w:p>
      </w:sdtContent>
    </w:sdt>
    <w:sdt>
      <w:sdtPr>
        <w:id w:val="6002722"/>
        <w:placeholder>
          <w:docPart w:val="96854113293ECA41B34E110D7E4355A6"/>
        </w:placeholder>
      </w:sdtPr>
      <w:sdtEndPr/>
      <w:sdtContent>
        <w:p w14:paraId="3EC3F2A8" w14:textId="77777777" w:rsidR="0039134A" w:rsidRDefault="0039134A" w:rsidP="0039134A">
          <w:pPr>
            <w:pStyle w:val="Heading1"/>
          </w:pPr>
          <w:r>
            <w:t>Methods</w:t>
          </w:r>
        </w:p>
      </w:sdtContent>
    </w:sdt>
    <w:sdt>
      <w:sdtPr>
        <w:id w:val="6002725"/>
        <w:placeholder>
          <w:docPart w:val="7C9983200D4E2043A5CCD55916958CEF"/>
        </w:placeholder>
        <w:showingPlcHdr/>
      </w:sdtPr>
      <w:sdtEndPr/>
      <w:sdtContent>
        <w:p w14:paraId="7E40E75A" w14:textId="77777777" w:rsidR="0039134A" w:rsidRDefault="0039134A" w:rsidP="0039134A">
          <w:pPr>
            <w:pStyle w:val="BodyText"/>
            <w:jc w:val="left"/>
          </w:pPr>
          <w:r>
            <w:t>Sed eleifend interdum pede.Mauris tincidunt, augue in egestas rutrum, arcu quam vestibulum diam, a condimentum magna pede mollis neque. Ut dictum leo eu purus. Quisque ante magna, volutpat non, tincidunt ac, gravida nec, pede.</w:t>
          </w:r>
        </w:p>
      </w:sdtContent>
    </w:sdt>
    <w:tbl>
      <w:tblPr>
        <w:tblW w:w="5000" w:type="pct"/>
        <w:tblCellMar>
          <w:left w:w="0" w:type="dxa"/>
          <w:right w:w="0" w:type="dxa"/>
        </w:tblCellMar>
        <w:tblLook w:val="04A0" w:firstRow="1" w:lastRow="0" w:firstColumn="1" w:lastColumn="0" w:noHBand="0" w:noVBand="1"/>
      </w:tblPr>
      <w:tblGrid>
        <w:gridCol w:w="3960"/>
        <w:gridCol w:w="3960"/>
      </w:tblGrid>
      <w:tr w:rsidR="0039134A" w14:paraId="174ADF6A" w14:textId="77777777" w:rsidTr="00FE065D">
        <w:tc>
          <w:tcPr>
            <w:tcW w:w="2500" w:type="pct"/>
          </w:tcPr>
          <w:tbl>
            <w:tblPr>
              <w:tblStyle w:val="FinancialTable"/>
              <w:tblW w:w="5000" w:type="pct"/>
              <w:tblLook w:val="04E0" w:firstRow="1" w:lastRow="1" w:firstColumn="1" w:lastColumn="0" w:noHBand="0" w:noVBand="1"/>
            </w:tblPr>
            <w:tblGrid>
              <w:gridCol w:w="2700"/>
              <w:gridCol w:w="1260"/>
            </w:tblGrid>
            <w:tr w:rsidR="0039134A" w14:paraId="62943E13" w14:textId="77777777" w:rsidTr="00FE065D">
              <w:trPr>
                <w:cnfStyle w:val="100000000000" w:firstRow="1" w:lastRow="0" w:firstColumn="0" w:lastColumn="0" w:oddVBand="0" w:evenVBand="0" w:oddHBand="0" w:evenHBand="0" w:firstRowFirstColumn="0" w:firstRowLastColumn="0" w:lastRowFirstColumn="0" w:lastRowLastColumn="0"/>
              </w:trPr>
              <w:sdt>
                <w:sdtPr>
                  <w:id w:val="6002729"/>
                  <w:placeholder>
                    <w:docPart w:val="35F2550B4B5F524EA44D4433E399E71C"/>
                  </w:placeholder>
                  <w:showingPlcHdr/>
                  <w:text/>
                </w:sdtPr>
                <w:sdtEndPr/>
                <w:sdtContent>
                  <w:tc>
                    <w:tcPr>
                      <w:tcW w:w="3409" w:type="pct"/>
                    </w:tcPr>
                    <w:p w14:paraId="1AF85D1C" w14:textId="77777777" w:rsidR="0039134A" w:rsidRDefault="0039134A" w:rsidP="0039134A">
                      <w:pPr>
                        <w:pStyle w:val="TableHeading-Left"/>
                      </w:pPr>
                      <w:r>
                        <w:t>Sed quis libero</w:t>
                      </w:r>
                    </w:p>
                  </w:tc>
                </w:sdtContent>
              </w:sdt>
              <w:sdt>
                <w:sdtPr>
                  <w:id w:val="6002731"/>
                  <w:placeholder>
                    <w:docPart w:val="729C822327BF374EAC427A329936EAB8"/>
                  </w:placeholder>
                  <w:showingPlcHdr/>
                  <w:text/>
                </w:sdtPr>
                <w:sdtEndPr/>
                <w:sdtContent>
                  <w:tc>
                    <w:tcPr>
                      <w:tcW w:w="1591" w:type="pct"/>
                    </w:tcPr>
                    <w:p w14:paraId="4518C6ED" w14:textId="77777777" w:rsidR="0039134A" w:rsidRDefault="0039134A" w:rsidP="0039134A">
                      <w:pPr>
                        <w:pStyle w:val="TableHeading-Center"/>
                        <w:jc w:val="left"/>
                      </w:pPr>
                      <w:r>
                        <w:t>Dolor Sit Amet</w:t>
                      </w:r>
                    </w:p>
                  </w:tc>
                </w:sdtContent>
              </w:sdt>
            </w:tr>
            <w:tr w:rsidR="0039134A" w14:paraId="131041C7" w14:textId="77777777" w:rsidTr="00FE065D">
              <w:sdt>
                <w:sdtPr>
                  <w:id w:val="6002755"/>
                  <w:placeholder>
                    <w:docPart w:val="11935DD8BEC45D4DBCA123091D846C77"/>
                  </w:placeholder>
                  <w:showingPlcHdr/>
                  <w:text/>
                </w:sdtPr>
                <w:sdtEndPr/>
                <w:sdtContent>
                  <w:tc>
                    <w:tcPr>
                      <w:tcW w:w="3409" w:type="pct"/>
                    </w:tcPr>
                    <w:p w14:paraId="6C1E3FC8" w14:textId="77777777" w:rsidR="0039134A" w:rsidRDefault="0039134A" w:rsidP="0039134A">
                      <w:pPr>
                        <w:pStyle w:val="TableText-Left"/>
                      </w:pPr>
                      <w:r>
                        <w:t>Donec feugiat lorem et odio.</w:t>
                      </w:r>
                    </w:p>
                  </w:tc>
                </w:sdtContent>
              </w:sdt>
              <w:tc>
                <w:tcPr>
                  <w:tcW w:w="1591" w:type="pct"/>
                </w:tcPr>
                <w:p w14:paraId="5F81D689" w14:textId="77777777" w:rsidR="0039134A" w:rsidRDefault="0039134A" w:rsidP="0039134A">
                  <w:pPr>
                    <w:pStyle w:val="TableText-Decimal"/>
                  </w:pPr>
                  <w:r>
                    <w:t>00.00</w:t>
                  </w:r>
                </w:p>
              </w:tc>
            </w:tr>
            <w:tr w:rsidR="0039134A" w14:paraId="0BB29630" w14:textId="77777777" w:rsidTr="00FE065D">
              <w:trPr>
                <w:cnfStyle w:val="000000010000" w:firstRow="0" w:lastRow="0" w:firstColumn="0" w:lastColumn="0" w:oddVBand="0" w:evenVBand="0" w:oddHBand="0" w:evenHBand="1" w:firstRowFirstColumn="0" w:firstRowLastColumn="0" w:lastRowFirstColumn="0" w:lastRowLastColumn="0"/>
              </w:trPr>
              <w:sdt>
                <w:sdtPr>
                  <w:id w:val="3192532"/>
                  <w:placeholder>
                    <w:docPart w:val="8A3A28D5178D0447ADF7D162F4854368"/>
                  </w:placeholder>
                  <w:showingPlcHdr/>
                  <w:text/>
                </w:sdtPr>
                <w:sdtEndPr/>
                <w:sdtContent>
                  <w:tc>
                    <w:tcPr>
                      <w:tcW w:w="3409" w:type="pct"/>
                    </w:tcPr>
                    <w:p w14:paraId="71B83A5E" w14:textId="77777777" w:rsidR="0039134A" w:rsidRDefault="0039134A" w:rsidP="0039134A">
                      <w:pPr>
                        <w:pStyle w:val="TableText-Left"/>
                      </w:pPr>
                      <w:r>
                        <w:t>Nunc sit amet leo</w:t>
                      </w:r>
                    </w:p>
                  </w:tc>
                </w:sdtContent>
              </w:sdt>
              <w:tc>
                <w:tcPr>
                  <w:tcW w:w="1591" w:type="pct"/>
                </w:tcPr>
                <w:p w14:paraId="43A42880" w14:textId="77777777" w:rsidR="0039134A" w:rsidRDefault="0039134A" w:rsidP="0039134A">
                  <w:pPr>
                    <w:pStyle w:val="TableText-Decimal"/>
                  </w:pPr>
                  <w:r>
                    <w:t>00.00</w:t>
                  </w:r>
                </w:p>
              </w:tc>
            </w:tr>
            <w:tr w:rsidR="0039134A" w14:paraId="1E63751E" w14:textId="77777777" w:rsidTr="00FE065D">
              <w:sdt>
                <w:sdtPr>
                  <w:id w:val="3192534"/>
                  <w:placeholder>
                    <w:docPart w:val="A37C2D9D1CD5CA4DAE113C6901F12015"/>
                  </w:placeholder>
                  <w:showingPlcHdr/>
                  <w:text/>
                </w:sdtPr>
                <w:sdtEndPr/>
                <w:sdtContent>
                  <w:tc>
                    <w:tcPr>
                      <w:tcW w:w="3409" w:type="pct"/>
                    </w:tcPr>
                    <w:p w14:paraId="5D386130" w14:textId="77777777" w:rsidR="0039134A" w:rsidRDefault="0039134A" w:rsidP="0039134A">
                      <w:pPr>
                        <w:pStyle w:val="TableText-Left"/>
                      </w:pPr>
                      <w:r>
                        <w:t>Quisque dolor nulla, faucibus</w:t>
                      </w:r>
                    </w:p>
                  </w:tc>
                </w:sdtContent>
              </w:sdt>
              <w:tc>
                <w:tcPr>
                  <w:tcW w:w="1591" w:type="pct"/>
                </w:tcPr>
                <w:p w14:paraId="56F55FA7" w14:textId="77777777" w:rsidR="0039134A" w:rsidRDefault="0039134A" w:rsidP="0039134A">
                  <w:pPr>
                    <w:pStyle w:val="TableText-Decimal"/>
                  </w:pPr>
                  <w:r>
                    <w:t>00.00</w:t>
                  </w:r>
                </w:p>
              </w:tc>
            </w:tr>
            <w:tr w:rsidR="0039134A" w14:paraId="370F5CCA" w14:textId="77777777" w:rsidTr="00FE065D">
              <w:trPr>
                <w:cnfStyle w:val="000000010000" w:firstRow="0" w:lastRow="0" w:firstColumn="0" w:lastColumn="0" w:oddVBand="0" w:evenVBand="0" w:oddHBand="0" w:evenHBand="1" w:firstRowFirstColumn="0" w:firstRowLastColumn="0" w:lastRowFirstColumn="0" w:lastRowLastColumn="0"/>
              </w:trPr>
              <w:sdt>
                <w:sdtPr>
                  <w:id w:val="3192536"/>
                  <w:placeholder>
                    <w:docPart w:val="AEDE2330A1743B4697F6166A1A8C9CA7"/>
                  </w:placeholder>
                  <w:showingPlcHdr/>
                  <w:text/>
                </w:sdtPr>
                <w:sdtEndPr/>
                <w:sdtContent>
                  <w:tc>
                    <w:tcPr>
                      <w:tcW w:w="3409" w:type="pct"/>
                    </w:tcPr>
                    <w:p w14:paraId="6890C581" w14:textId="77777777" w:rsidR="0039134A" w:rsidRDefault="0039134A" w:rsidP="0039134A">
                      <w:pPr>
                        <w:pStyle w:val="TableText-Left"/>
                      </w:pPr>
                      <w:r>
                        <w:t>Vivamus hendrerit pharetra</w:t>
                      </w:r>
                    </w:p>
                  </w:tc>
                </w:sdtContent>
              </w:sdt>
              <w:tc>
                <w:tcPr>
                  <w:tcW w:w="1591" w:type="pct"/>
                </w:tcPr>
                <w:p w14:paraId="14F5DC41" w14:textId="77777777" w:rsidR="0039134A" w:rsidRDefault="0039134A" w:rsidP="0039134A">
                  <w:pPr>
                    <w:pStyle w:val="TableText-Decimal"/>
                  </w:pPr>
                  <w:r>
                    <w:t>00.00</w:t>
                  </w:r>
                </w:p>
              </w:tc>
            </w:tr>
            <w:tr w:rsidR="0039134A" w14:paraId="2AF7C43D" w14:textId="77777777" w:rsidTr="00FE065D">
              <w:sdt>
                <w:sdtPr>
                  <w:id w:val="3192542"/>
                  <w:placeholder>
                    <w:docPart w:val="27F3DA83243B714AAA923DAB96F520B3"/>
                  </w:placeholder>
                  <w:showingPlcHdr/>
                  <w:text/>
                </w:sdtPr>
                <w:sdtEndPr/>
                <w:sdtContent>
                  <w:tc>
                    <w:tcPr>
                      <w:tcW w:w="3409" w:type="pct"/>
                    </w:tcPr>
                    <w:p w14:paraId="63678D8B" w14:textId="77777777" w:rsidR="0039134A" w:rsidRDefault="0039134A" w:rsidP="0039134A">
                      <w:pPr>
                        <w:pStyle w:val="TableText-Left"/>
                      </w:pPr>
                      <w:r>
                        <w:t xml:space="preserve">Pellentesque sollicitudin </w:t>
                      </w:r>
                    </w:p>
                  </w:tc>
                </w:sdtContent>
              </w:sdt>
              <w:tc>
                <w:tcPr>
                  <w:tcW w:w="1591" w:type="pct"/>
                </w:tcPr>
                <w:p w14:paraId="16ADF75F" w14:textId="77777777" w:rsidR="0039134A" w:rsidRDefault="0039134A" w:rsidP="0039134A">
                  <w:pPr>
                    <w:pStyle w:val="TableText-Decimal"/>
                  </w:pPr>
                  <w:r>
                    <w:t>00.00</w:t>
                  </w:r>
                </w:p>
              </w:tc>
            </w:tr>
            <w:tr w:rsidR="0039134A" w14:paraId="4C95CF06" w14:textId="77777777" w:rsidTr="00FE065D">
              <w:trPr>
                <w:cnfStyle w:val="010000000000" w:firstRow="0" w:lastRow="1" w:firstColumn="0" w:lastColumn="0" w:oddVBand="0" w:evenVBand="0" w:oddHBand="0" w:evenHBand="0" w:firstRowFirstColumn="0" w:firstRowLastColumn="0" w:lastRowFirstColumn="0" w:lastRowLastColumn="0"/>
              </w:trPr>
              <w:tc>
                <w:tcPr>
                  <w:tcW w:w="3409" w:type="pct"/>
                </w:tcPr>
                <w:p w14:paraId="7E3031FF" w14:textId="77777777" w:rsidR="0039134A" w:rsidRDefault="0039134A" w:rsidP="0039134A">
                  <w:pPr>
                    <w:pStyle w:val="TableText-Right"/>
                    <w:jc w:val="left"/>
                  </w:pPr>
                  <w:r>
                    <w:t>Total</w:t>
                  </w:r>
                </w:p>
              </w:tc>
              <w:tc>
                <w:tcPr>
                  <w:tcW w:w="1591" w:type="pct"/>
                </w:tcPr>
                <w:p w14:paraId="19FAFBAD" w14:textId="77777777" w:rsidR="0039134A" w:rsidRDefault="0039134A" w:rsidP="0039134A">
                  <w:pPr>
                    <w:pStyle w:val="TableText-Decimal"/>
                  </w:pPr>
                  <w:r>
                    <w:t>0,000.00</w:t>
                  </w:r>
                </w:p>
              </w:tc>
            </w:tr>
          </w:tbl>
          <w:p w14:paraId="2A33F558" w14:textId="77777777" w:rsidR="0039134A" w:rsidRDefault="0039134A" w:rsidP="0039134A">
            <w:pPr>
              <w:pStyle w:val="BodyText"/>
              <w:spacing w:before="200"/>
              <w:jc w:val="left"/>
            </w:pPr>
          </w:p>
        </w:tc>
        <w:tc>
          <w:tcPr>
            <w:tcW w:w="2500" w:type="pct"/>
          </w:tcPr>
          <w:p w14:paraId="2657F47B" w14:textId="77777777" w:rsidR="0039134A" w:rsidRDefault="0039134A" w:rsidP="0039134A"/>
        </w:tc>
      </w:tr>
    </w:tbl>
    <w:p w14:paraId="2E6998FC" w14:textId="77777777" w:rsidR="0039134A" w:rsidRDefault="00935AED" w:rsidP="0039134A">
      <w:pPr>
        <w:pStyle w:val="BodyText"/>
        <w:spacing w:before="200"/>
        <w:jc w:val="left"/>
      </w:pPr>
      <w:sdt>
        <w:sdtPr>
          <w:id w:val="6002743"/>
          <w:placeholder>
            <w:docPart w:val="8C0BF9086D95BC4FB9B280E3B00C246C"/>
          </w:placeholder>
          <w:showingPlcHdr/>
        </w:sdtPr>
        <w:sdtEndPr/>
        <w:sdtContent>
          <w:r w:rsidR="0039134A">
            <w:t>Vestibulum condimentum velit sit amet leo. Aliquam vulputate lacinia eros. Vestibulum nonummy. Duis velit. Proin justo. Donec nunc sapien, pellentesque sed, posuere nec, pellentesque sed, ligula. Etiam non ante.</w:t>
          </w:r>
        </w:sdtContent>
      </w:sdt>
    </w:p>
    <w:sdt>
      <w:sdtPr>
        <w:id w:val="1643157682"/>
        <w:placeholder>
          <w:docPart w:val="AC2D3B05FCD080419C3AD4F4A775E29C"/>
        </w:placeholder>
      </w:sdtPr>
      <w:sdtEndPr/>
      <w:sdtContent>
        <w:p w14:paraId="241ECD39" w14:textId="77777777" w:rsidR="0039134A" w:rsidRDefault="0039134A" w:rsidP="0039134A">
          <w:pPr>
            <w:pStyle w:val="Heading1"/>
          </w:pPr>
          <w:r>
            <w:t>Results</w:t>
          </w:r>
        </w:p>
      </w:sdtContent>
    </w:sdt>
    <w:sdt>
      <w:sdtPr>
        <w:id w:val="1201284040"/>
        <w:placeholder>
          <w:docPart w:val="635B3ABB1E63F84CB607EF3FC846AE20"/>
        </w:placeholder>
        <w:showingPlcHdr/>
      </w:sdtPr>
      <w:sdtEndPr/>
      <w:sdtContent>
        <w:p w14:paraId="4CB3B6BC" w14:textId="77777777" w:rsidR="0039134A" w:rsidRDefault="0039134A" w:rsidP="0039134A">
          <w:pPr>
            <w:pStyle w:val="BodyText"/>
            <w:jc w:val="left"/>
          </w:pPr>
          <w:r>
            <w:t>Sed eleifend interdum pede.Mauris tincidunt, augue in egestas rutrum, arcu quam vestibulum diam, a condimentum magna pede mollis neque. Ut dictum leo eu purus. Quisque ante magna, volutpat non, tincidunt ac, gravida nec, pede.</w:t>
          </w:r>
        </w:p>
      </w:sdtContent>
    </w:sdt>
    <w:sdt>
      <w:sdtPr>
        <w:id w:val="-152376944"/>
        <w:placeholder>
          <w:docPart w:val="CC3007808AB57D4B943839253A490B87"/>
        </w:placeholder>
      </w:sdtPr>
      <w:sdtEndPr/>
      <w:sdtContent>
        <w:p w14:paraId="25761886" w14:textId="77777777" w:rsidR="0039134A" w:rsidRDefault="0039134A" w:rsidP="0039134A">
          <w:pPr>
            <w:pStyle w:val="Heading1"/>
          </w:pPr>
          <w:r>
            <w:t>Discussion</w:t>
          </w:r>
        </w:p>
      </w:sdtContent>
    </w:sdt>
    <w:sdt>
      <w:sdtPr>
        <w:id w:val="-1687519053"/>
        <w:placeholder>
          <w:docPart w:val="092CFA50D9139E4FAC3899BF290E53A9"/>
        </w:placeholder>
        <w:showingPlcHdr/>
      </w:sdtPr>
      <w:sdtEndPr/>
      <w:sdtContent>
        <w:p w14:paraId="3E97986F" w14:textId="77777777" w:rsidR="0039134A" w:rsidRDefault="0039134A" w:rsidP="0039134A">
          <w:pPr>
            <w:pStyle w:val="BodyText"/>
            <w:jc w:val="left"/>
          </w:pPr>
          <w:r>
            <w:t>Sed eleifend interdum pede.Mauris tincidunt, augue in egestas rutrum, arcu quam vestibulum diam, a condimentum magna pede mollis neque. Ut dictum leo eu purus. Quisque ante magna, volutpat non, tincidunt ac, gravida nec, pede.</w:t>
          </w:r>
        </w:p>
      </w:sdtContent>
    </w:sdt>
    <w:sdt>
      <w:sdtPr>
        <w:id w:val="2146466843"/>
        <w:placeholder>
          <w:docPart w:val="C313D03D419FC8418D7CC92B4B31EDB2"/>
        </w:placeholder>
      </w:sdtPr>
      <w:sdtEndPr/>
      <w:sdtContent>
        <w:p w14:paraId="58BFA64D" w14:textId="77777777" w:rsidR="0039134A" w:rsidRDefault="0039134A" w:rsidP="0039134A">
          <w:pPr>
            <w:pStyle w:val="Heading1"/>
          </w:pPr>
          <w:r>
            <w:rPr>
              <w:noProof/>
            </w:rPr>
            <w:drawing>
              <wp:inline distT="0" distB="0" distL="0" distR="0" wp14:anchorId="10F57C8A" wp14:editId="34B7782D">
                <wp:extent cx="2381693" cy="1368942"/>
                <wp:effectExtent l="0" t="0" r="6350" b="3175"/>
                <wp:docPr id="1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t xml:space="preserve"> </w:t>
          </w:r>
        </w:p>
        <w:p w14:paraId="4B5BB8DB" w14:textId="77777777" w:rsidR="0039134A" w:rsidRDefault="0039134A" w:rsidP="0039134A">
          <w:pPr>
            <w:pStyle w:val="Heading1"/>
          </w:pPr>
          <w:r>
            <w:t>Conclusion</w:t>
          </w:r>
        </w:p>
      </w:sdtContent>
    </w:sdt>
    <w:sdt>
      <w:sdtPr>
        <w:id w:val="2129810521"/>
        <w:placeholder>
          <w:docPart w:val="152F6752C5C47E4999FABB3AA2DA3530"/>
        </w:placeholder>
        <w:showingPlcHdr/>
      </w:sdtPr>
      <w:sdtEndPr/>
      <w:sdtContent>
        <w:p w14:paraId="18CF7E15" w14:textId="77777777" w:rsidR="0039134A" w:rsidRDefault="0039134A" w:rsidP="0039134A">
          <w:pPr>
            <w:pStyle w:val="BodyText"/>
            <w:jc w:val="left"/>
          </w:pPr>
          <w:r>
            <w:t>Sed eleifend interdum pede.Mauris tincidunt, augue in egestas rutrum, arcu quam vestibulum diam, a condimentum magna pede mollis neque. Ut dictum leo eu purus. Quisque ante magna, volutpat non, tincidunt ac, gravida nec, pede.</w:t>
          </w:r>
        </w:p>
      </w:sdtContent>
    </w:sdt>
    <w:sdt>
      <w:sdtPr>
        <w:id w:val="-1499725551"/>
        <w:placeholder>
          <w:docPart w:val="B739B45D869A004581C188F6C3DE52BF"/>
        </w:placeholder>
      </w:sdtPr>
      <w:sdtEndPr/>
      <w:sdtContent>
        <w:p w14:paraId="7876E9E1" w14:textId="77777777" w:rsidR="00362D3E" w:rsidRDefault="0039134A" w:rsidP="00362D3E">
          <w:pPr>
            <w:pStyle w:val="Heading1"/>
          </w:pPr>
          <w:r>
            <w:t xml:space="preserve">Reference List </w:t>
          </w:r>
        </w:p>
      </w:sdtContent>
    </w:sdt>
    <w:sdt>
      <w:sdtPr>
        <w:id w:val="1036549359"/>
        <w:placeholder>
          <w:docPart w:val="0600B84D640A72448FC71E656FDA5040"/>
        </w:placeholder>
      </w:sdtPr>
      <w:sdtEndPr>
        <w:rPr>
          <w:color w:val="0000FF"/>
        </w:rPr>
      </w:sdtEndPr>
      <w:sdtContent>
        <w:p w14:paraId="1593938C" w14:textId="77777777" w:rsidR="00362D3E" w:rsidRDefault="00362D3E" w:rsidP="00362D3E">
          <w:pPr>
            <w:spacing w:line="480" w:lineRule="auto"/>
            <w:ind w:left="720" w:hanging="720"/>
            <w:rPr>
              <w:rStyle w:val="contribdegrees"/>
              <w:rFonts w:ascii="Times New Roman" w:hAnsi="Times New Roman" w:cs="Times New Roman"/>
              <w:color w:val="000000"/>
              <w:sz w:val="24"/>
              <w:szCs w:val="24"/>
              <w:shd w:val="clear" w:color="auto" w:fill="FFFFFF"/>
            </w:rPr>
          </w:pPr>
          <w:r w:rsidRPr="00E64982">
            <w:rPr>
              <w:rStyle w:val="contribdegrees"/>
              <w:rFonts w:ascii="Times New Roman" w:hAnsi="Times New Roman" w:cs="Times New Roman"/>
              <w:color w:val="000000"/>
              <w:sz w:val="24"/>
              <w:szCs w:val="24"/>
              <w:shd w:val="clear" w:color="auto" w:fill="FFFFFF"/>
            </w:rPr>
            <w:t>Przybylski, A. K.</w:t>
          </w:r>
          <w:r w:rsidRPr="00E64982">
            <w:rPr>
              <w:rStyle w:val="contribdegrees"/>
              <w:rFonts w:ascii="Times New Roman" w:hAnsi="Times New Roman" w:cs="Times New Roman"/>
              <w:sz w:val="24"/>
              <w:szCs w:val="24"/>
            </w:rPr>
            <w:t>, </w:t>
          </w:r>
          <w:r w:rsidRPr="00E64982">
            <w:rPr>
              <w:rStyle w:val="contribdegrees"/>
              <w:rFonts w:ascii="Times New Roman" w:hAnsi="Times New Roman" w:cs="Times New Roman"/>
              <w:color w:val="000000"/>
              <w:sz w:val="24"/>
              <w:szCs w:val="24"/>
              <w:shd w:val="clear" w:color="auto" w:fill="FFFFFF"/>
            </w:rPr>
            <w:t>&amp; Weinstein, N.</w:t>
          </w:r>
          <w:r>
            <w:rPr>
              <w:rStyle w:val="contribdegrees"/>
              <w:rFonts w:ascii="Times New Roman" w:hAnsi="Times New Roman" w:cs="Times New Roman"/>
              <w:color w:val="000000"/>
              <w:sz w:val="24"/>
              <w:szCs w:val="24"/>
              <w:shd w:val="clear" w:color="auto" w:fill="FFFFFF"/>
            </w:rPr>
            <w:t xml:space="preserve"> (2017). </w:t>
          </w:r>
          <w:r w:rsidRPr="00F033B6">
            <w:rPr>
              <w:rStyle w:val="contribdegrees"/>
              <w:rFonts w:ascii="Times New Roman" w:hAnsi="Times New Roman" w:cs="Times New Roman"/>
              <w:color w:val="000000"/>
              <w:sz w:val="24"/>
              <w:szCs w:val="24"/>
              <w:shd w:val="clear" w:color="auto" w:fill="FFFFFF"/>
            </w:rPr>
            <w:t xml:space="preserve">A large-scale test of the goldilocks hypothesis: </w:t>
          </w:r>
          <w:r>
            <w:rPr>
              <w:rStyle w:val="contribdegrees"/>
              <w:rFonts w:ascii="Times New Roman" w:hAnsi="Times New Roman" w:cs="Times New Roman"/>
              <w:color w:val="000000"/>
              <w:sz w:val="24"/>
              <w:szCs w:val="24"/>
              <w:shd w:val="clear" w:color="auto" w:fill="FFFFFF"/>
            </w:rPr>
            <w:t>Q</w:t>
          </w:r>
          <w:r w:rsidRPr="00F033B6">
            <w:rPr>
              <w:rStyle w:val="contribdegrees"/>
              <w:rFonts w:ascii="Times New Roman" w:hAnsi="Times New Roman" w:cs="Times New Roman"/>
              <w:color w:val="000000"/>
              <w:sz w:val="24"/>
              <w:szCs w:val="24"/>
              <w:shd w:val="clear" w:color="auto" w:fill="FFFFFF"/>
            </w:rPr>
            <w:t>uantifying the relations between digital-screen use and the mental well-being of adolescents</w:t>
          </w:r>
          <w:r>
            <w:rPr>
              <w:rStyle w:val="contribdegrees"/>
              <w:rFonts w:ascii="Times New Roman" w:hAnsi="Times New Roman" w:cs="Times New Roman"/>
              <w:color w:val="000000"/>
              <w:sz w:val="24"/>
              <w:szCs w:val="24"/>
              <w:shd w:val="clear" w:color="auto" w:fill="FFFFFF"/>
            </w:rPr>
            <w:t xml:space="preserve">. </w:t>
          </w:r>
          <w:r w:rsidRPr="001B52CE">
            <w:rPr>
              <w:rStyle w:val="contribdegrees"/>
              <w:rFonts w:ascii="Times New Roman" w:hAnsi="Times New Roman" w:cs="Times New Roman"/>
              <w:i/>
              <w:iCs/>
              <w:color w:val="000000"/>
              <w:sz w:val="24"/>
              <w:szCs w:val="24"/>
              <w:shd w:val="clear" w:color="auto" w:fill="FFFFFF"/>
            </w:rPr>
            <w:t>Psychological Science</w:t>
          </w:r>
          <w:r w:rsidRPr="004836D4">
            <w:rPr>
              <w:rStyle w:val="contribdegrees"/>
              <w:rFonts w:ascii="Times New Roman" w:hAnsi="Times New Roman" w:cs="Times New Roman"/>
              <w:color w:val="000000"/>
              <w:sz w:val="24"/>
              <w:szCs w:val="24"/>
              <w:shd w:val="clear" w:color="auto" w:fill="FFFFFF"/>
            </w:rPr>
            <w:t>,</w:t>
          </w:r>
          <w:r>
            <w:rPr>
              <w:rStyle w:val="contribdegrees"/>
              <w:rFonts w:ascii="Times New Roman" w:hAnsi="Times New Roman" w:cs="Times New Roman"/>
              <w:color w:val="000000"/>
              <w:sz w:val="24"/>
              <w:szCs w:val="24"/>
              <w:shd w:val="clear" w:color="auto" w:fill="FFFFFF"/>
            </w:rPr>
            <w:t xml:space="preserve"> </w:t>
          </w:r>
          <w:r w:rsidRPr="004836D4">
            <w:rPr>
              <w:rStyle w:val="contribdegrees"/>
              <w:rFonts w:ascii="Times New Roman" w:hAnsi="Times New Roman" w:cs="Times New Roman"/>
              <w:i/>
              <w:iCs/>
              <w:color w:val="000000"/>
              <w:sz w:val="24"/>
              <w:szCs w:val="24"/>
              <w:shd w:val="clear" w:color="auto" w:fill="FFFFFF"/>
            </w:rPr>
            <w:t>28</w:t>
          </w:r>
          <w:r w:rsidRPr="004836D4">
            <w:rPr>
              <w:rStyle w:val="contribdegrees"/>
              <w:rFonts w:ascii="Times New Roman" w:hAnsi="Times New Roman" w:cs="Times New Roman"/>
              <w:color w:val="000000"/>
              <w:sz w:val="24"/>
              <w:szCs w:val="24"/>
              <w:shd w:val="clear" w:color="auto" w:fill="FFFFFF"/>
            </w:rPr>
            <w:t>(2),</w:t>
          </w:r>
          <w:r>
            <w:rPr>
              <w:rStyle w:val="contribdegrees"/>
              <w:rFonts w:ascii="Times New Roman" w:hAnsi="Times New Roman" w:cs="Times New Roman"/>
              <w:color w:val="000000"/>
              <w:sz w:val="24"/>
              <w:szCs w:val="24"/>
              <w:shd w:val="clear" w:color="auto" w:fill="FFFFFF"/>
            </w:rPr>
            <w:t xml:space="preserve"> </w:t>
          </w:r>
          <w:r w:rsidRPr="004836D4">
            <w:rPr>
              <w:rStyle w:val="contribdegrees"/>
              <w:rFonts w:ascii="Times New Roman" w:hAnsi="Times New Roman" w:cs="Times New Roman"/>
              <w:color w:val="000000"/>
              <w:sz w:val="24"/>
              <w:szCs w:val="24"/>
              <w:shd w:val="clear" w:color="auto" w:fill="FFFFFF"/>
            </w:rPr>
            <w:t xml:space="preserve">204–215. </w:t>
          </w:r>
          <w:hyperlink r:id="rId8" w:history="1">
            <w:r w:rsidRPr="008E30AC">
              <w:rPr>
                <w:rStyle w:val="Hyperlink"/>
                <w:rFonts w:ascii="Times New Roman" w:hAnsi="Times New Roman" w:cs="Times New Roman"/>
                <w:sz w:val="24"/>
                <w:szCs w:val="24"/>
                <w:shd w:val="clear" w:color="auto" w:fill="FFFFFF"/>
              </w:rPr>
              <w:t>https://doi.org/10.1177/0956797616678438</w:t>
            </w:r>
          </w:hyperlink>
        </w:p>
        <w:p w14:paraId="59900DD7" w14:textId="77777777" w:rsidR="00362D3E" w:rsidRDefault="00362D3E" w:rsidP="00362D3E">
          <w:pPr>
            <w:spacing w:line="480" w:lineRule="auto"/>
            <w:ind w:left="720" w:hanging="720"/>
            <w:rPr>
              <w:rStyle w:val="contribdegrees"/>
              <w:rFonts w:ascii="Times New Roman" w:hAnsi="Times New Roman" w:cs="Times New Roman"/>
              <w:color w:val="000000"/>
              <w:sz w:val="24"/>
              <w:szCs w:val="24"/>
              <w:shd w:val="clear" w:color="auto" w:fill="FFFFFF"/>
            </w:rPr>
          </w:pPr>
          <w:bookmarkStart w:id="0" w:name="bau0005"/>
          <w:r w:rsidRPr="00E64982">
            <w:rPr>
              <w:rStyle w:val="contribdegrees"/>
              <w:rFonts w:ascii="Times New Roman" w:hAnsi="Times New Roman" w:cs="Times New Roman"/>
              <w:color w:val="000000"/>
              <w:sz w:val="24"/>
              <w:szCs w:val="24"/>
              <w:shd w:val="clear" w:color="auto" w:fill="FFFFFF"/>
            </w:rPr>
            <w:t>Bes</w:t>
          </w:r>
          <w:bookmarkStart w:id="1" w:name="bau0010"/>
          <w:bookmarkEnd w:id="0"/>
          <w:r w:rsidRPr="00E64982">
            <w:rPr>
              <w:rStyle w:val="contribdegrees"/>
              <w:rFonts w:ascii="Times New Roman" w:hAnsi="Times New Roman" w:cs="Times New Roman"/>
              <w:color w:val="000000"/>
              <w:sz w:val="24"/>
              <w:szCs w:val="24"/>
              <w:shd w:val="clear" w:color="auto" w:fill="FFFFFF"/>
            </w:rPr>
            <w:t>t, P., &amp;</w:t>
          </w:r>
          <w:r>
            <w:rPr>
              <w:rStyle w:val="contribdegrees"/>
              <w:rFonts w:ascii="Times New Roman" w:hAnsi="Times New Roman" w:cs="Times New Roman"/>
              <w:color w:val="000000"/>
              <w:sz w:val="24"/>
              <w:szCs w:val="24"/>
              <w:shd w:val="clear" w:color="auto" w:fill="FFFFFF"/>
            </w:rPr>
            <w:t xml:space="preserve"> </w:t>
          </w:r>
          <w:r w:rsidRPr="00E64982">
            <w:rPr>
              <w:rStyle w:val="contribdegrees"/>
              <w:rFonts w:ascii="Times New Roman" w:hAnsi="Times New Roman" w:cs="Times New Roman"/>
              <w:color w:val="000000"/>
              <w:sz w:val="24"/>
              <w:szCs w:val="24"/>
              <w:shd w:val="clear" w:color="auto" w:fill="FFFFFF"/>
            </w:rPr>
            <w:t>Manktelow</w:t>
          </w:r>
          <w:bookmarkStart w:id="2" w:name="bau0015"/>
          <w:bookmarkEnd w:id="1"/>
          <w:r w:rsidRPr="00E64982">
            <w:rPr>
              <w:rStyle w:val="contribdegrees"/>
              <w:rFonts w:ascii="Times New Roman" w:hAnsi="Times New Roman" w:cs="Times New Roman"/>
              <w:color w:val="000000"/>
              <w:sz w:val="24"/>
              <w:szCs w:val="24"/>
              <w:shd w:val="clear" w:color="auto" w:fill="FFFFFF"/>
            </w:rPr>
            <w:t>, R., &amp; Taylor</w:t>
          </w:r>
          <w:bookmarkEnd w:id="2"/>
          <w:r w:rsidRPr="00E64982">
            <w:rPr>
              <w:rStyle w:val="contribdegrees"/>
              <w:rFonts w:ascii="Times New Roman" w:hAnsi="Times New Roman" w:cs="Times New Roman"/>
              <w:color w:val="000000"/>
              <w:sz w:val="24"/>
              <w:szCs w:val="24"/>
              <w:shd w:val="clear" w:color="auto" w:fill="FFFFFF"/>
            </w:rPr>
            <w:t>, B.</w:t>
          </w:r>
          <w:r>
            <w:rPr>
              <w:rStyle w:val="contribdegrees"/>
              <w:rFonts w:ascii="Times New Roman" w:hAnsi="Times New Roman" w:cs="Times New Roman"/>
              <w:color w:val="000000"/>
              <w:sz w:val="24"/>
              <w:szCs w:val="24"/>
              <w:shd w:val="clear" w:color="auto" w:fill="FFFFFF"/>
            </w:rPr>
            <w:t xml:space="preserve"> (2014). </w:t>
          </w:r>
          <w:r w:rsidRPr="00F033B6">
            <w:rPr>
              <w:rStyle w:val="contribdegrees"/>
              <w:rFonts w:ascii="Times New Roman" w:hAnsi="Times New Roman" w:cs="Times New Roman"/>
              <w:color w:val="000000"/>
              <w:sz w:val="24"/>
              <w:szCs w:val="24"/>
              <w:shd w:val="clear" w:color="auto" w:fill="FFFFFF"/>
            </w:rPr>
            <w:t xml:space="preserve">Online communication, social media and adolescent wellbeing: </w:t>
          </w:r>
          <w:r>
            <w:rPr>
              <w:rStyle w:val="contribdegrees"/>
              <w:rFonts w:ascii="Times New Roman" w:hAnsi="Times New Roman" w:cs="Times New Roman"/>
              <w:color w:val="000000"/>
              <w:sz w:val="24"/>
              <w:szCs w:val="24"/>
              <w:shd w:val="clear" w:color="auto" w:fill="FFFFFF"/>
            </w:rPr>
            <w:t>A</w:t>
          </w:r>
          <w:r w:rsidRPr="00F033B6">
            <w:rPr>
              <w:rStyle w:val="contribdegrees"/>
              <w:rFonts w:ascii="Times New Roman" w:hAnsi="Times New Roman" w:cs="Times New Roman"/>
              <w:color w:val="000000"/>
              <w:sz w:val="24"/>
              <w:szCs w:val="24"/>
              <w:shd w:val="clear" w:color="auto" w:fill="FFFFFF"/>
            </w:rPr>
            <w:t xml:space="preserve"> systematic narrative review</w:t>
          </w:r>
          <w:r w:rsidRPr="004B2EA4">
            <w:rPr>
              <w:rStyle w:val="contribdegrees"/>
              <w:rFonts w:ascii="Times New Roman" w:hAnsi="Times New Roman" w:cs="Times New Roman"/>
              <w:color w:val="000000"/>
              <w:sz w:val="24"/>
              <w:szCs w:val="24"/>
              <w:shd w:val="clear" w:color="auto" w:fill="FFFFFF"/>
            </w:rPr>
            <w:t xml:space="preserve">. </w:t>
          </w:r>
          <w:r w:rsidRPr="001B52CE">
            <w:rPr>
              <w:rStyle w:val="contribdegrees"/>
              <w:rFonts w:ascii="Times New Roman" w:hAnsi="Times New Roman" w:cs="Times New Roman"/>
              <w:i/>
              <w:iCs/>
              <w:color w:val="000000"/>
              <w:sz w:val="24"/>
              <w:szCs w:val="24"/>
              <w:shd w:val="clear" w:color="auto" w:fill="FFFFFF"/>
            </w:rPr>
            <w:t>Children and Youth Services Review</w:t>
          </w:r>
          <w:r w:rsidRPr="004B2EA4">
            <w:rPr>
              <w:rStyle w:val="contribdegrees"/>
              <w:rFonts w:ascii="Times New Roman" w:hAnsi="Times New Roman" w:cs="Times New Roman"/>
              <w:color w:val="000000"/>
              <w:sz w:val="24"/>
              <w:szCs w:val="24"/>
              <w:shd w:val="clear" w:color="auto" w:fill="FFFFFF"/>
            </w:rPr>
            <w:t xml:space="preserve">, </w:t>
          </w:r>
          <w:r w:rsidRPr="00010883">
            <w:rPr>
              <w:rStyle w:val="contribdegrees"/>
              <w:rFonts w:ascii="Times New Roman" w:hAnsi="Times New Roman" w:cs="Times New Roman"/>
              <w:i/>
              <w:iCs/>
              <w:color w:val="000000"/>
              <w:sz w:val="24"/>
              <w:szCs w:val="24"/>
              <w:shd w:val="clear" w:color="auto" w:fill="FFFFFF"/>
            </w:rPr>
            <w:t>41</w:t>
          </w:r>
          <w:r w:rsidRPr="004B2EA4">
            <w:rPr>
              <w:rStyle w:val="contribdegrees"/>
              <w:rFonts w:ascii="Times New Roman" w:hAnsi="Times New Roman" w:cs="Times New Roman"/>
              <w:color w:val="000000"/>
              <w:sz w:val="24"/>
              <w:szCs w:val="24"/>
              <w:shd w:val="clear" w:color="auto" w:fill="FFFFFF"/>
            </w:rPr>
            <w:t xml:space="preserve">, 27–36. </w:t>
          </w:r>
          <w:hyperlink r:id="rId9" w:history="1">
            <w:r w:rsidRPr="008E30AC">
              <w:rPr>
                <w:rStyle w:val="Hyperlink"/>
                <w:rFonts w:ascii="Times New Roman" w:hAnsi="Times New Roman" w:cs="Times New Roman"/>
                <w:sz w:val="24"/>
                <w:szCs w:val="24"/>
                <w:shd w:val="clear" w:color="auto" w:fill="FFFFFF"/>
              </w:rPr>
              <w:t>https://doi.org/10.1016/j.childyouth.2014.03.001</w:t>
            </w:r>
          </w:hyperlink>
        </w:p>
        <w:p w14:paraId="066FE2DA" w14:textId="77777777" w:rsidR="00362D3E" w:rsidRPr="00E64982" w:rsidRDefault="00362D3E" w:rsidP="00362D3E">
          <w:pPr>
            <w:spacing w:line="480" w:lineRule="auto"/>
            <w:ind w:left="720" w:hanging="720"/>
            <w:rPr>
              <w:rStyle w:val="contribdegrees"/>
              <w:rFonts w:ascii="Times New Roman" w:hAnsi="Times New Roman" w:cs="Times New Roman"/>
              <w:color w:val="000000"/>
              <w:sz w:val="24"/>
              <w:szCs w:val="24"/>
              <w:shd w:val="clear" w:color="auto" w:fill="FFFFFF"/>
            </w:rPr>
          </w:pPr>
          <w:r w:rsidRPr="00E64982">
            <w:rPr>
              <w:rStyle w:val="contribdegrees"/>
              <w:rFonts w:ascii="Times New Roman" w:hAnsi="Times New Roman" w:cs="Times New Roman"/>
              <w:color w:val="000000"/>
              <w:sz w:val="24"/>
              <w:szCs w:val="24"/>
              <w:shd w:val="clear" w:color="auto" w:fill="FFFFFF"/>
            </w:rPr>
            <w:t>Twenge</w:t>
          </w:r>
          <w:r>
            <w:rPr>
              <w:rStyle w:val="contribdegrees"/>
              <w:rFonts w:ascii="Times New Roman" w:hAnsi="Times New Roman" w:cs="Times New Roman"/>
              <w:color w:val="000000"/>
              <w:sz w:val="24"/>
              <w:szCs w:val="24"/>
              <w:shd w:val="clear" w:color="auto" w:fill="FFFFFF"/>
            </w:rPr>
            <w:t>,</w:t>
          </w:r>
          <w:r w:rsidRPr="00E64982">
            <w:rPr>
              <w:rStyle w:val="contribdegrees"/>
              <w:rFonts w:ascii="Times New Roman" w:hAnsi="Times New Roman" w:cs="Times New Roman"/>
              <w:color w:val="000000"/>
              <w:sz w:val="24"/>
              <w:szCs w:val="24"/>
              <w:shd w:val="clear" w:color="auto" w:fill="FFFFFF"/>
            </w:rPr>
            <w:t xml:space="preserve"> J</w:t>
          </w:r>
          <w:r>
            <w:rPr>
              <w:rStyle w:val="contribdegrees"/>
              <w:rFonts w:ascii="Times New Roman" w:hAnsi="Times New Roman" w:cs="Times New Roman"/>
              <w:color w:val="000000"/>
              <w:sz w:val="24"/>
              <w:szCs w:val="24"/>
              <w:shd w:val="clear" w:color="auto" w:fill="FFFFFF"/>
            </w:rPr>
            <w:t>.</w:t>
          </w:r>
          <w:r w:rsidRPr="00E64982">
            <w:rPr>
              <w:rStyle w:val="contribdegrees"/>
              <w:rFonts w:ascii="Times New Roman" w:hAnsi="Times New Roman" w:cs="Times New Roman"/>
              <w:color w:val="000000"/>
              <w:sz w:val="24"/>
              <w:szCs w:val="24"/>
              <w:shd w:val="clear" w:color="auto" w:fill="FFFFFF"/>
            </w:rPr>
            <w:t xml:space="preserve"> M.</w:t>
          </w:r>
          <w:r>
            <w:rPr>
              <w:rStyle w:val="contribdegrees"/>
              <w:rFonts w:ascii="Times New Roman" w:hAnsi="Times New Roman" w:cs="Times New Roman"/>
              <w:color w:val="000000"/>
              <w:sz w:val="24"/>
              <w:szCs w:val="24"/>
              <w:shd w:val="clear" w:color="auto" w:fill="FFFFFF"/>
            </w:rPr>
            <w:t>, &amp;</w:t>
          </w:r>
          <w:r w:rsidRPr="00E64982">
            <w:rPr>
              <w:rStyle w:val="contribdegrees"/>
              <w:rFonts w:ascii="Times New Roman" w:hAnsi="Times New Roman" w:cs="Times New Roman"/>
              <w:color w:val="000000"/>
              <w:sz w:val="24"/>
              <w:szCs w:val="24"/>
              <w:shd w:val="clear" w:color="auto" w:fill="FFFFFF"/>
            </w:rPr>
            <w:t xml:space="preserve"> Martin, G</w:t>
          </w:r>
          <w:r>
            <w:rPr>
              <w:rStyle w:val="contribdegrees"/>
              <w:rFonts w:ascii="Times New Roman" w:hAnsi="Times New Roman" w:cs="Times New Roman"/>
              <w:color w:val="000000"/>
              <w:sz w:val="24"/>
              <w:szCs w:val="24"/>
              <w:shd w:val="clear" w:color="auto" w:fill="FFFFFF"/>
            </w:rPr>
            <w:t>.</w:t>
          </w:r>
          <w:r w:rsidRPr="00E64982">
            <w:rPr>
              <w:rStyle w:val="contribdegrees"/>
              <w:rFonts w:ascii="Times New Roman" w:hAnsi="Times New Roman" w:cs="Times New Roman"/>
              <w:color w:val="000000"/>
              <w:sz w:val="24"/>
              <w:szCs w:val="24"/>
              <w:shd w:val="clear" w:color="auto" w:fill="FFFFFF"/>
            </w:rPr>
            <w:t xml:space="preserve"> N.</w:t>
          </w:r>
          <w:r>
            <w:rPr>
              <w:rStyle w:val="contribdegrees"/>
              <w:rFonts w:ascii="Times New Roman" w:hAnsi="Times New Roman" w:cs="Times New Roman"/>
              <w:color w:val="000000"/>
              <w:sz w:val="24"/>
              <w:szCs w:val="24"/>
              <w:shd w:val="clear" w:color="auto" w:fill="FFFFFF"/>
            </w:rPr>
            <w:t>,</w:t>
          </w:r>
          <w:r w:rsidRPr="00E64982">
            <w:rPr>
              <w:rStyle w:val="contribdegrees"/>
              <w:rFonts w:ascii="Times New Roman" w:hAnsi="Times New Roman" w:cs="Times New Roman"/>
              <w:color w:val="000000"/>
              <w:sz w:val="24"/>
              <w:szCs w:val="24"/>
              <w:shd w:val="clear" w:color="auto" w:fill="FFFFFF"/>
            </w:rPr>
            <w:t xml:space="preserve"> </w:t>
          </w:r>
          <w:r>
            <w:rPr>
              <w:rStyle w:val="contribdegrees"/>
              <w:rFonts w:ascii="Times New Roman" w:hAnsi="Times New Roman" w:cs="Times New Roman"/>
              <w:color w:val="000000"/>
              <w:sz w:val="24"/>
              <w:szCs w:val="24"/>
              <w:shd w:val="clear" w:color="auto" w:fill="FFFFFF"/>
            </w:rPr>
            <w:t xml:space="preserve">&amp; </w:t>
          </w:r>
          <w:r w:rsidRPr="00E64982">
            <w:rPr>
              <w:rStyle w:val="contribdegrees"/>
              <w:rFonts w:ascii="Times New Roman" w:hAnsi="Times New Roman" w:cs="Times New Roman"/>
              <w:color w:val="000000"/>
              <w:sz w:val="24"/>
              <w:szCs w:val="24"/>
              <w:shd w:val="clear" w:color="auto" w:fill="FFFFFF"/>
            </w:rPr>
            <w:t>Campbell</w:t>
          </w:r>
          <w:r>
            <w:rPr>
              <w:rStyle w:val="contribdegrees"/>
              <w:rFonts w:ascii="Times New Roman" w:hAnsi="Times New Roman" w:cs="Times New Roman"/>
              <w:color w:val="000000"/>
              <w:sz w:val="24"/>
              <w:szCs w:val="24"/>
              <w:shd w:val="clear" w:color="auto" w:fill="FFFFFF"/>
            </w:rPr>
            <w:t>,</w:t>
          </w:r>
          <w:r w:rsidRPr="00E64982">
            <w:rPr>
              <w:rStyle w:val="contribdegrees"/>
              <w:rFonts w:ascii="Times New Roman" w:hAnsi="Times New Roman" w:cs="Times New Roman"/>
              <w:color w:val="000000"/>
              <w:sz w:val="24"/>
              <w:szCs w:val="24"/>
              <w:shd w:val="clear" w:color="auto" w:fill="FFFFFF"/>
            </w:rPr>
            <w:t xml:space="preserve"> W. K</w:t>
          </w:r>
          <w:r>
            <w:rPr>
              <w:rStyle w:val="contribdegrees"/>
              <w:rFonts w:ascii="Times New Roman" w:hAnsi="Times New Roman" w:cs="Times New Roman"/>
              <w:color w:val="000000"/>
              <w:sz w:val="24"/>
              <w:szCs w:val="24"/>
              <w:shd w:val="clear" w:color="auto" w:fill="FFFFFF"/>
            </w:rPr>
            <w:t xml:space="preserve">. (2018). </w:t>
          </w:r>
          <w:r w:rsidRPr="00010883">
            <w:rPr>
              <w:rStyle w:val="contribdegrees"/>
              <w:rFonts w:ascii="Times New Roman" w:hAnsi="Times New Roman" w:cs="Times New Roman"/>
              <w:color w:val="000000"/>
              <w:sz w:val="24"/>
              <w:szCs w:val="24"/>
              <w:shd w:val="clear" w:color="auto" w:fill="FFFFFF"/>
            </w:rPr>
            <w:t xml:space="preserve">Decreases in psychological well-being among American adolescents after 2012 and links to screen time during the rise of smartphone technology. </w:t>
          </w:r>
          <w:r w:rsidRPr="001B52CE">
            <w:rPr>
              <w:rStyle w:val="contribdegrees"/>
              <w:rFonts w:ascii="Times New Roman" w:hAnsi="Times New Roman" w:cs="Times New Roman"/>
              <w:i/>
              <w:iCs/>
              <w:color w:val="000000"/>
              <w:sz w:val="24"/>
              <w:szCs w:val="24"/>
              <w:shd w:val="clear" w:color="auto" w:fill="FFFFFF"/>
            </w:rPr>
            <w:t>Emotion</w:t>
          </w:r>
          <w:r w:rsidRPr="00010883">
            <w:rPr>
              <w:rStyle w:val="contribdegrees"/>
              <w:rFonts w:ascii="Times New Roman" w:hAnsi="Times New Roman" w:cs="Times New Roman"/>
              <w:color w:val="000000"/>
              <w:sz w:val="24"/>
              <w:szCs w:val="24"/>
              <w:shd w:val="clear" w:color="auto" w:fill="FFFFFF"/>
            </w:rPr>
            <w:t xml:space="preserve">, 18(6), 765–780. </w:t>
          </w:r>
          <w:hyperlink r:id="rId10" w:history="1">
            <w:r w:rsidRPr="008E30AC">
              <w:rPr>
                <w:rStyle w:val="Hyperlink"/>
                <w:rFonts w:ascii="Times New Roman" w:hAnsi="Times New Roman" w:cs="Times New Roman"/>
                <w:sz w:val="24"/>
                <w:szCs w:val="24"/>
                <w:shd w:val="clear" w:color="auto" w:fill="FFFFFF"/>
              </w:rPr>
              <w:t>https://doi.org/10.1037/emo0000403</w:t>
            </w:r>
          </w:hyperlink>
        </w:p>
        <w:p w14:paraId="7657A7B8" w14:textId="0D5E6E56" w:rsidR="00362D3E" w:rsidRDefault="00362D3E" w:rsidP="00362D3E">
          <w:pPr>
            <w:pStyle w:val="Heading1"/>
          </w:pPr>
        </w:p>
        <w:p w14:paraId="1BCA3E59" w14:textId="04F75C1F" w:rsidR="0039134A" w:rsidRPr="0039134A" w:rsidRDefault="00935AED" w:rsidP="0039134A">
          <w:pPr>
            <w:pStyle w:val="BodyText"/>
            <w:spacing w:before="200"/>
            <w:jc w:val="left"/>
            <w:rPr>
              <w:color w:val="0000FF"/>
            </w:rPr>
          </w:pPr>
        </w:p>
      </w:sdtContent>
    </w:sdt>
    <w:p w14:paraId="38C6A397" w14:textId="77777777" w:rsidR="0039134A" w:rsidRDefault="0039134A" w:rsidP="0039134A">
      <w:pPr>
        <w:pStyle w:val="BodyText"/>
        <w:spacing w:before="200"/>
        <w:jc w:val="left"/>
      </w:pPr>
    </w:p>
    <w:p w14:paraId="377EA7BB" w14:textId="77777777" w:rsidR="001B1FD5" w:rsidRDefault="001B1FD5" w:rsidP="0039134A">
      <w:pPr>
        <w:pStyle w:val="Heading1"/>
      </w:pPr>
    </w:p>
    <w:sectPr w:rsidR="001B1FD5" w:rsidSect="001B1FD5">
      <w:headerReference w:type="even" r:id="rId11"/>
      <w:headerReference w:type="default" r:id="rId12"/>
      <w:footerReference w:type="default" r:id="rId13"/>
      <w:headerReference w:type="first" r:id="rId14"/>
      <w:footerReference w:type="first" r:id="rId15"/>
      <w:pgSz w:w="12240" w:h="15840" w:code="1"/>
      <w:pgMar w:top="1800" w:right="2160" w:bottom="1440" w:left="2160" w:header="180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E98AF" w14:textId="77777777" w:rsidR="00935AED" w:rsidRDefault="00935AED">
      <w:pPr>
        <w:spacing w:line="240" w:lineRule="auto"/>
      </w:pPr>
      <w:r>
        <w:separator/>
      </w:r>
    </w:p>
  </w:endnote>
  <w:endnote w:type="continuationSeparator" w:id="0">
    <w:p w14:paraId="7399AEB9" w14:textId="77777777" w:rsidR="00935AED" w:rsidRDefault="00935A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740E0" w14:textId="77777777" w:rsidR="001B1FD5" w:rsidRDefault="00431760">
    <w:pPr>
      <w:pStyle w:val="Footer"/>
    </w:pPr>
    <w: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82489" w14:textId="6F7823B5" w:rsidR="001B1FD5" w:rsidRDefault="007A3CD7">
    <w:pPr>
      <w:pStyle w:val="Footer-first"/>
    </w:pPr>
    <w:r>
      <w:fldChar w:fldCharType="begin"/>
    </w:r>
    <w:r w:rsidR="00431760">
      <w:instrText xml:space="preserve"> PLACEHOLDER </w:instrText>
    </w:r>
    <w:r>
      <w:fldChar w:fldCharType="begin"/>
    </w:r>
    <w:r w:rsidR="00431760">
      <w:instrText xml:space="preserve"> IF </w:instrText>
    </w:r>
    <w:r>
      <w:fldChar w:fldCharType="begin"/>
    </w:r>
    <w:r w:rsidR="00431760">
      <w:instrText xml:space="preserve"> USERPROPERTY WorkStreet </w:instrText>
    </w:r>
    <w:r>
      <w:fldChar w:fldCharType="end"/>
    </w:r>
    <w:r w:rsidR="00431760">
      <w:instrText xml:space="preserve">="" "[Street Address]" </w:instrText>
    </w:r>
    <w:fldSimple w:instr=" USERPROPERTY WorkStreet ">
      <w:r w:rsidR="00431760">
        <w:instrText>93 Perry Street</w:instrText>
      </w:r>
    </w:fldSimple>
    <w:r>
      <w:fldChar w:fldCharType="separate"/>
    </w:r>
    <w:r w:rsidR="007A687C">
      <w:rPr>
        <w:noProof/>
      </w:rPr>
      <w:instrText>[Street Address]</w:instrText>
    </w:r>
    <w:r>
      <w:fldChar w:fldCharType="end"/>
    </w:r>
    <w:r w:rsidR="00431760">
      <w:instrText xml:space="preserve"> \* MERGEFORMAT</w:instrText>
    </w:r>
    <w:r>
      <w:fldChar w:fldCharType="separate"/>
    </w:r>
    <w:r w:rsidR="008C2E7C">
      <w:t>[Street Address]</w:t>
    </w:r>
    <w:r>
      <w:fldChar w:fldCharType="end"/>
    </w:r>
    <w:r w:rsidR="00431760">
      <w:t xml:space="preserve"> </w:t>
    </w:r>
    <w:r>
      <w:fldChar w:fldCharType="begin"/>
    </w:r>
    <w:r w:rsidR="00431760">
      <w:instrText xml:space="preserve"> PLACEHOLDER </w:instrText>
    </w:r>
    <w:r>
      <w:fldChar w:fldCharType="begin"/>
    </w:r>
    <w:r w:rsidR="00431760">
      <w:instrText xml:space="preserve"> IF </w:instrText>
    </w:r>
    <w:r>
      <w:fldChar w:fldCharType="begin"/>
    </w:r>
    <w:r w:rsidR="00431760">
      <w:instrText xml:space="preserve"> USERPROPERTY WorkCity </w:instrText>
    </w:r>
    <w:r>
      <w:fldChar w:fldCharType="end"/>
    </w:r>
    <w:r w:rsidR="00431760">
      <w:instrText xml:space="preserve">="" "[City]" </w:instrText>
    </w:r>
    <w:r>
      <w:fldChar w:fldCharType="begin"/>
    </w:r>
    <w:r w:rsidR="00431760">
      <w:instrText xml:space="preserve"> USERPROPERTY WorkCity </w:instrText>
    </w:r>
    <w:r>
      <w:fldChar w:fldCharType="separate"/>
    </w:r>
    <w:r w:rsidR="00431760">
      <w:rPr>
        <w:b/>
        <w:bCs/>
      </w:rPr>
      <w:instrText>Error! Bookmark not defined.</w:instrText>
    </w:r>
    <w:r>
      <w:fldChar w:fldCharType="end"/>
    </w:r>
    <w:r>
      <w:fldChar w:fldCharType="separate"/>
    </w:r>
    <w:r w:rsidR="007A687C">
      <w:rPr>
        <w:noProof/>
      </w:rPr>
      <w:instrText>[City]</w:instrText>
    </w:r>
    <w:r>
      <w:fldChar w:fldCharType="end"/>
    </w:r>
    <w:r w:rsidR="00431760">
      <w:instrText xml:space="preserve"> \* MERGEFORMAT</w:instrText>
    </w:r>
    <w:r>
      <w:fldChar w:fldCharType="separate"/>
    </w:r>
    <w:r w:rsidR="008C2E7C">
      <w:t>[City]</w:t>
    </w:r>
    <w:r>
      <w:fldChar w:fldCharType="end"/>
    </w:r>
    <w:r w:rsidR="00431760">
      <w:t xml:space="preserve">, </w:t>
    </w:r>
    <w:r>
      <w:fldChar w:fldCharType="begin"/>
    </w:r>
    <w:r w:rsidR="00431760">
      <w:instrText xml:space="preserve"> PLACEHOLDER </w:instrText>
    </w:r>
    <w:r>
      <w:fldChar w:fldCharType="begin"/>
    </w:r>
    <w:r w:rsidR="00431760">
      <w:instrText xml:space="preserve"> IF </w:instrText>
    </w:r>
    <w:r>
      <w:fldChar w:fldCharType="begin"/>
    </w:r>
    <w:r w:rsidR="00431760">
      <w:instrText xml:space="preserve"> USERPROPERTY WorkState </w:instrText>
    </w:r>
    <w:r>
      <w:fldChar w:fldCharType="end"/>
    </w:r>
    <w:r w:rsidR="00431760">
      <w:instrText xml:space="preserve">="" "[State]"  </w:instrText>
    </w:r>
    <w:r>
      <w:fldChar w:fldCharType="begin"/>
    </w:r>
    <w:r w:rsidR="00431760">
      <w:instrText xml:space="preserve"> USERPROPERTY WorkState </w:instrText>
    </w:r>
    <w:r>
      <w:fldChar w:fldCharType="separate"/>
    </w:r>
    <w:r w:rsidR="00431760">
      <w:rPr>
        <w:b/>
        <w:bCs/>
      </w:rPr>
      <w:instrText>Error! Bookmark not defined.</w:instrText>
    </w:r>
    <w:r>
      <w:fldChar w:fldCharType="end"/>
    </w:r>
    <w:r>
      <w:fldChar w:fldCharType="separate"/>
    </w:r>
    <w:r w:rsidR="007A687C">
      <w:rPr>
        <w:noProof/>
      </w:rPr>
      <w:instrText>[State]</w:instrText>
    </w:r>
    <w:r>
      <w:fldChar w:fldCharType="end"/>
    </w:r>
    <w:r w:rsidR="00431760">
      <w:instrText xml:space="preserve"> \* MERGEFORMAT</w:instrText>
    </w:r>
    <w:r>
      <w:fldChar w:fldCharType="separate"/>
    </w:r>
    <w:r w:rsidR="008C2E7C">
      <w:t>[State]</w:t>
    </w:r>
    <w:r>
      <w:fldChar w:fldCharType="end"/>
    </w:r>
    <w:r w:rsidR="00431760">
      <w:t xml:space="preserve"> </w:t>
    </w:r>
    <w:r>
      <w:fldChar w:fldCharType="begin"/>
    </w:r>
    <w:r w:rsidR="00431760">
      <w:instrText xml:space="preserve"> PLACEHOLDER </w:instrText>
    </w:r>
    <w:r>
      <w:fldChar w:fldCharType="begin"/>
    </w:r>
    <w:r w:rsidR="00431760">
      <w:instrText xml:space="preserve"> IF </w:instrText>
    </w:r>
    <w:r>
      <w:fldChar w:fldCharType="begin"/>
    </w:r>
    <w:r w:rsidR="00431760">
      <w:instrText xml:space="preserve"> USERPROPERTY WorkZip </w:instrText>
    </w:r>
    <w:r>
      <w:fldChar w:fldCharType="end"/>
    </w:r>
    <w:r w:rsidR="00431760">
      <w:instrText xml:space="preserve">="" "[Postal Code]" </w:instrText>
    </w:r>
    <w:r>
      <w:fldChar w:fldCharType="begin"/>
    </w:r>
    <w:r w:rsidR="00431760">
      <w:instrText xml:space="preserve"> USERPROPERTY WorkZip </w:instrText>
    </w:r>
    <w:r>
      <w:fldChar w:fldCharType="separate"/>
    </w:r>
    <w:r w:rsidR="00431760">
      <w:rPr>
        <w:b/>
        <w:bCs/>
      </w:rPr>
      <w:instrText>Error! Bookmark not defined.</w:instrText>
    </w:r>
    <w:r>
      <w:fldChar w:fldCharType="end"/>
    </w:r>
    <w:r>
      <w:fldChar w:fldCharType="separate"/>
    </w:r>
    <w:r w:rsidR="007A687C">
      <w:rPr>
        <w:noProof/>
      </w:rPr>
      <w:instrText>[Postal Code]</w:instrText>
    </w:r>
    <w:r>
      <w:fldChar w:fldCharType="end"/>
    </w:r>
    <w:r w:rsidR="00431760">
      <w:instrText xml:space="preserve"> \* MERGEFORMAT</w:instrText>
    </w:r>
    <w:r>
      <w:fldChar w:fldCharType="separate"/>
    </w:r>
    <w:r w:rsidR="008C2E7C">
      <w:t>[Postal Code]</w:t>
    </w:r>
    <w:r>
      <w:fldChar w:fldCharType="end"/>
    </w:r>
    <w:r w:rsidR="00431760">
      <w:br/>
      <w:t xml:space="preserve">Phone: </w:t>
    </w:r>
    <w:r>
      <w:fldChar w:fldCharType="begin"/>
    </w:r>
    <w:r w:rsidR="00431760">
      <w:instrText xml:space="preserve"> PLACEHOLDER </w:instrText>
    </w:r>
    <w:r>
      <w:fldChar w:fldCharType="begin"/>
    </w:r>
    <w:r w:rsidR="00431760">
      <w:instrText xml:space="preserve"> IF </w:instrText>
    </w:r>
    <w:r>
      <w:fldChar w:fldCharType="begin"/>
    </w:r>
    <w:r w:rsidR="00431760">
      <w:instrText xml:space="preserve"> USERPROPERTY Work </w:instrText>
    </w:r>
    <w:r>
      <w:fldChar w:fldCharType="end"/>
    </w:r>
    <w:r w:rsidR="00431760">
      <w:instrText xml:space="preserve">="" "[Your Phone]" </w:instrText>
    </w:r>
    <w:r>
      <w:fldChar w:fldCharType="begin"/>
    </w:r>
    <w:r w:rsidR="00431760">
      <w:instrText xml:space="preserve"> USERPROPERTY Work </w:instrText>
    </w:r>
    <w:r>
      <w:fldChar w:fldCharType="separate"/>
    </w:r>
    <w:r w:rsidR="00431760">
      <w:rPr>
        <w:b/>
        <w:bCs/>
      </w:rPr>
      <w:instrText>Error! Bookmark not defined.</w:instrText>
    </w:r>
    <w:r>
      <w:fldChar w:fldCharType="end"/>
    </w:r>
    <w:r>
      <w:fldChar w:fldCharType="separate"/>
    </w:r>
    <w:r w:rsidR="007A687C">
      <w:rPr>
        <w:noProof/>
      </w:rPr>
      <w:instrText>[Your Phone]</w:instrText>
    </w:r>
    <w:r>
      <w:fldChar w:fldCharType="end"/>
    </w:r>
    <w:r w:rsidR="00431760">
      <w:instrText xml:space="preserve"> \* MERGEFORMAT</w:instrText>
    </w:r>
    <w:r>
      <w:fldChar w:fldCharType="separate"/>
    </w:r>
    <w:r w:rsidR="008C2E7C">
      <w:t>[Your Phone]</w:t>
    </w:r>
    <w:r>
      <w:fldChar w:fldCharType="end"/>
    </w:r>
    <w:r w:rsidR="00263163">
      <w:t xml:space="preserve"> </w:t>
    </w:r>
    <w:r w:rsidR="00431760">
      <w:t xml:space="preserve">E-Mail: </w:t>
    </w:r>
    <w:r w:rsidR="0039134A">
      <w:t>[Your E-mail]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CC5DB" w14:textId="77777777" w:rsidR="00935AED" w:rsidRDefault="00935AED">
      <w:pPr>
        <w:spacing w:line="240" w:lineRule="auto"/>
      </w:pPr>
      <w:r>
        <w:separator/>
      </w:r>
    </w:p>
  </w:footnote>
  <w:footnote w:type="continuationSeparator" w:id="0">
    <w:p w14:paraId="0DFA5C0E" w14:textId="77777777" w:rsidR="00935AED" w:rsidRDefault="00935A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37923" w14:textId="77777777" w:rsidR="001B1FD5" w:rsidRDefault="001B1FD5">
    <w:pPr>
      <w:pStyle w:val="Header"/>
    </w:pPr>
  </w:p>
  <w:p w14:paraId="4D3AFD4B" w14:textId="77777777" w:rsidR="001B1FD5" w:rsidRDefault="001B1F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eaderTable"/>
      <w:tblW w:w="0" w:type="auto"/>
      <w:tblLook w:val="04A0" w:firstRow="1" w:lastRow="0" w:firstColumn="1" w:lastColumn="0" w:noHBand="0" w:noVBand="1"/>
    </w:tblPr>
    <w:tblGrid>
      <w:gridCol w:w="1765"/>
      <w:gridCol w:w="2735"/>
      <w:gridCol w:w="2927"/>
      <w:gridCol w:w="493"/>
    </w:tblGrid>
    <w:tr w:rsidR="008C2E7C" w14:paraId="7E105A7C" w14:textId="77777777">
      <w:tc>
        <w:tcPr>
          <w:tcW w:w="2322" w:type="dxa"/>
        </w:tcPr>
        <w:p w14:paraId="7B764517" w14:textId="77777777" w:rsidR="001B1FD5" w:rsidRDefault="00993686">
          <w:pPr>
            <w:pStyle w:val="Date"/>
          </w:pPr>
          <w:fldSimple w:instr=" PLACEHOLDER &quot;[Insert Date]&quot; \* MERGEFORMAT ">
            <w:r w:rsidR="00431760">
              <w:t>[Insert Date]</w:t>
            </w:r>
          </w:fldSimple>
        </w:p>
      </w:tc>
      <w:tc>
        <w:tcPr>
          <w:tcW w:w="3483" w:type="dxa"/>
        </w:tcPr>
        <w:p w14:paraId="03457361" w14:textId="77777777" w:rsidR="001B1FD5" w:rsidRDefault="008C2E7C">
          <w:pPr>
            <w:pStyle w:val="Header-Continued"/>
          </w:pPr>
          <w:r>
            <w:t>Juno Tech Industries</w:t>
          </w:r>
        </w:p>
      </w:tc>
      <w:sdt>
        <w:sdtPr>
          <w:id w:val="32659646"/>
          <w:placeholder>
            <w:docPart w:val="C023C15874A47D4CB5AF53AEE87F4CF1"/>
          </w:placeholder>
        </w:sdtPr>
        <w:sdtEndPr/>
        <w:sdtContent>
          <w:tc>
            <w:tcPr>
              <w:tcW w:w="3825" w:type="dxa"/>
            </w:tcPr>
            <w:p w14:paraId="1A67F2A2" w14:textId="77777777" w:rsidR="001B1FD5" w:rsidRDefault="0039134A" w:rsidP="0039134A">
              <w:pPr>
                <w:pStyle w:val="Subtitle"/>
              </w:pPr>
              <w:r>
                <w:t>[Report Title]</w:t>
              </w:r>
            </w:p>
          </w:tc>
        </w:sdtContent>
      </w:sdt>
      <w:tc>
        <w:tcPr>
          <w:tcW w:w="666" w:type="dxa"/>
        </w:tcPr>
        <w:p w14:paraId="20D3F2A5" w14:textId="77777777" w:rsidR="001B1FD5" w:rsidRDefault="00993686">
          <w:pPr>
            <w:pStyle w:val="Page"/>
          </w:pPr>
          <w:r>
            <w:fldChar w:fldCharType="begin"/>
          </w:r>
          <w:r>
            <w:instrText xml:space="preserve"> page </w:instrText>
          </w:r>
          <w:r>
            <w:fldChar w:fldCharType="separate"/>
          </w:r>
          <w:r w:rsidR="008C2E7C">
            <w:rPr>
              <w:noProof/>
            </w:rPr>
            <w:t>2</w:t>
          </w:r>
          <w:r>
            <w:rPr>
              <w:noProof/>
            </w:rPr>
            <w:fldChar w:fldCharType="end"/>
          </w:r>
        </w:p>
      </w:tc>
    </w:tr>
  </w:tbl>
  <w:p w14:paraId="546C503D" w14:textId="77777777" w:rsidR="001B1FD5" w:rsidRDefault="001B1F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eaderTable"/>
      <w:tblW w:w="5000" w:type="pct"/>
      <w:tblLook w:val="04A0" w:firstRow="1" w:lastRow="0" w:firstColumn="1" w:lastColumn="0" w:noHBand="0" w:noVBand="1"/>
    </w:tblPr>
    <w:tblGrid>
      <w:gridCol w:w="3960"/>
      <w:gridCol w:w="3960"/>
    </w:tblGrid>
    <w:tr w:rsidR="001B1FD5" w14:paraId="62AA52EF" w14:textId="77777777">
      <w:tc>
        <w:tcPr>
          <w:tcW w:w="2500" w:type="pct"/>
        </w:tcPr>
        <w:p w14:paraId="44167E6E" w14:textId="77777777" w:rsidR="001B1FD5" w:rsidRDefault="001B1FD5">
          <w:pPr>
            <w:pStyle w:val="Header-Left"/>
          </w:pPr>
        </w:p>
      </w:tc>
      <w:tc>
        <w:tcPr>
          <w:tcW w:w="2500" w:type="pct"/>
        </w:tcPr>
        <w:p w14:paraId="2DFD1F66" w14:textId="77777777" w:rsidR="001B1FD5" w:rsidRDefault="001B1FD5">
          <w:pPr>
            <w:pStyle w:val="Header-Right"/>
          </w:pPr>
        </w:p>
      </w:tc>
    </w:tr>
    <w:tr w:rsidR="001B1FD5" w14:paraId="586FDDC6" w14:textId="77777777">
      <w:tc>
        <w:tcPr>
          <w:tcW w:w="2500" w:type="pct"/>
        </w:tcPr>
        <w:p w14:paraId="3B3C9495" w14:textId="77777777" w:rsidR="001B1FD5" w:rsidRPr="008C2E7C" w:rsidRDefault="008C2E7C">
          <w:pPr>
            <w:pStyle w:val="Header-Left"/>
            <w:rPr>
              <w:b/>
            </w:rPr>
          </w:pPr>
          <w:r w:rsidRPr="008C2E7C">
            <w:rPr>
              <w:b/>
            </w:rPr>
            <w:t>Juno Tech Industries</w:t>
          </w:r>
          <w:r w:rsidR="0039134A" w:rsidRPr="008C2E7C">
            <w:rPr>
              <w:b/>
            </w:rPr>
            <w:t xml:space="preserve"> </w:t>
          </w:r>
        </w:p>
      </w:tc>
      <w:tc>
        <w:tcPr>
          <w:tcW w:w="2500" w:type="pct"/>
        </w:tcPr>
        <w:p w14:paraId="1E1CF857" w14:textId="77777777" w:rsidR="001B1FD5" w:rsidRDefault="001B1FD5">
          <w:pPr>
            <w:pStyle w:val="Header-Right"/>
          </w:pPr>
        </w:p>
      </w:tc>
    </w:tr>
  </w:tbl>
  <w:p w14:paraId="569BC94C" w14:textId="77777777" w:rsidR="001B1FD5" w:rsidRDefault="001B1FD5">
    <w:pPr>
      <w:pStyle w:val="Spacebetwe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num w:numId="1" w16cid:durableId="1404571474">
    <w:abstractNumId w:val="9"/>
  </w:num>
  <w:num w:numId="2" w16cid:durableId="1296565876">
    <w:abstractNumId w:val="7"/>
  </w:num>
  <w:num w:numId="3" w16cid:durableId="682435976">
    <w:abstractNumId w:val="6"/>
  </w:num>
  <w:num w:numId="4" w16cid:durableId="796143380">
    <w:abstractNumId w:val="5"/>
  </w:num>
  <w:num w:numId="5" w16cid:durableId="310645464">
    <w:abstractNumId w:val="4"/>
  </w:num>
  <w:num w:numId="6" w16cid:durableId="1448431398">
    <w:abstractNumId w:val="8"/>
  </w:num>
  <w:num w:numId="7" w16cid:durableId="1758402603">
    <w:abstractNumId w:val="3"/>
  </w:num>
  <w:num w:numId="8" w16cid:durableId="1991788976">
    <w:abstractNumId w:val="2"/>
  </w:num>
  <w:num w:numId="9" w16cid:durableId="187060320">
    <w:abstractNumId w:val="1"/>
  </w:num>
  <w:num w:numId="10" w16cid:durableId="1999571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39134A"/>
    <w:rsid w:val="0000302A"/>
    <w:rsid w:val="000D5AAA"/>
    <w:rsid w:val="001368CF"/>
    <w:rsid w:val="001B1FD5"/>
    <w:rsid w:val="001B58A9"/>
    <w:rsid w:val="00263163"/>
    <w:rsid w:val="00271996"/>
    <w:rsid w:val="002C00BB"/>
    <w:rsid w:val="002F27FF"/>
    <w:rsid w:val="00362D3E"/>
    <w:rsid w:val="0039134A"/>
    <w:rsid w:val="00431760"/>
    <w:rsid w:val="00437078"/>
    <w:rsid w:val="004E4034"/>
    <w:rsid w:val="005120FE"/>
    <w:rsid w:val="005E5249"/>
    <w:rsid w:val="00754FC2"/>
    <w:rsid w:val="007A3CD7"/>
    <w:rsid w:val="007A687C"/>
    <w:rsid w:val="00891943"/>
    <w:rsid w:val="008C2E7C"/>
    <w:rsid w:val="00912B90"/>
    <w:rsid w:val="00935AED"/>
    <w:rsid w:val="00935B52"/>
    <w:rsid w:val="00937A23"/>
    <w:rsid w:val="009564DA"/>
    <w:rsid w:val="00965C62"/>
    <w:rsid w:val="00993686"/>
    <w:rsid w:val="00A60729"/>
    <w:rsid w:val="00B01107"/>
    <w:rsid w:val="00B10E9E"/>
    <w:rsid w:val="00B310AB"/>
    <w:rsid w:val="00BE66F5"/>
    <w:rsid w:val="00CF370F"/>
    <w:rsid w:val="00D87316"/>
    <w:rsid w:val="00DF4D4E"/>
    <w:rsid w:val="00E21D84"/>
    <w:rsid w:val="00EA1A02"/>
    <w:rsid w:val="00EA51B4"/>
    <w:rsid w:val="00EC08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7E3DF4"/>
  <w15:docId w15:val="{CC8D8487-5764-4938-B5A1-0CFFBB11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B1FD5"/>
    <w:pPr>
      <w:spacing w:line="300" w:lineRule="auto"/>
    </w:pPr>
    <w:rPr>
      <w:color w:val="696985"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semiHidden/>
    <w:unhideWhenUsed/>
    <w:qFormat/>
    <w:rsid w:val="001B1FD5"/>
    <w:pPr>
      <w:keepNext/>
      <w:keepLines/>
      <w:spacing w:before="20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link w:val="Heading3Char"/>
    <w:semiHidden/>
    <w:unhideWhenUsed/>
    <w:qFormat/>
    <w:rsid w:val="001B1FD5"/>
    <w:pPr>
      <w:keepNext/>
      <w:keepLines/>
      <w:spacing w:before="200"/>
      <w:outlineLvl w:val="2"/>
    </w:pPr>
    <w:rPr>
      <w:rFonts w:asciiTheme="majorHAnsi" w:eastAsiaTheme="majorEastAsia" w:hAnsiTheme="majorHAnsi" w:cstheme="majorBidi"/>
      <w:b/>
      <w:bCs/>
      <w:color w:val="93A299"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93A299"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47524B"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47524B"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57576E"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57576E"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57576E"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696985"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56531D"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56531D" w:themeColor="background2" w:themeShade="40"/>
      <w:spacing w:val="15"/>
      <w:sz w:val="24"/>
      <w:szCs w:val="24"/>
    </w:rPr>
  </w:style>
  <w:style w:type="paragraph" w:styleId="Header">
    <w:name w:val="header"/>
    <w:basedOn w:val="Normal"/>
    <w:link w:val="HeaderChar"/>
    <w:rsid w:val="001B1FD5"/>
    <w:pPr>
      <w:spacing w:after="320" w:line="240" w:lineRule="auto"/>
    </w:pPr>
    <w:rPr>
      <w:color w:val="93A299" w:themeColor="accent1"/>
      <w:sz w:val="36"/>
      <w:szCs w:val="36"/>
    </w:rPr>
  </w:style>
  <w:style w:type="character" w:customStyle="1" w:styleId="HeaderChar">
    <w:name w:val="Header Char"/>
    <w:basedOn w:val="DefaultParagraphFont"/>
    <w:link w:val="Header"/>
    <w:rsid w:val="001B1FD5"/>
    <w:rPr>
      <w:color w:val="93A299" w:themeColor="accent1"/>
      <w:sz w:val="36"/>
      <w:szCs w:val="36"/>
    </w:rPr>
  </w:style>
  <w:style w:type="paragraph" w:styleId="Footer">
    <w:name w:val="footer"/>
    <w:basedOn w:val="Normal"/>
    <w:link w:val="FooterChar"/>
    <w:rsid w:val="001B1FD5"/>
    <w:pPr>
      <w:pBdr>
        <w:top w:val="dotted" w:sz="4" w:space="10" w:color="696985"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696985"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Pr>
    <w:tblStylePr w:type="firstRow">
      <w:rPr>
        <w:color w:val="FFFFFF" w:themeColor="background1"/>
      </w:rPr>
      <w:tblPr/>
      <w:tcPr>
        <w:shd w:val="clear" w:color="auto" w:fill="93A299" w:themeFill="accent1"/>
        <w:vAlign w:val="bottom"/>
      </w:tcPr>
    </w:tblStylePr>
    <w:tblStylePr w:type="lastRow">
      <w:rPr>
        <w:color w:val="FFFFFF" w:themeColor="background1"/>
      </w:rPr>
      <w:tblPr/>
      <w:tcPr>
        <w:tcBorders>
          <w:top w:val="dotted" w:sz="4" w:space="0" w:color="93A299" w:themeColor="accent1"/>
        </w:tcBorders>
      </w:tcPr>
    </w:tblStylePr>
    <w:tblStylePr w:type="band2Horz">
      <w:tblPr/>
      <w:tcPr>
        <w:shd w:val="clear" w:color="auto" w:fill="E9D6D3"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Borders>
        <w:bottom w:val="dotted" w:sz="4" w:space="0" w:color="696985" w:themeColor="text1" w:themeTint="A6"/>
      </w:tblBorders>
      <w:tblCellMar>
        <w:left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cPr>
      <w:shd w:val="clear" w:color="auto" w:fill="D2533C"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696985" w:themeColor="text1" w:themeTint="A6"/>
      <w:sz w:val="18"/>
    </w:rPr>
  </w:style>
  <w:style w:type="paragraph" w:customStyle="1" w:styleId="Header-Continued">
    <w:name w:val="Header - Continued"/>
    <w:basedOn w:val="Normal"/>
    <w:rsid w:val="001B1FD5"/>
    <w:pPr>
      <w:spacing w:after="40"/>
    </w:pPr>
    <w:rPr>
      <w:color w:val="93A299"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696985"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696985"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93A299" w:themeColor="accent1" w:shadow="1"/>
        <w:left w:val="single" w:sz="2" w:space="10" w:color="93A299" w:themeColor="accent1" w:shadow="1"/>
        <w:bottom w:val="single" w:sz="2" w:space="10" w:color="93A299" w:themeColor="accent1" w:shadow="1"/>
        <w:right w:val="single" w:sz="2" w:space="10" w:color="93A299" w:themeColor="accent1" w:shadow="1"/>
      </w:pBdr>
      <w:ind w:left="1152" w:right="1152"/>
    </w:pPr>
    <w:rPr>
      <w:i/>
      <w:iCs/>
      <w:color w:val="93A299"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696985"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696985" w:themeColor="text1" w:themeTint="A6"/>
      <w:sz w:val="20"/>
    </w:rPr>
  </w:style>
  <w:style w:type="character" w:customStyle="1" w:styleId="BodyText2Char">
    <w:name w:val="Body Text 2 Char"/>
    <w:basedOn w:val="DefaultParagraphFont"/>
    <w:link w:val="BodyText2"/>
    <w:semiHidden/>
    <w:rsid w:val="001B1FD5"/>
    <w:rPr>
      <w:color w:val="696985"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696985"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696985"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696985"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93A299"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696985"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696985"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696985"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696985"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696985"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696985"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696985" w:themeColor="text1" w:themeTint="A6"/>
      <w:sz w:val="20"/>
      <w:szCs w:val="20"/>
    </w:rPr>
  </w:style>
  <w:style w:type="character" w:customStyle="1" w:styleId="Heading2Char">
    <w:name w:val="Heading 2 Char"/>
    <w:basedOn w:val="DefaultParagraphFont"/>
    <w:link w:val="Heading2"/>
    <w:semiHidden/>
    <w:rsid w:val="001B1FD5"/>
    <w:rPr>
      <w:rFonts w:asciiTheme="majorHAnsi" w:eastAsiaTheme="majorEastAsia" w:hAnsiTheme="majorHAnsi" w:cstheme="majorBidi"/>
      <w:b/>
      <w:bCs/>
      <w:color w:val="93A299" w:themeColor="accent1"/>
      <w:sz w:val="26"/>
      <w:szCs w:val="26"/>
    </w:rPr>
  </w:style>
  <w:style w:type="character" w:customStyle="1" w:styleId="Heading3Char">
    <w:name w:val="Heading 3 Char"/>
    <w:basedOn w:val="DefaultParagraphFont"/>
    <w:link w:val="Heading3"/>
    <w:semiHidden/>
    <w:rsid w:val="001B1FD5"/>
    <w:rPr>
      <w:rFonts w:asciiTheme="majorHAnsi" w:eastAsiaTheme="majorEastAsia" w:hAnsiTheme="majorHAnsi" w:cstheme="majorBidi"/>
      <w:b/>
      <w:bCs/>
      <w:color w:val="93A299"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93A299"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47524B"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47524B"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57576E"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57576E"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57576E"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696985"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696985"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93A299" w:themeColor="accent1"/>
      </w:pBdr>
      <w:spacing w:before="200" w:after="280"/>
      <w:ind w:left="936" w:right="936"/>
    </w:pPr>
    <w:rPr>
      <w:b/>
      <w:bCs/>
      <w:i/>
      <w:iCs/>
      <w:color w:val="93A299" w:themeColor="accent1"/>
    </w:rPr>
  </w:style>
  <w:style w:type="character" w:customStyle="1" w:styleId="IntenseQuoteChar">
    <w:name w:val="Intense Quote Char"/>
    <w:basedOn w:val="DefaultParagraphFont"/>
    <w:link w:val="IntenseQuote"/>
    <w:rsid w:val="001B1FD5"/>
    <w:rPr>
      <w:b/>
      <w:bCs/>
      <w:i/>
      <w:iCs/>
      <w:color w:val="93A299"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696985"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696985"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696985" w:themeColor="text1" w:themeTint="A6"/>
      <w:sz w:val="24"/>
      <w:szCs w:val="24"/>
      <w:shd w:val="pct20" w:color="auto" w:fill="auto"/>
    </w:rPr>
  </w:style>
  <w:style w:type="paragraph" w:styleId="NoSpacing">
    <w:name w:val="No Spacing"/>
    <w:qFormat/>
    <w:rsid w:val="001B1FD5"/>
    <w:rPr>
      <w:color w:val="696985" w:themeColor="text1" w:themeTint="A6"/>
      <w:sz w:val="20"/>
    </w:rPr>
  </w:style>
  <w:style w:type="paragraph" w:styleId="NormalWeb">
    <w:name w:val="Normal (Web)"/>
    <w:basedOn w:val="Normal"/>
    <w:uiPriority w:val="99"/>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696985"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696985" w:themeColor="text1" w:themeTint="A6"/>
      <w:sz w:val="21"/>
      <w:szCs w:val="21"/>
    </w:rPr>
  </w:style>
  <w:style w:type="paragraph" w:styleId="Quote">
    <w:name w:val="Quote"/>
    <w:basedOn w:val="Normal"/>
    <w:next w:val="Normal"/>
    <w:link w:val="QuoteChar"/>
    <w:qFormat/>
    <w:rsid w:val="001B1FD5"/>
    <w:rPr>
      <w:i/>
      <w:iCs/>
      <w:color w:val="292934" w:themeColor="text1"/>
    </w:rPr>
  </w:style>
  <w:style w:type="character" w:customStyle="1" w:styleId="QuoteChar">
    <w:name w:val="Quote Char"/>
    <w:basedOn w:val="DefaultParagraphFont"/>
    <w:link w:val="Quote"/>
    <w:rsid w:val="001B1FD5"/>
    <w:rPr>
      <w:i/>
      <w:iCs/>
      <w:color w:val="292934"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696985"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696985"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6B7C71" w:themeColor="accent1" w:themeShade="BF"/>
      <w:sz w:val="28"/>
      <w:szCs w:val="28"/>
    </w:rPr>
  </w:style>
  <w:style w:type="table" w:styleId="TableGrid">
    <w:name w:val="Table Grid"/>
    <w:basedOn w:val="TableNormal"/>
    <w:rsid w:val="001B1FD5"/>
    <w:tblPr>
      <w:tblBorders>
        <w:top w:val="single" w:sz="4" w:space="0" w:color="292934" w:themeColor="text1"/>
        <w:left w:val="single" w:sz="4" w:space="0" w:color="292934" w:themeColor="text1"/>
        <w:bottom w:val="single" w:sz="4" w:space="0" w:color="292934" w:themeColor="text1"/>
        <w:right w:val="single" w:sz="4" w:space="0" w:color="292934" w:themeColor="text1"/>
        <w:insideH w:val="single" w:sz="4" w:space="0" w:color="292934" w:themeColor="text1"/>
        <w:insideV w:val="single" w:sz="4" w:space="0" w:color="292934" w:themeColor="text1"/>
      </w:tblBorders>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39134A"/>
    <w:rPr>
      <w:color w:val="0000FF" w:themeColor="hyperlink"/>
      <w:u w:val="single"/>
    </w:rPr>
  </w:style>
  <w:style w:type="character" w:customStyle="1" w:styleId="contribdegrees">
    <w:name w:val="contribdegrees"/>
    <w:basedOn w:val="DefaultParagraphFont"/>
    <w:rsid w:val="00362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24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956797616678438"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i.org/10.1037/emo0000403" TargetMode="External"/><Relationship Id="rId4" Type="http://schemas.openxmlformats.org/officeDocument/2006/relationships/webSettings" Target="webSettings.xml"/><Relationship Id="rId9" Type="http://schemas.openxmlformats.org/officeDocument/2006/relationships/hyperlink" Target="https://doi.org/10.1016/j.childyouth.2014.03.001" TargetMode="Externa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27"/>
    </mc:Choice>
    <mc:Fallback>
      <c:style val="27"/>
    </mc:Fallback>
  </mc:AlternateContent>
  <c:chart>
    <c:autoTitleDeleted val="1"/>
    <c:plotArea>
      <c:layout>
        <c:manualLayout>
          <c:layoutTarget val="inner"/>
          <c:xMode val="edge"/>
          <c:yMode val="edge"/>
          <c:x val="5.3376909065080302E-2"/>
          <c:y val="0.217281785932771"/>
          <c:w val="0.88257080005682298"/>
          <c:h val="0.59955972092137699"/>
        </c:manualLayout>
      </c:layout>
      <c:barChart>
        <c:barDir val="col"/>
        <c:grouping val="clustered"/>
        <c:varyColors val="1"/>
        <c:ser>
          <c:idx val="0"/>
          <c:order val="0"/>
          <c:tx>
            <c:strRef>
              <c:f>Sheet1!$A$2</c:f>
              <c:strCache>
                <c:ptCount val="1"/>
                <c:pt idx="0">
                  <c:v>Category 1</c:v>
                </c:pt>
              </c:strCache>
            </c:strRef>
          </c:tx>
          <c:invertIfNegative val="1"/>
          <c:dLbls>
            <c:spPr>
              <a:noFill/>
              <a:ln>
                <a:noFill/>
              </a:ln>
              <a:effectLst/>
            </c:spPr>
            <c:showLegendKey val="0"/>
            <c:showVal val="1"/>
            <c:showCatName val="0"/>
            <c:showSerName val="0"/>
            <c:showPercent val="1"/>
            <c:showBubbleSize val="1"/>
            <c:showLeaderLines val="0"/>
            <c:extLst>
              <c:ext xmlns:c15="http://schemas.microsoft.com/office/drawing/2012/chart" uri="{CE6537A1-D6FC-4f65-9D91-7224C49458BB}">
                <c15:showLeaderLines val="0"/>
              </c:ext>
            </c:extLst>
          </c:dLbls>
          <c:cat>
            <c:strRef>
              <c:f>Sheet1!$B$1:$D$1</c:f>
              <c:strCache>
                <c:ptCount val="3"/>
                <c:pt idx="0">
                  <c:v>Series 1</c:v>
                </c:pt>
                <c:pt idx="1">
                  <c:v>Series 2</c:v>
                </c:pt>
                <c:pt idx="2">
                  <c:v>Series 3</c:v>
                </c:pt>
              </c:strCache>
            </c:strRef>
          </c:cat>
          <c:val>
            <c:numRef>
              <c:f>Sheet1!$B$2:$D$2</c:f>
              <c:numCache>
                <c:formatCode>General</c:formatCode>
                <c:ptCount val="3"/>
                <c:pt idx="0">
                  <c:v>4.3</c:v>
                </c:pt>
                <c:pt idx="1">
                  <c:v>2.4</c:v>
                </c:pt>
                <c:pt idx="2">
                  <c:v>2</c:v>
                </c:pt>
              </c:numCache>
            </c:numRef>
          </c:val>
          <c:extLst>
            <c:ext xmlns:c16="http://schemas.microsoft.com/office/drawing/2014/chart" uri="{C3380CC4-5D6E-409C-BE32-E72D297353CC}">
              <c16:uniqueId val="{00000000-49BF-4973-9241-D9279BC2A0F8}"/>
            </c:ext>
          </c:extLst>
        </c:ser>
        <c:ser>
          <c:idx val="1"/>
          <c:order val="1"/>
          <c:tx>
            <c:strRef>
              <c:f>Sheet1!$A$3</c:f>
              <c:strCache>
                <c:ptCount val="1"/>
                <c:pt idx="0">
                  <c:v>Category 2</c:v>
                </c:pt>
              </c:strCache>
            </c:strRef>
          </c:tx>
          <c:invertIfNegative val="1"/>
          <c:dLbls>
            <c:spPr>
              <a:noFill/>
              <a:ln>
                <a:noFill/>
              </a:ln>
              <a:effectLst/>
            </c:spPr>
            <c:showLegendKey val="0"/>
            <c:showVal val="1"/>
            <c:showCatName val="0"/>
            <c:showSerName val="0"/>
            <c:showPercent val="1"/>
            <c:showBubbleSize val="1"/>
            <c:showLeaderLines val="0"/>
            <c:extLst>
              <c:ext xmlns:c15="http://schemas.microsoft.com/office/drawing/2012/chart" uri="{CE6537A1-D6FC-4f65-9D91-7224C49458BB}">
                <c15:showLeaderLines val="0"/>
              </c:ext>
            </c:extLst>
          </c:dLbls>
          <c:cat>
            <c:strRef>
              <c:f>Sheet1!$B$1:$D$1</c:f>
              <c:strCache>
                <c:ptCount val="3"/>
                <c:pt idx="0">
                  <c:v>Series 1</c:v>
                </c:pt>
                <c:pt idx="1">
                  <c:v>Series 2</c:v>
                </c:pt>
                <c:pt idx="2">
                  <c:v>Series 3</c:v>
                </c:pt>
              </c:strCache>
            </c:strRef>
          </c:cat>
          <c:val>
            <c:numRef>
              <c:f>Sheet1!$B$3:$D$3</c:f>
              <c:numCache>
                <c:formatCode>General</c:formatCode>
                <c:ptCount val="3"/>
                <c:pt idx="0">
                  <c:v>2.5</c:v>
                </c:pt>
                <c:pt idx="1">
                  <c:v>4.4000000000000004</c:v>
                </c:pt>
                <c:pt idx="2">
                  <c:v>2</c:v>
                </c:pt>
              </c:numCache>
            </c:numRef>
          </c:val>
          <c:extLst>
            <c:ext xmlns:c16="http://schemas.microsoft.com/office/drawing/2014/chart" uri="{C3380CC4-5D6E-409C-BE32-E72D297353CC}">
              <c16:uniqueId val="{00000001-49BF-4973-9241-D9279BC2A0F8}"/>
            </c:ext>
          </c:extLst>
        </c:ser>
        <c:ser>
          <c:idx val="2"/>
          <c:order val="2"/>
          <c:tx>
            <c:strRef>
              <c:f>Sheet1!$A$4</c:f>
              <c:strCache>
                <c:ptCount val="1"/>
                <c:pt idx="0">
                  <c:v>Category 3</c:v>
                </c:pt>
              </c:strCache>
            </c:strRef>
          </c:tx>
          <c:invertIfNegative val="1"/>
          <c:dLbls>
            <c:spPr>
              <a:noFill/>
              <a:ln>
                <a:noFill/>
              </a:ln>
              <a:effectLst/>
            </c:spPr>
            <c:showLegendKey val="0"/>
            <c:showVal val="1"/>
            <c:showCatName val="0"/>
            <c:showSerName val="0"/>
            <c:showPercent val="1"/>
            <c:showBubbleSize val="1"/>
            <c:showLeaderLines val="0"/>
            <c:extLst>
              <c:ext xmlns:c15="http://schemas.microsoft.com/office/drawing/2012/chart" uri="{CE6537A1-D6FC-4f65-9D91-7224C49458BB}">
                <c15:showLeaderLines val="0"/>
              </c:ext>
            </c:extLst>
          </c:dLbls>
          <c:cat>
            <c:strRef>
              <c:f>Sheet1!$B$1:$D$1</c:f>
              <c:strCache>
                <c:ptCount val="3"/>
                <c:pt idx="0">
                  <c:v>Series 1</c:v>
                </c:pt>
                <c:pt idx="1">
                  <c:v>Series 2</c:v>
                </c:pt>
                <c:pt idx="2">
                  <c:v>Series 3</c:v>
                </c:pt>
              </c:strCache>
            </c:strRef>
          </c:cat>
          <c:val>
            <c:numRef>
              <c:f>Sheet1!$B$4:$D$4</c:f>
              <c:numCache>
                <c:formatCode>General</c:formatCode>
                <c:ptCount val="3"/>
                <c:pt idx="0">
                  <c:v>3.5</c:v>
                </c:pt>
                <c:pt idx="1">
                  <c:v>1.8</c:v>
                </c:pt>
                <c:pt idx="2">
                  <c:v>3</c:v>
                </c:pt>
              </c:numCache>
            </c:numRef>
          </c:val>
          <c:extLst>
            <c:ext xmlns:c16="http://schemas.microsoft.com/office/drawing/2014/chart" uri="{C3380CC4-5D6E-409C-BE32-E72D297353CC}">
              <c16:uniqueId val="{00000002-49BF-4973-9241-D9279BC2A0F8}"/>
            </c:ext>
          </c:extLst>
        </c:ser>
        <c:dLbls>
          <c:showLegendKey val="1"/>
          <c:showVal val="1"/>
          <c:showCatName val="1"/>
          <c:showSerName val="1"/>
          <c:showPercent val="1"/>
          <c:showBubbleSize val="1"/>
        </c:dLbls>
        <c:gapWidth val="75"/>
        <c:axId val="-2112346824"/>
        <c:axId val="-2112210552"/>
      </c:barChart>
      <c:catAx>
        <c:axId val="-2112346824"/>
        <c:scaling>
          <c:orientation val="minMax"/>
        </c:scaling>
        <c:delete val="0"/>
        <c:axPos val="b"/>
        <c:numFmt formatCode="General" sourceLinked="0"/>
        <c:majorTickMark val="none"/>
        <c:minorTickMark val="none"/>
        <c:tickLblPos val="nextTo"/>
        <c:spPr>
          <a:ln>
            <a:noFill/>
          </a:ln>
        </c:spPr>
        <c:crossAx val="-2112210552"/>
        <c:crosses val="autoZero"/>
        <c:auto val="1"/>
        <c:lblAlgn val="ctr"/>
        <c:lblOffset val="100"/>
        <c:noMultiLvlLbl val="1"/>
      </c:catAx>
      <c:valAx>
        <c:axId val="-2112210552"/>
        <c:scaling>
          <c:orientation val="minMax"/>
        </c:scaling>
        <c:delete val="1"/>
        <c:axPos val="l"/>
        <c:numFmt formatCode="General" sourceLinked="1"/>
        <c:majorTickMark val="none"/>
        <c:minorTickMark val="cross"/>
        <c:tickLblPos val="nextTo"/>
        <c:crossAx val="-2112346824"/>
        <c:crosses val="autoZero"/>
        <c:crossBetween val="between"/>
      </c:valAx>
    </c:plotArea>
    <c:legend>
      <c:legendPos val="t"/>
      <c:layout>
        <c:manualLayout>
          <c:xMode val="edge"/>
          <c:yMode val="edge"/>
          <c:x val="0"/>
          <c:y val="3.3690863250112502E-2"/>
          <c:w val="1"/>
          <c:h val="8.9792782621244599E-2"/>
        </c:manualLayout>
      </c:layout>
      <c:overlay val="1"/>
    </c:legend>
    <c:plotVisOnly val="1"/>
    <c:dispBlanksAs val="zero"/>
    <c:showDLblsOverMax val="1"/>
  </c:chart>
  <c:spPr>
    <a:ln>
      <a:noFill/>
    </a:ln>
  </c:spPr>
  <c:txPr>
    <a:bodyPr/>
    <a:lstStyle/>
    <a:p>
      <a:pPr>
        <a:defRPr sz="650">
          <a:solidFill>
            <a:schemeClr val="tx1">
              <a:lumMod val="65000"/>
              <a:lumOff val="35000"/>
            </a:schemeClr>
          </a:solidFill>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F0B9A2E8CB52419F6B17B81EAC09BB"/>
        <w:category>
          <w:name w:val="General"/>
          <w:gallery w:val="placeholder"/>
        </w:category>
        <w:types>
          <w:type w:val="bbPlcHdr"/>
        </w:types>
        <w:behaviors>
          <w:behavior w:val="content"/>
        </w:behaviors>
        <w:guid w:val="{C79734A3-1496-C840-AD42-22267CE99C35}"/>
      </w:docPartPr>
      <w:docPartBody>
        <w:p w:rsidR="00783767" w:rsidRDefault="006112FB">
          <w:pPr>
            <w:pStyle w:val="ABF0B9A2E8CB52419F6B17B81EAC09BB"/>
          </w:pPr>
          <w:r>
            <w:t>Lorem Ipsum</w:t>
          </w:r>
        </w:p>
      </w:docPartBody>
    </w:docPart>
    <w:docPart>
      <w:docPartPr>
        <w:name w:val="C023C15874A47D4CB5AF53AEE87F4CF1"/>
        <w:category>
          <w:name w:val="General"/>
          <w:gallery w:val="placeholder"/>
        </w:category>
        <w:types>
          <w:type w:val="bbPlcHdr"/>
        </w:types>
        <w:behaviors>
          <w:behavior w:val="content"/>
        </w:behaviors>
        <w:guid w:val="{DC03F728-4A1A-2A4F-9CA6-9580D3CAC842}"/>
      </w:docPartPr>
      <w:docPartBody>
        <w:p w:rsidR="00783767" w:rsidRDefault="006112FB">
          <w:pPr>
            <w:pStyle w:val="C023C15874A47D4CB5AF53AEE87F4CF1"/>
          </w:pPr>
          <w:r>
            <w:t>Lorem Ipsum</w:t>
          </w:r>
        </w:p>
      </w:docPartBody>
    </w:docPart>
    <w:docPart>
      <w:docPartPr>
        <w:name w:val="4E503E9BEA955441BA9D3FDAC44F0F84"/>
        <w:category>
          <w:name w:val="General"/>
          <w:gallery w:val="placeholder"/>
        </w:category>
        <w:types>
          <w:type w:val="bbPlcHdr"/>
        </w:types>
        <w:behaviors>
          <w:behavior w:val="content"/>
        </w:behaviors>
        <w:guid w:val="{FC52BCD7-906F-624D-8EB6-0054785A2924}"/>
      </w:docPartPr>
      <w:docPartBody>
        <w:p w:rsidR="00783767" w:rsidRDefault="006112FB" w:rsidP="006112FB">
          <w:pPr>
            <w:pStyle w:val="4E503E9BEA955441BA9D3FDAC44F0F84"/>
          </w:pPr>
          <w:r>
            <w:t>Praesent Tempor</w:t>
          </w:r>
        </w:p>
      </w:docPartBody>
    </w:docPart>
    <w:docPart>
      <w:docPartPr>
        <w:name w:val="3A757CBC4FC3814A8EFAD459C46FDBAA"/>
        <w:category>
          <w:name w:val="General"/>
          <w:gallery w:val="placeholder"/>
        </w:category>
        <w:types>
          <w:type w:val="bbPlcHdr"/>
        </w:types>
        <w:behaviors>
          <w:behavior w:val="content"/>
        </w:behaviors>
        <w:guid w:val="{B61C75A6-B152-6D4F-92AB-528C71DA258B}"/>
      </w:docPartPr>
      <w:docPartBody>
        <w:p w:rsidR="006112FB" w:rsidRDefault="006112FB">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783767" w:rsidRDefault="006112FB" w:rsidP="006112FB">
          <w:pPr>
            <w:pStyle w:val="3A757CBC4FC3814A8EFAD459C46FDBAA"/>
          </w:pPr>
          <w:r>
            <w:t xml:space="preserve">Integer non tellus quis risus porta bibendum. In hac habitasse platea dictumst. Phasellus faucibus sagittis mi. </w:t>
          </w:r>
        </w:p>
      </w:docPartBody>
    </w:docPart>
    <w:docPart>
      <w:docPartPr>
        <w:name w:val="96854113293ECA41B34E110D7E4355A6"/>
        <w:category>
          <w:name w:val="General"/>
          <w:gallery w:val="placeholder"/>
        </w:category>
        <w:types>
          <w:type w:val="bbPlcHdr"/>
        </w:types>
        <w:behaviors>
          <w:behavior w:val="content"/>
        </w:behaviors>
        <w:guid w:val="{7966C04C-BFD4-5740-8B26-F27244F590DD}"/>
      </w:docPartPr>
      <w:docPartBody>
        <w:p w:rsidR="00783767" w:rsidRDefault="006112FB" w:rsidP="006112FB">
          <w:pPr>
            <w:pStyle w:val="96854113293ECA41B34E110D7E4355A6"/>
          </w:pPr>
          <w:r>
            <w:t>Suspendisse Ipsum</w:t>
          </w:r>
        </w:p>
      </w:docPartBody>
    </w:docPart>
    <w:docPart>
      <w:docPartPr>
        <w:name w:val="7C9983200D4E2043A5CCD55916958CEF"/>
        <w:category>
          <w:name w:val="General"/>
          <w:gallery w:val="placeholder"/>
        </w:category>
        <w:types>
          <w:type w:val="bbPlcHdr"/>
        </w:types>
        <w:behaviors>
          <w:behavior w:val="content"/>
        </w:behaviors>
        <w:guid w:val="{96D331BB-FF7A-5B45-A039-8C78FD7C1487}"/>
      </w:docPartPr>
      <w:docPartBody>
        <w:p w:rsidR="00783767" w:rsidRDefault="006112FB" w:rsidP="006112FB">
          <w:pPr>
            <w:pStyle w:val="7C9983200D4E2043A5CCD55916958CEF"/>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35F2550B4B5F524EA44D4433E399E71C"/>
        <w:category>
          <w:name w:val="General"/>
          <w:gallery w:val="placeholder"/>
        </w:category>
        <w:types>
          <w:type w:val="bbPlcHdr"/>
        </w:types>
        <w:behaviors>
          <w:behavior w:val="content"/>
        </w:behaviors>
        <w:guid w:val="{E33CC939-9F7F-B34F-BB80-28894B2E07C4}"/>
      </w:docPartPr>
      <w:docPartBody>
        <w:p w:rsidR="00783767" w:rsidRDefault="006112FB" w:rsidP="006112FB">
          <w:pPr>
            <w:pStyle w:val="35F2550B4B5F524EA44D4433E399E71C"/>
          </w:pPr>
          <w:r>
            <w:t>Sed quis libero</w:t>
          </w:r>
        </w:p>
      </w:docPartBody>
    </w:docPart>
    <w:docPart>
      <w:docPartPr>
        <w:name w:val="729C822327BF374EAC427A329936EAB8"/>
        <w:category>
          <w:name w:val="General"/>
          <w:gallery w:val="placeholder"/>
        </w:category>
        <w:types>
          <w:type w:val="bbPlcHdr"/>
        </w:types>
        <w:behaviors>
          <w:behavior w:val="content"/>
        </w:behaviors>
        <w:guid w:val="{51F84B21-3AC8-3A47-9AAE-644A2B2D19A6}"/>
      </w:docPartPr>
      <w:docPartBody>
        <w:p w:rsidR="00783767" w:rsidRDefault="006112FB" w:rsidP="006112FB">
          <w:pPr>
            <w:pStyle w:val="729C822327BF374EAC427A329936EAB8"/>
          </w:pPr>
          <w:r>
            <w:t>Dolor Sit Amet</w:t>
          </w:r>
        </w:p>
      </w:docPartBody>
    </w:docPart>
    <w:docPart>
      <w:docPartPr>
        <w:name w:val="11935DD8BEC45D4DBCA123091D846C77"/>
        <w:category>
          <w:name w:val="General"/>
          <w:gallery w:val="placeholder"/>
        </w:category>
        <w:types>
          <w:type w:val="bbPlcHdr"/>
        </w:types>
        <w:behaviors>
          <w:behavior w:val="content"/>
        </w:behaviors>
        <w:guid w:val="{D79CA116-5B59-604B-A833-33DBEA16A0CA}"/>
      </w:docPartPr>
      <w:docPartBody>
        <w:p w:rsidR="00783767" w:rsidRDefault="006112FB" w:rsidP="006112FB">
          <w:pPr>
            <w:pStyle w:val="11935DD8BEC45D4DBCA123091D846C77"/>
          </w:pPr>
          <w:r>
            <w:t>Donec feugiat lorem et odio.</w:t>
          </w:r>
        </w:p>
      </w:docPartBody>
    </w:docPart>
    <w:docPart>
      <w:docPartPr>
        <w:name w:val="8A3A28D5178D0447ADF7D162F4854368"/>
        <w:category>
          <w:name w:val="General"/>
          <w:gallery w:val="placeholder"/>
        </w:category>
        <w:types>
          <w:type w:val="bbPlcHdr"/>
        </w:types>
        <w:behaviors>
          <w:behavior w:val="content"/>
        </w:behaviors>
        <w:guid w:val="{FC1EC2F2-A7C0-1840-9395-634ED5AF1997}"/>
      </w:docPartPr>
      <w:docPartBody>
        <w:p w:rsidR="00783767" w:rsidRDefault="006112FB" w:rsidP="006112FB">
          <w:pPr>
            <w:pStyle w:val="8A3A28D5178D0447ADF7D162F4854368"/>
          </w:pPr>
          <w:r>
            <w:t>Nunc sit amet leo</w:t>
          </w:r>
        </w:p>
      </w:docPartBody>
    </w:docPart>
    <w:docPart>
      <w:docPartPr>
        <w:name w:val="A37C2D9D1CD5CA4DAE113C6901F12015"/>
        <w:category>
          <w:name w:val="General"/>
          <w:gallery w:val="placeholder"/>
        </w:category>
        <w:types>
          <w:type w:val="bbPlcHdr"/>
        </w:types>
        <w:behaviors>
          <w:behavior w:val="content"/>
        </w:behaviors>
        <w:guid w:val="{E35D88C0-907D-C648-9AC3-BA8C671B5EE2}"/>
      </w:docPartPr>
      <w:docPartBody>
        <w:p w:rsidR="00783767" w:rsidRDefault="006112FB" w:rsidP="006112FB">
          <w:pPr>
            <w:pStyle w:val="A37C2D9D1CD5CA4DAE113C6901F12015"/>
          </w:pPr>
          <w:r>
            <w:t>Quisque dolor nulla, faucibus</w:t>
          </w:r>
        </w:p>
      </w:docPartBody>
    </w:docPart>
    <w:docPart>
      <w:docPartPr>
        <w:name w:val="AEDE2330A1743B4697F6166A1A8C9CA7"/>
        <w:category>
          <w:name w:val="General"/>
          <w:gallery w:val="placeholder"/>
        </w:category>
        <w:types>
          <w:type w:val="bbPlcHdr"/>
        </w:types>
        <w:behaviors>
          <w:behavior w:val="content"/>
        </w:behaviors>
        <w:guid w:val="{16805E91-6133-8544-9931-CBDD1843B310}"/>
      </w:docPartPr>
      <w:docPartBody>
        <w:p w:rsidR="00783767" w:rsidRDefault="006112FB" w:rsidP="006112FB">
          <w:pPr>
            <w:pStyle w:val="AEDE2330A1743B4697F6166A1A8C9CA7"/>
          </w:pPr>
          <w:r>
            <w:t>Vivamus hendrerit pharetra</w:t>
          </w:r>
        </w:p>
      </w:docPartBody>
    </w:docPart>
    <w:docPart>
      <w:docPartPr>
        <w:name w:val="27F3DA83243B714AAA923DAB96F520B3"/>
        <w:category>
          <w:name w:val="General"/>
          <w:gallery w:val="placeholder"/>
        </w:category>
        <w:types>
          <w:type w:val="bbPlcHdr"/>
        </w:types>
        <w:behaviors>
          <w:behavior w:val="content"/>
        </w:behaviors>
        <w:guid w:val="{748717BB-FF16-A04B-8E90-818DD8BE5134}"/>
      </w:docPartPr>
      <w:docPartBody>
        <w:p w:rsidR="00783767" w:rsidRDefault="006112FB" w:rsidP="006112FB">
          <w:pPr>
            <w:pStyle w:val="27F3DA83243B714AAA923DAB96F520B3"/>
          </w:pPr>
          <w:r>
            <w:t xml:space="preserve">Pellentesque sollicitudin </w:t>
          </w:r>
        </w:p>
      </w:docPartBody>
    </w:docPart>
    <w:docPart>
      <w:docPartPr>
        <w:name w:val="8C0BF9086D95BC4FB9B280E3B00C246C"/>
        <w:category>
          <w:name w:val="General"/>
          <w:gallery w:val="placeholder"/>
        </w:category>
        <w:types>
          <w:type w:val="bbPlcHdr"/>
        </w:types>
        <w:behaviors>
          <w:behavior w:val="content"/>
        </w:behaviors>
        <w:guid w:val="{33F79AC1-BA9F-0C46-8687-85B1EC98E482}"/>
      </w:docPartPr>
      <w:docPartBody>
        <w:p w:rsidR="00783767" w:rsidRDefault="006112FB" w:rsidP="006112FB">
          <w:pPr>
            <w:pStyle w:val="8C0BF9086D95BC4FB9B280E3B00C246C"/>
          </w:pPr>
          <w:r>
            <w:t>Vestibulum condimentum velit sit amet leo. Aliquam vulputate lacinia eros. Vestibulum nonummy. Duis velit. Proin justo. Donec nunc sapien, pellentesque sed, posuere nec, pellentesque sed, ligula. Etiam non ante.</w:t>
          </w:r>
        </w:p>
      </w:docPartBody>
    </w:docPart>
    <w:docPart>
      <w:docPartPr>
        <w:name w:val="AC2D3B05FCD080419C3AD4F4A775E29C"/>
        <w:category>
          <w:name w:val="General"/>
          <w:gallery w:val="placeholder"/>
        </w:category>
        <w:types>
          <w:type w:val="bbPlcHdr"/>
        </w:types>
        <w:behaviors>
          <w:behavior w:val="content"/>
        </w:behaviors>
        <w:guid w:val="{6230FD32-D564-8A43-BAEE-4E9AF789D912}"/>
      </w:docPartPr>
      <w:docPartBody>
        <w:p w:rsidR="00783767" w:rsidRDefault="006112FB" w:rsidP="006112FB">
          <w:pPr>
            <w:pStyle w:val="AC2D3B05FCD080419C3AD4F4A775E29C"/>
          </w:pPr>
          <w:r>
            <w:t>Suspendisse Ipsum</w:t>
          </w:r>
        </w:p>
      </w:docPartBody>
    </w:docPart>
    <w:docPart>
      <w:docPartPr>
        <w:name w:val="635B3ABB1E63F84CB607EF3FC846AE20"/>
        <w:category>
          <w:name w:val="General"/>
          <w:gallery w:val="placeholder"/>
        </w:category>
        <w:types>
          <w:type w:val="bbPlcHdr"/>
        </w:types>
        <w:behaviors>
          <w:behavior w:val="content"/>
        </w:behaviors>
        <w:guid w:val="{2FCC4A14-06CF-EC41-ACC2-8A89415B0BA4}"/>
      </w:docPartPr>
      <w:docPartBody>
        <w:p w:rsidR="00783767" w:rsidRDefault="006112FB" w:rsidP="006112FB">
          <w:pPr>
            <w:pStyle w:val="635B3ABB1E63F84CB607EF3FC846AE20"/>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CC3007808AB57D4B943839253A490B87"/>
        <w:category>
          <w:name w:val="General"/>
          <w:gallery w:val="placeholder"/>
        </w:category>
        <w:types>
          <w:type w:val="bbPlcHdr"/>
        </w:types>
        <w:behaviors>
          <w:behavior w:val="content"/>
        </w:behaviors>
        <w:guid w:val="{2EC7DE31-FDBF-5744-88FA-4E58FEDEE3F5}"/>
      </w:docPartPr>
      <w:docPartBody>
        <w:p w:rsidR="00783767" w:rsidRDefault="006112FB" w:rsidP="006112FB">
          <w:pPr>
            <w:pStyle w:val="CC3007808AB57D4B943839253A490B87"/>
          </w:pPr>
          <w:r>
            <w:t>Suspendisse Ipsum</w:t>
          </w:r>
        </w:p>
      </w:docPartBody>
    </w:docPart>
    <w:docPart>
      <w:docPartPr>
        <w:name w:val="092CFA50D9139E4FAC3899BF290E53A9"/>
        <w:category>
          <w:name w:val="General"/>
          <w:gallery w:val="placeholder"/>
        </w:category>
        <w:types>
          <w:type w:val="bbPlcHdr"/>
        </w:types>
        <w:behaviors>
          <w:behavior w:val="content"/>
        </w:behaviors>
        <w:guid w:val="{1DC276E7-0C3E-954F-952A-EC80FBF416A0}"/>
      </w:docPartPr>
      <w:docPartBody>
        <w:p w:rsidR="00783767" w:rsidRDefault="006112FB" w:rsidP="006112FB">
          <w:pPr>
            <w:pStyle w:val="092CFA50D9139E4FAC3899BF290E53A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C313D03D419FC8418D7CC92B4B31EDB2"/>
        <w:category>
          <w:name w:val="General"/>
          <w:gallery w:val="placeholder"/>
        </w:category>
        <w:types>
          <w:type w:val="bbPlcHdr"/>
        </w:types>
        <w:behaviors>
          <w:behavior w:val="content"/>
        </w:behaviors>
        <w:guid w:val="{1670F553-C4B8-234A-A970-ADDD97063D8F}"/>
      </w:docPartPr>
      <w:docPartBody>
        <w:p w:rsidR="00783767" w:rsidRDefault="006112FB" w:rsidP="006112FB">
          <w:pPr>
            <w:pStyle w:val="C313D03D419FC8418D7CC92B4B31EDB2"/>
          </w:pPr>
          <w:r>
            <w:t>Suspendisse Ipsum</w:t>
          </w:r>
        </w:p>
      </w:docPartBody>
    </w:docPart>
    <w:docPart>
      <w:docPartPr>
        <w:name w:val="152F6752C5C47E4999FABB3AA2DA3530"/>
        <w:category>
          <w:name w:val="General"/>
          <w:gallery w:val="placeholder"/>
        </w:category>
        <w:types>
          <w:type w:val="bbPlcHdr"/>
        </w:types>
        <w:behaviors>
          <w:behavior w:val="content"/>
        </w:behaviors>
        <w:guid w:val="{E05DC36E-FDDF-A14E-8B30-3CE1F16D5A36}"/>
      </w:docPartPr>
      <w:docPartBody>
        <w:p w:rsidR="00783767" w:rsidRDefault="006112FB" w:rsidP="006112FB">
          <w:pPr>
            <w:pStyle w:val="152F6752C5C47E4999FABB3AA2DA3530"/>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B739B45D869A004581C188F6C3DE52BF"/>
        <w:category>
          <w:name w:val="General"/>
          <w:gallery w:val="placeholder"/>
        </w:category>
        <w:types>
          <w:type w:val="bbPlcHdr"/>
        </w:types>
        <w:behaviors>
          <w:behavior w:val="content"/>
        </w:behaviors>
        <w:guid w:val="{D305FE43-BCE6-D842-A3E9-E6736801FEDC}"/>
      </w:docPartPr>
      <w:docPartBody>
        <w:p w:rsidR="00783767" w:rsidRDefault="006112FB" w:rsidP="006112FB">
          <w:pPr>
            <w:pStyle w:val="B739B45D869A004581C188F6C3DE52BF"/>
          </w:pPr>
          <w:r>
            <w:t>Suspendisse Ipsum</w:t>
          </w:r>
        </w:p>
      </w:docPartBody>
    </w:docPart>
    <w:docPart>
      <w:docPartPr>
        <w:name w:val="0600B84D640A72448FC71E656FDA5040"/>
        <w:category>
          <w:name w:val="General"/>
          <w:gallery w:val="placeholder"/>
        </w:category>
        <w:types>
          <w:type w:val="bbPlcHdr"/>
        </w:types>
        <w:behaviors>
          <w:behavior w:val="content"/>
        </w:behaviors>
        <w:guid w:val="{22DF6D1E-E53C-9949-938A-E62DA3992709}"/>
      </w:docPartPr>
      <w:docPartBody>
        <w:p w:rsidR="00783767" w:rsidRDefault="006112FB" w:rsidP="006112FB">
          <w:pPr>
            <w:pStyle w:val="0600B84D640A72448FC71E656FDA5040"/>
          </w:pPr>
          <w:r>
            <w:t>Sed eleifend interdum pede. Mauris tincidunt, augue in egestas rutrum, arcu quam vestibulum diam, a condimentum magna pede mollis neque. Ut dictum leo eu purus. Quisque ante magna, volutpat non, tincidunt ac, gravida nec,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12FB"/>
    <w:rsid w:val="006112FB"/>
    <w:rsid w:val="00783767"/>
    <w:rsid w:val="00D00E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F0B9A2E8CB52419F6B17B81EAC09BB">
    <w:name w:val="ABF0B9A2E8CB52419F6B17B81EAC09BB"/>
  </w:style>
  <w:style w:type="paragraph" w:customStyle="1" w:styleId="4EDACEC08A9B514EA4F7AE06298A123B">
    <w:name w:val="4EDACEC08A9B514EA4F7AE06298A123B"/>
  </w:style>
  <w:style w:type="paragraph" w:styleId="BodyText">
    <w:name w:val="Body Text"/>
    <w:basedOn w:val="Normal"/>
    <w:link w:val="BodyTextChar"/>
    <w:rsid w:val="006112FB"/>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6112FB"/>
    <w:rPr>
      <w:rFonts w:eastAsiaTheme="minorHAnsi"/>
      <w:color w:val="595959" w:themeColor="text1" w:themeTint="A6"/>
      <w:sz w:val="20"/>
      <w:szCs w:val="22"/>
      <w:lang w:eastAsia="en-US"/>
    </w:rPr>
  </w:style>
  <w:style w:type="paragraph" w:customStyle="1" w:styleId="2A4BA93F652E804BBCF6B59743D247D8">
    <w:name w:val="2A4BA93F652E804BBCF6B59743D247D8"/>
  </w:style>
  <w:style w:type="paragraph" w:customStyle="1" w:styleId="8E9F5CB6840A4A46B358BE618AA6E477">
    <w:name w:val="8E9F5CB6840A4A46B358BE618AA6E477"/>
  </w:style>
  <w:style w:type="paragraph" w:customStyle="1" w:styleId="9AB79FAD3C961D48BCF2F4B88BCFB7D5">
    <w:name w:val="9AB79FAD3C961D48BCF2F4B88BCFB7D5"/>
  </w:style>
  <w:style w:type="paragraph" w:customStyle="1" w:styleId="55E5C39804A6874B8A06E9F51489E169">
    <w:name w:val="55E5C39804A6874B8A06E9F51489E169"/>
  </w:style>
  <w:style w:type="paragraph" w:customStyle="1" w:styleId="251CD98289CA5A499FAFAA14320B0C50">
    <w:name w:val="251CD98289CA5A499FAFAA14320B0C50"/>
  </w:style>
  <w:style w:type="paragraph" w:customStyle="1" w:styleId="DE88128EEE4CDC45A847701FB26E6E42">
    <w:name w:val="DE88128EEE4CDC45A847701FB26E6E42"/>
  </w:style>
  <w:style w:type="paragraph" w:customStyle="1" w:styleId="BADBAECEA974B94298803A3FE4D8EAAD">
    <w:name w:val="BADBAECEA974B94298803A3FE4D8EAAD"/>
  </w:style>
  <w:style w:type="paragraph" w:customStyle="1" w:styleId="6DC4071629ED144C8024582FC8E80E5A">
    <w:name w:val="6DC4071629ED144C8024582FC8E80E5A"/>
  </w:style>
  <w:style w:type="paragraph" w:customStyle="1" w:styleId="DA7DF5FF307A02479380836E771CA750">
    <w:name w:val="DA7DF5FF307A02479380836E771CA750"/>
  </w:style>
  <w:style w:type="paragraph" w:customStyle="1" w:styleId="FBABE923379AE745902DA1495966C012">
    <w:name w:val="FBABE923379AE745902DA1495966C012"/>
  </w:style>
  <w:style w:type="paragraph" w:customStyle="1" w:styleId="C747D39BD0EF8C40BD3F40D0116C75BE">
    <w:name w:val="C747D39BD0EF8C40BD3F40D0116C75BE"/>
  </w:style>
  <w:style w:type="paragraph" w:customStyle="1" w:styleId="C023C15874A47D4CB5AF53AEE87F4CF1">
    <w:name w:val="C023C15874A47D4CB5AF53AEE87F4CF1"/>
  </w:style>
  <w:style w:type="paragraph" w:customStyle="1" w:styleId="4E503E9BEA955441BA9D3FDAC44F0F84">
    <w:name w:val="4E503E9BEA955441BA9D3FDAC44F0F84"/>
    <w:rsid w:val="006112FB"/>
  </w:style>
  <w:style w:type="paragraph" w:customStyle="1" w:styleId="3A757CBC4FC3814A8EFAD459C46FDBAA">
    <w:name w:val="3A757CBC4FC3814A8EFAD459C46FDBAA"/>
    <w:rsid w:val="006112FB"/>
  </w:style>
  <w:style w:type="paragraph" w:customStyle="1" w:styleId="96854113293ECA41B34E110D7E4355A6">
    <w:name w:val="96854113293ECA41B34E110D7E4355A6"/>
    <w:rsid w:val="006112FB"/>
  </w:style>
  <w:style w:type="paragraph" w:customStyle="1" w:styleId="7C9983200D4E2043A5CCD55916958CEF">
    <w:name w:val="7C9983200D4E2043A5CCD55916958CEF"/>
    <w:rsid w:val="006112FB"/>
  </w:style>
  <w:style w:type="paragraph" w:customStyle="1" w:styleId="35F2550B4B5F524EA44D4433E399E71C">
    <w:name w:val="35F2550B4B5F524EA44D4433E399E71C"/>
    <w:rsid w:val="006112FB"/>
  </w:style>
  <w:style w:type="paragraph" w:customStyle="1" w:styleId="729C822327BF374EAC427A329936EAB8">
    <w:name w:val="729C822327BF374EAC427A329936EAB8"/>
    <w:rsid w:val="006112FB"/>
  </w:style>
  <w:style w:type="paragraph" w:customStyle="1" w:styleId="11935DD8BEC45D4DBCA123091D846C77">
    <w:name w:val="11935DD8BEC45D4DBCA123091D846C77"/>
    <w:rsid w:val="006112FB"/>
  </w:style>
  <w:style w:type="paragraph" w:customStyle="1" w:styleId="8A3A28D5178D0447ADF7D162F4854368">
    <w:name w:val="8A3A28D5178D0447ADF7D162F4854368"/>
    <w:rsid w:val="006112FB"/>
  </w:style>
  <w:style w:type="paragraph" w:customStyle="1" w:styleId="A37C2D9D1CD5CA4DAE113C6901F12015">
    <w:name w:val="A37C2D9D1CD5CA4DAE113C6901F12015"/>
    <w:rsid w:val="006112FB"/>
  </w:style>
  <w:style w:type="paragraph" w:customStyle="1" w:styleId="AEDE2330A1743B4697F6166A1A8C9CA7">
    <w:name w:val="AEDE2330A1743B4697F6166A1A8C9CA7"/>
    <w:rsid w:val="006112FB"/>
  </w:style>
  <w:style w:type="paragraph" w:customStyle="1" w:styleId="27F3DA83243B714AAA923DAB96F520B3">
    <w:name w:val="27F3DA83243B714AAA923DAB96F520B3"/>
    <w:rsid w:val="006112FB"/>
  </w:style>
  <w:style w:type="paragraph" w:customStyle="1" w:styleId="8C0BF9086D95BC4FB9B280E3B00C246C">
    <w:name w:val="8C0BF9086D95BC4FB9B280E3B00C246C"/>
    <w:rsid w:val="006112FB"/>
  </w:style>
  <w:style w:type="paragraph" w:customStyle="1" w:styleId="AC2D3B05FCD080419C3AD4F4A775E29C">
    <w:name w:val="AC2D3B05FCD080419C3AD4F4A775E29C"/>
    <w:rsid w:val="006112FB"/>
  </w:style>
  <w:style w:type="paragraph" w:customStyle="1" w:styleId="635B3ABB1E63F84CB607EF3FC846AE20">
    <w:name w:val="635B3ABB1E63F84CB607EF3FC846AE20"/>
    <w:rsid w:val="006112FB"/>
  </w:style>
  <w:style w:type="paragraph" w:customStyle="1" w:styleId="CC3007808AB57D4B943839253A490B87">
    <w:name w:val="CC3007808AB57D4B943839253A490B87"/>
    <w:rsid w:val="006112FB"/>
  </w:style>
  <w:style w:type="paragraph" w:customStyle="1" w:styleId="092CFA50D9139E4FAC3899BF290E53A9">
    <w:name w:val="092CFA50D9139E4FAC3899BF290E53A9"/>
    <w:rsid w:val="006112FB"/>
  </w:style>
  <w:style w:type="paragraph" w:customStyle="1" w:styleId="C313D03D419FC8418D7CC92B4B31EDB2">
    <w:name w:val="C313D03D419FC8418D7CC92B4B31EDB2"/>
    <w:rsid w:val="006112FB"/>
  </w:style>
  <w:style w:type="paragraph" w:customStyle="1" w:styleId="152F6752C5C47E4999FABB3AA2DA3530">
    <w:name w:val="152F6752C5C47E4999FABB3AA2DA3530"/>
    <w:rsid w:val="006112FB"/>
  </w:style>
  <w:style w:type="paragraph" w:customStyle="1" w:styleId="B739B45D869A004581C188F6C3DE52BF">
    <w:name w:val="B739B45D869A004581C188F6C3DE52BF"/>
    <w:rsid w:val="006112FB"/>
  </w:style>
  <w:style w:type="paragraph" w:customStyle="1" w:styleId="0600B84D640A72448FC71E656FDA5040">
    <w:name w:val="0600B84D640A72448FC71E656FDA5040"/>
    <w:rsid w:val="006112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515</Words>
  <Characters>2943</Characters>
  <Application>Microsoft Office Word</Application>
  <DocSecurity>0</DocSecurity>
  <Lines>75</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Gilbert</dc:creator>
  <cp:keywords/>
  <dc:description/>
  <cp:lastModifiedBy>Nathan Weber</cp:lastModifiedBy>
  <cp:revision>2</cp:revision>
  <dcterms:created xsi:type="dcterms:W3CDTF">2022-05-28T01:01:00Z</dcterms:created>
  <dcterms:modified xsi:type="dcterms:W3CDTF">2022-05-28T01:01:00Z</dcterms:modified>
  <cp:category/>
</cp:coreProperties>
</file>