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F494" w14:textId="77777777" w:rsid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Letourneau Nathan</w:t>
      </w:r>
    </w:p>
    <w:p w14:paraId="6C807BFA" w14:textId="182128A6" w:rsidR="00BD43FD" w:rsidRP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Schlegel Sarah</w:t>
      </w:r>
    </w:p>
    <w:p w14:paraId="00000001" w14:textId="5304851E" w:rsidR="00E50C37" w:rsidRDefault="00AF6B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14:paraId="00000002" w14:textId="77777777" w:rsidR="00E50C37" w:rsidRDefault="00E50C37">
      <w:pPr>
        <w:rPr>
          <w:rFonts w:ascii="Times New Roman" w:eastAsia="Times New Roman" w:hAnsi="Times New Roman" w:cs="Times New Roman"/>
        </w:rPr>
      </w:pPr>
    </w:p>
    <w:p w14:paraId="00000003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À partir d'un fichier XML, le programme permet de générer une base de données MySQL ainsi que le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associé. Le chemin d'accès au fichier est entré en ligne de commande. Sinon, un menu permettant à l'utilisateur d'entrer une à une les caractéristiques de sa base de données permettra de générer le fichier XML associé. De la même manière, un fichier XML pourra être généré à partir de la base de données.</w:t>
      </w:r>
    </w:p>
    <w:p w14:paraId="00000004" w14:textId="67093096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fichier de configuration contiendra les correspondances des termes qui permettront de générer la base de données à partir du fichier XML (par exemple &lt;table&gt;*&lt;table</w:t>
      </w:r>
      <w:proofErr w:type="gramStart"/>
      <w:r>
        <w:rPr>
          <w:rFonts w:ascii="Times New Roman" w:eastAsia="Times New Roman" w:hAnsi="Times New Roman" w:cs="Times New Roman"/>
        </w:rPr>
        <w:t>&gt;: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table).</w:t>
      </w:r>
    </w:p>
    <w:p w14:paraId="6699D138" w14:textId="35FC2C4F" w:rsidR="00AF6B5D" w:rsidRDefault="00AF6B5D">
      <w:pPr>
        <w:jc w:val="both"/>
        <w:rPr>
          <w:rFonts w:ascii="Times New Roman" w:eastAsia="Times New Roman" w:hAnsi="Times New Roman" w:cs="Times New Roman"/>
        </w:rPr>
      </w:pPr>
    </w:p>
    <w:p w14:paraId="263C99CF" w14:textId="7F069CA1" w:rsidR="00AF6B5D" w:rsidRPr="00AF6B5D" w:rsidRDefault="00AF6B5D" w:rsidP="00AF6B5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F6B5D">
        <w:rPr>
          <w:rFonts w:ascii="Times New Roman" w:eastAsia="Times New Roman" w:hAnsi="Times New Roman" w:cs="Times New Roman"/>
          <w:b/>
          <w:bCs/>
        </w:rPr>
        <w:t>Librairies utilisées</w:t>
      </w:r>
    </w:p>
    <w:p w14:paraId="3F9D8212" w14:textId="77777777" w:rsid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BB3BE61" w14:textId="2846CFC5" w:rsidR="00AF6B5D" w:rsidRPr="00AF6B5D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F6B5D">
        <w:rPr>
          <w:rFonts w:ascii="Times New Roman" w:eastAsia="Times New Roman" w:hAnsi="Times New Roman" w:cs="Times New Roman"/>
        </w:rPr>
        <w:t>mysql</w:t>
      </w:r>
      <w:proofErr w:type="spellEnd"/>
      <w:proofErr w:type="gramEnd"/>
    </w:p>
    <w:p w14:paraId="00000005" w14:textId="38933D20" w:rsidR="00E50C37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F6B5D">
        <w:rPr>
          <w:rFonts w:ascii="Times New Roman" w:eastAsia="Times New Roman" w:hAnsi="Times New Roman" w:cs="Times New Roman"/>
        </w:rPr>
        <w:t>libxml</w:t>
      </w:r>
      <w:proofErr w:type="gramEnd"/>
      <w:r w:rsidRPr="00AF6B5D">
        <w:rPr>
          <w:rFonts w:ascii="Times New Roman" w:eastAsia="Times New Roman" w:hAnsi="Times New Roman" w:cs="Times New Roman"/>
        </w:rPr>
        <w:t>2</w:t>
      </w:r>
    </w:p>
    <w:p w14:paraId="039CC27B" w14:textId="11FEFF7B" w:rsidR="002A3220" w:rsidRDefault="002A3220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gtk+</w:t>
      </w:r>
      <w:r w:rsidR="0042577E">
        <w:rPr>
          <w:rFonts w:ascii="Times New Roman" w:eastAsia="Times New Roman" w:hAnsi="Times New Roman" w:cs="Times New Roman"/>
        </w:rPr>
        <w:t>3.0</w:t>
      </w:r>
    </w:p>
    <w:p w14:paraId="0B4F26E5" w14:textId="77777777" w:rsidR="00AF6B5D" w:rsidRP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E50C37" w:rsidRDefault="00AF6B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Fonctionnalités</w:t>
      </w:r>
    </w:p>
    <w:p w14:paraId="00000007" w14:textId="5D4FB9A6" w:rsidR="00E50C37" w:rsidRDefault="00E50C37">
      <w:pPr>
        <w:rPr>
          <w:rFonts w:ascii="Times New Roman" w:eastAsia="Times New Roman" w:hAnsi="Times New Roman" w:cs="Times New Roman"/>
        </w:rPr>
      </w:pPr>
    </w:p>
    <w:p w14:paraId="56920B04" w14:textId="1DA8584A" w:rsidR="00285DA5" w:rsidRDefault="00285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Interface graphique.</w:t>
      </w:r>
    </w:p>
    <w:p w14:paraId="124289AC" w14:textId="77777777" w:rsidR="00285DA5" w:rsidRDefault="00285DA5">
      <w:pPr>
        <w:rPr>
          <w:rFonts w:ascii="Times New Roman" w:eastAsia="Times New Roman" w:hAnsi="Times New Roman" w:cs="Times New Roman"/>
        </w:rPr>
      </w:pPr>
    </w:p>
    <w:p w14:paraId="30854D80" w14:textId="35FCC8D7" w:rsidR="00107E95" w:rsidRDefault="00107E95" w:rsidP="00107E9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Demander le </w:t>
      </w:r>
      <w:proofErr w:type="spellStart"/>
      <w:r>
        <w:rPr>
          <w:rFonts w:ascii="Times New Roman" w:eastAsia="Times New Roman" w:hAnsi="Times New Roman" w:cs="Times New Roman"/>
        </w:rPr>
        <w:t>pathfile</w:t>
      </w:r>
      <w:proofErr w:type="spellEnd"/>
      <w:r>
        <w:rPr>
          <w:rFonts w:ascii="Times New Roman" w:eastAsia="Times New Roman" w:hAnsi="Times New Roman" w:cs="Times New Roman"/>
        </w:rPr>
        <w:t xml:space="preserve"> du fichier XML utilisé.</w:t>
      </w:r>
    </w:p>
    <w:p w14:paraId="2B5B44B2" w14:textId="77777777" w:rsidR="00107E95" w:rsidRDefault="00107E95">
      <w:pPr>
        <w:jc w:val="both"/>
        <w:rPr>
          <w:rFonts w:ascii="Times New Roman" w:eastAsia="Times New Roman" w:hAnsi="Times New Roman" w:cs="Times New Roman"/>
        </w:rPr>
      </w:pPr>
    </w:p>
    <w:p w14:paraId="00000008" w14:textId="5E759E9A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une base de données MySQL à partir d</w:t>
      </w:r>
      <w:r w:rsidR="00107E95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 fichier XML. L’utilisateur pourra construire lui-même un fichier XML avec une nomenclature prédéfinie qu’il devra suivre à la lettre en fonction d'une </w:t>
      </w:r>
      <w:proofErr w:type="spellStart"/>
      <w:r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fournie ; sa nomenclature devra respecter les bases du langage SQL.</w:t>
      </w:r>
    </w:p>
    <w:p w14:paraId="0000000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de création de la base de données à partir d'un fichier XML. Création d’un fichier contenant l’ensemble des requêtes effectuées par le programme afin que l’utilisateur puisse visualiser ce qui a été effectué par notre programme.</w:t>
      </w:r>
    </w:p>
    <w:p w14:paraId="0000000D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E" w14:textId="4FEAA93C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Vérifier le fichier XML (structure générale). Nous vérifions les attributs obligatoires comme</w:t>
      </w:r>
      <w:r w:rsidR="00107E95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:</w:t>
      </w:r>
    </w:p>
    <w:p w14:paraId="0000000F" w14:textId="725C0905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la base de données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0" w14:textId="7393C5A7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des tables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1" w14:textId="735EF220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colonnes</w:t>
      </w:r>
      <w:r w:rsidR="00317C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</w:p>
    <w:p w14:paraId="00000012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attributs obligatoires (</w:t>
      </w:r>
      <w:proofErr w:type="spellStart"/>
      <w:r>
        <w:rPr>
          <w:rFonts w:ascii="Times New Roman" w:eastAsia="Times New Roman" w:hAnsi="Times New Roman" w:cs="Times New Roman"/>
        </w:rPr>
        <w:t>primary</w:t>
      </w:r>
      <w:proofErr w:type="spellEnd"/>
      <w:r>
        <w:rPr>
          <w:rFonts w:ascii="Times New Roman" w:eastAsia="Times New Roman" w:hAnsi="Times New Roman" w:cs="Times New Roman"/>
        </w:rPr>
        <w:t xml:space="preserve"> key, type et size pour les </w:t>
      </w:r>
      <w:proofErr w:type="spellStart"/>
      <w:r>
        <w:rPr>
          <w:rFonts w:ascii="Times New Roman" w:eastAsia="Times New Roman" w:hAnsi="Times New Roman" w:cs="Times New Roman"/>
        </w:rPr>
        <w:t>varchar</w:t>
      </w:r>
      <w:proofErr w:type="spellEnd"/>
      <w:r>
        <w:rPr>
          <w:rFonts w:ascii="Times New Roman" w:eastAsia="Times New Roman" w:hAnsi="Times New Roman" w:cs="Times New Roman"/>
        </w:rPr>
        <w:t xml:space="preserve"> ou les char) ;</w:t>
      </w:r>
    </w:p>
    <w:p w14:paraId="00000013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éventuels attributs facultatifs (default, check, </w:t>
      </w:r>
      <w:proofErr w:type="spellStart"/>
      <w:r>
        <w:rPr>
          <w:rFonts w:ascii="Times New Roman" w:eastAsia="Times New Roman" w:hAnsi="Times New Roman" w:cs="Times New Roman"/>
        </w:rPr>
        <w:t>auto_increment</w:t>
      </w:r>
      <w:proofErr w:type="spellEnd"/>
      <w:r>
        <w:rPr>
          <w:rFonts w:ascii="Times New Roman" w:eastAsia="Times New Roman" w:hAnsi="Times New Roman" w:cs="Times New Roman"/>
        </w:rPr>
        <w:t>, etc.) ;</w:t>
      </w:r>
    </w:p>
    <w:p w14:paraId="00000014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clés étrangères ;</w:t>
      </w:r>
    </w:p>
    <w:p w14:paraId="00000017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8" w14:textId="4C893A30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XML</w:t>
      </w:r>
      <w:r w:rsidR="007C4F82">
        <w:rPr>
          <w:rFonts w:ascii="Times New Roman" w:eastAsia="Times New Roman" w:hAnsi="Times New Roman" w:cs="Times New Roman"/>
        </w:rPr>
        <w:t xml:space="preserve"> au format de la </w:t>
      </w:r>
      <w:proofErr w:type="spellStart"/>
      <w:r w:rsidR="007C4F82"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à partir de données entrées en ligne de commande par l'utilisateur. À l'aide d'un menu, l'utilisateur pourra entrer le nombre de tables et de colonnes, ainsi que tous les attributs des colonnes (clés primaires, types et tailles, valeurs par défaut et contraintes, </w:t>
      </w:r>
      <w:r w:rsidR="007C4F82">
        <w:rPr>
          <w:rFonts w:ascii="Times New Roman" w:eastAsia="Times New Roman" w:hAnsi="Times New Roman" w:cs="Times New Roman"/>
        </w:rPr>
        <w:t xml:space="preserve">clés étrangères, </w:t>
      </w:r>
      <w:r>
        <w:rPr>
          <w:rFonts w:ascii="Times New Roman" w:eastAsia="Times New Roman" w:hAnsi="Times New Roman" w:cs="Times New Roman"/>
        </w:rPr>
        <w:t>etc.).</w:t>
      </w:r>
    </w:p>
    <w:p w14:paraId="0000001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D" w14:textId="4B21217A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Ajouter, modifier ou supprimer des tables ou des colonnes à la base de données. L'utilisateur pourra sélectionner la base de données qu'il veut modifier et afficher son contenu</w:t>
      </w:r>
      <w:r w:rsidR="007C4F82">
        <w:rPr>
          <w:rFonts w:ascii="Times New Roman" w:eastAsia="Times New Roman" w:hAnsi="Times New Roman" w:cs="Times New Roman"/>
        </w:rPr>
        <w:t xml:space="preserve"> (tables et colonnes)</w:t>
      </w:r>
      <w:r>
        <w:rPr>
          <w:rFonts w:ascii="Times New Roman" w:eastAsia="Times New Roman" w:hAnsi="Times New Roman" w:cs="Times New Roman"/>
        </w:rPr>
        <w:t>. Puis, à l'aide d'un menu, il pourra ajouter, modifier ou supprimer des tables.</w:t>
      </w:r>
    </w:p>
    <w:sectPr w:rsidR="00E50C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7944"/>
    <w:multiLevelType w:val="hybridMultilevel"/>
    <w:tmpl w:val="D6BA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159E7"/>
    <w:multiLevelType w:val="multilevel"/>
    <w:tmpl w:val="7BB2F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37"/>
    <w:rsid w:val="00107E95"/>
    <w:rsid w:val="00285DA5"/>
    <w:rsid w:val="002A3220"/>
    <w:rsid w:val="00317CF6"/>
    <w:rsid w:val="0042577E"/>
    <w:rsid w:val="004863B4"/>
    <w:rsid w:val="007C4F82"/>
    <w:rsid w:val="00A9000C"/>
    <w:rsid w:val="00AF6B5D"/>
    <w:rsid w:val="00BD43FD"/>
    <w:rsid w:val="00E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5F001"/>
  <w15:docId w15:val="{CD2966B8-A57F-3645-95B5-D3728C5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SCHLEGEL</cp:lastModifiedBy>
  <cp:revision>9</cp:revision>
  <dcterms:created xsi:type="dcterms:W3CDTF">2020-12-06T17:47:00Z</dcterms:created>
  <dcterms:modified xsi:type="dcterms:W3CDTF">2020-12-06T20:13:00Z</dcterms:modified>
</cp:coreProperties>
</file>