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1AF8" w14:textId="77777777" w:rsidR="004E650B" w:rsidRPr="00056969" w:rsidRDefault="00000000">
      <w:pPr>
        <w:spacing w:after="100"/>
        <w:jc w:val="center"/>
        <w:rPr>
          <w:lang w:val="en-GB"/>
        </w:rPr>
      </w:pPr>
      <w:r w:rsidRPr="00056969">
        <w:rPr>
          <w:b/>
          <w:bCs/>
          <w:color w:val="1B4F72"/>
          <w:sz w:val="36"/>
          <w:szCs w:val="36"/>
          <w:lang w:val="en-GB"/>
        </w:rPr>
        <w:t>Risk &amp; Safety Copilot</w:t>
      </w:r>
    </w:p>
    <w:p w14:paraId="20729435" w14:textId="77777777" w:rsidR="004E650B" w:rsidRPr="00056969" w:rsidRDefault="00000000">
      <w:pPr>
        <w:spacing w:after="50"/>
        <w:jc w:val="center"/>
        <w:rPr>
          <w:lang w:val="en-GB"/>
        </w:rPr>
      </w:pPr>
      <w:r w:rsidRPr="00056969">
        <w:rPr>
          <w:color w:val="2C3E50"/>
          <w:sz w:val="28"/>
          <w:szCs w:val="28"/>
          <w:lang w:val="en-GB"/>
        </w:rPr>
        <w:t>for Digital Health Solution Developers</w:t>
      </w:r>
    </w:p>
    <w:p w14:paraId="66AC6F3F" w14:textId="77777777" w:rsidR="004E650B" w:rsidRPr="00056969" w:rsidRDefault="00000000">
      <w:pPr>
        <w:spacing w:after="200"/>
        <w:jc w:val="center"/>
        <w:rPr>
          <w:lang w:val="en-GB"/>
        </w:rPr>
      </w:pPr>
      <w:r w:rsidRPr="00056969">
        <w:rPr>
          <w:color w:val="7F8C8D"/>
          <w:lang w:val="en-GB"/>
        </w:rPr>
        <w:t>Nathan Massicot — MSc Data Science — Term Project 2</w:t>
      </w:r>
    </w:p>
    <w:p w14:paraId="0034B45C" w14:textId="77777777" w:rsidR="004E650B" w:rsidRPr="00056969" w:rsidRDefault="004E650B">
      <w:pPr>
        <w:pBdr>
          <w:bottom w:val="single" w:sz="6" w:space="1" w:color="1B4F72"/>
        </w:pBdr>
        <w:spacing w:after="200"/>
        <w:rPr>
          <w:lang w:val="en-GB"/>
        </w:rPr>
      </w:pPr>
    </w:p>
    <w:p w14:paraId="00F7D331" w14:textId="77777777" w:rsidR="004E650B" w:rsidRDefault="00000000">
      <w:pPr>
        <w:spacing w:after="80"/>
      </w:pPr>
      <w:r>
        <w:rPr>
          <w:b/>
          <w:bCs/>
          <w:color w:val="1B4F72"/>
        </w:rPr>
        <w:t xml:space="preserve">OBJECTIF : </w:t>
      </w:r>
      <w:r>
        <w:t>Comparer 3 approches (SLM fine-</w:t>
      </w:r>
      <w:proofErr w:type="spellStart"/>
      <w:r>
        <w:t>tuné</w:t>
      </w:r>
      <w:proofErr w:type="spellEnd"/>
      <w:r>
        <w:t xml:space="preserve"> | RAG | RLM multi-agent) pour un copilote IA qui aide les développeurs de solutions de santé numérique à identifier et mitiger les risques éthiques et de sécurité patient.</w:t>
      </w:r>
    </w:p>
    <w:p w14:paraId="3E6DA0E5" w14:textId="77777777" w:rsidR="004E650B" w:rsidRPr="00056969" w:rsidRDefault="00000000">
      <w:pPr>
        <w:spacing w:after="80"/>
        <w:rPr>
          <w:lang w:val="en-GB"/>
        </w:rPr>
      </w:pPr>
      <w:proofErr w:type="gramStart"/>
      <w:r w:rsidRPr="00056969">
        <w:rPr>
          <w:b/>
          <w:bCs/>
          <w:color w:val="1B4F72"/>
          <w:lang w:val="en-GB"/>
        </w:rPr>
        <w:t>FRAMEWORKS :</w:t>
      </w:r>
      <w:proofErr w:type="gramEnd"/>
      <w:r w:rsidRPr="00056969">
        <w:rPr>
          <w:b/>
          <w:bCs/>
          <w:color w:val="1B4F72"/>
          <w:lang w:val="en-GB"/>
        </w:rPr>
        <w:t xml:space="preserve"> </w:t>
      </w:r>
      <w:r w:rsidRPr="00056969">
        <w:rPr>
          <w:lang w:val="en-GB"/>
        </w:rPr>
        <w:t>DTX Risk Assessment Canvas + WHO AI Health Ethics (2024) + Digital Ethics Canvas (ODI) + EU AI Act + GDPR + NIST AI RMF</w:t>
      </w:r>
    </w:p>
    <w:p w14:paraId="0EC24BD8" w14:textId="77777777" w:rsidR="004E650B" w:rsidRDefault="00000000">
      <w:pPr>
        <w:spacing w:after="80"/>
      </w:pPr>
      <w:r>
        <w:rPr>
          <w:b/>
          <w:bCs/>
          <w:color w:val="1B4F72"/>
        </w:rPr>
        <w:t xml:space="preserve">LIVRAISON : </w:t>
      </w:r>
      <w:r>
        <w:t>19 juin 2026 (rapport + présentation + article scientifique + prototype)</w:t>
      </w:r>
    </w:p>
    <w:p w14:paraId="4EE463AD" w14:textId="77777777" w:rsidR="004E650B" w:rsidRDefault="004E650B">
      <w:pPr>
        <w:spacing w:after="200"/>
      </w:pPr>
    </w:p>
    <w:p w14:paraId="2AD0C542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t xml:space="preserve">PHASE 0 — Setup &amp; Cadrage (Sem. 1-2 : 16 </w:t>
      </w:r>
      <w:proofErr w:type="spellStart"/>
      <w:r>
        <w:rPr>
          <w:b/>
          <w:bCs/>
          <w:color w:val="1B4F72"/>
          <w:sz w:val="24"/>
          <w:szCs w:val="24"/>
        </w:rPr>
        <w:t>fév</w:t>
      </w:r>
      <w:proofErr w:type="spellEnd"/>
      <w:r>
        <w:rPr>
          <w:b/>
          <w:bCs/>
          <w:color w:val="1B4F72"/>
          <w:sz w:val="24"/>
          <w:szCs w:val="24"/>
        </w:rPr>
        <w:t xml:space="preserve"> – 1 mars)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4FF45E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2D8D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3306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1485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F3A8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367D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0BD8A1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4613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39B1" w14:textId="77777777" w:rsidR="004E650B" w:rsidRDefault="00000000">
            <w:r>
              <w:rPr>
                <w:color w:val="333333"/>
                <w:sz w:val="18"/>
                <w:szCs w:val="18"/>
              </w:rPr>
              <w:t>Initialiser le repo Git (structure, README</w:t>
            </w:r>
            <w:proofErr w:type="gramStart"/>
            <w:r>
              <w:rPr>
                <w:color w:val="333333"/>
                <w:sz w:val="18"/>
                <w:szCs w:val="18"/>
              </w:rPr>
              <w:t>, .</w:t>
            </w:r>
            <w:proofErr w:type="spellStart"/>
            <w:r>
              <w:rPr>
                <w:color w:val="333333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1FA1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17 </w:t>
            </w:r>
            <w:proofErr w:type="spellStart"/>
            <w:r>
              <w:rPr>
                <w:color w:val="333333"/>
                <w:sz w:val="18"/>
                <w:szCs w:val="18"/>
              </w:rPr>
              <w:t>fév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45A4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A2D5" w14:textId="77777777" w:rsidR="004E650B" w:rsidRDefault="004E650B"/>
        </w:tc>
      </w:tr>
      <w:tr w:rsidR="004E650B" w14:paraId="063199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B49F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F821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Configurer l’environnement dev (Python, </w:t>
            </w:r>
            <w:proofErr w:type="spellStart"/>
            <w:r>
              <w:rPr>
                <w:color w:val="333333"/>
                <w:sz w:val="18"/>
                <w:szCs w:val="18"/>
              </w:rPr>
              <w:t>venv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deps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BE97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17 </w:t>
            </w:r>
            <w:proofErr w:type="spellStart"/>
            <w:r>
              <w:rPr>
                <w:color w:val="333333"/>
                <w:sz w:val="18"/>
                <w:szCs w:val="18"/>
              </w:rPr>
              <w:t>fév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6DF7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5EAA" w14:textId="77777777" w:rsidR="004E650B" w:rsidRDefault="004E650B"/>
        </w:tc>
      </w:tr>
      <w:tr w:rsidR="004E650B" w14:paraId="0D5BCC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7C76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8BA5" w14:textId="77777777" w:rsidR="004E650B" w:rsidRDefault="00000000">
            <w:r>
              <w:rPr>
                <w:color w:val="333333"/>
                <w:sz w:val="18"/>
                <w:szCs w:val="18"/>
              </w:rPr>
              <w:t>Rédiger le CLAUDE.md du projet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E514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18 </w:t>
            </w:r>
            <w:proofErr w:type="spellStart"/>
            <w:r>
              <w:rPr>
                <w:color w:val="333333"/>
                <w:sz w:val="18"/>
                <w:szCs w:val="18"/>
              </w:rPr>
              <w:t>fév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E338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A29B" w14:textId="77777777" w:rsidR="004E650B" w:rsidRDefault="004E650B"/>
        </w:tc>
      </w:tr>
      <w:tr w:rsidR="004E650B" w14:paraId="4F988D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D410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363C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Valider le scope et les 3 approches avec la Prof. </w:t>
            </w:r>
            <w:proofErr w:type="spellStart"/>
            <w:r>
              <w:rPr>
                <w:color w:val="333333"/>
                <w:sz w:val="18"/>
                <w:szCs w:val="18"/>
              </w:rPr>
              <w:t>Denecke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A67E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21 </w:t>
            </w:r>
            <w:proofErr w:type="spellStart"/>
            <w:r>
              <w:rPr>
                <w:color w:val="333333"/>
                <w:sz w:val="18"/>
                <w:szCs w:val="18"/>
              </w:rPr>
              <w:t>fév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EBA4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D170" w14:textId="77777777" w:rsidR="004E650B" w:rsidRDefault="004E650B"/>
        </w:tc>
      </w:tr>
      <w:tr w:rsidR="004E650B" w14:paraId="77B418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C290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CF47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Créer le </w:t>
            </w:r>
            <w:proofErr w:type="spellStart"/>
            <w:r>
              <w:rPr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du rapport (structure chapitres)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9CC6" w14:textId="77777777" w:rsidR="004E650B" w:rsidRDefault="00000000">
            <w:r>
              <w:rPr>
                <w:color w:val="333333"/>
                <w:sz w:val="18"/>
                <w:szCs w:val="18"/>
              </w:rPr>
              <w:t>1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4ACB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391F" w14:textId="77777777" w:rsidR="004E650B" w:rsidRDefault="004E650B"/>
        </w:tc>
      </w:tr>
    </w:tbl>
    <w:p w14:paraId="532C2A10" w14:textId="77777777" w:rsidR="004E650B" w:rsidRDefault="004E650B">
      <w:pPr>
        <w:spacing w:after="100"/>
      </w:pPr>
    </w:p>
    <w:p w14:paraId="6056810D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t>PHASE 1 — Revue de littérature (Sem. 2-5 : 1 mars – 28 mars)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7806B0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1B65F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54DE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BA50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7DF6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F340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49749A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C917" w14:textId="446EB55E" w:rsidR="004E650B" w:rsidRDefault="004E650B">
            <w:pPr>
              <w:jc w:val="center"/>
            </w:pP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4B0D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Lire et analyser le papier HIEDE/ES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(Deng et al.)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0770" w14:textId="77777777" w:rsidR="004E650B" w:rsidRDefault="00000000">
            <w:r>
              <w:rPr>
                <w:color w:val="333333"/>
                <w:sz w:val="18"/>
                <w:szCs w:val="18"/>
              </w:rPr>
              <w:t>5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4C19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3106" w14:textId="77777777" w:rsidR="004E650B" w:rsidRDefault="004E650B"/>
        </w:tc>
      </w:tr>
      <w:tr w:rsidR="004E650B" w14:paraId="6D9138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D3DC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59AA" w14:textId="1412D55D" w:rsidR="004E650B" w:rsidRPr="00056969" w:rsidRDefault="00056969">
            <w:pPr>
              <w:rPr>
                <w:lang w:val="en-GB"/>
              </w:rPr>
            </w:pPr>
            <w:r>
              <w:rPr>
                <w:color w:val="333333"/>
                <w:sz w:val="18"/>
                <w:szCs w:val="18"/>
                <w:lang w:val="en-GB"/>
              </w:rPr>
              <w:t xml:space="preserve">How to </w:t>
            </w:r>
            <w:proofErr w:type="gramStart"/>
            <w:r>
              <w:rPr>
                <w:color w:val="333333"/>
                <w:sz w:val="18"/>
                <w:szCs w:val="18"/>
                <w:lang w:val="en-GB"/>
              </w:rPr>
              <w:t>implement :</w:t>
            </w:r>
            <w:proofErr w:type="gramEnd"/>
            <w:r>
              <w:rPr>
                <w:color w:val="333333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000000" w:rsidRPr="00056969">
              <w:rPr>
                <w:color w:val="333333"/>
                <w:sz w:val="18"/>
                <w:szCs w:val="18"/>
                <w:lang w:val="en-GB"/>
              </w:rPr>
              <w:t>Rechercher</w:t>
            </w:r>
            <w:proofErr w:type="spellEnd"/>
            <w:r w:rsidR="00000000" w:rsidRPr="00056969">
              <w:rPr>
                <w:color w:val="333333"/>
                <w:sz w:val="18"/>
                <w:szCs w:val="18"/>
                <w:lang w:val="en-GB"/>
              </w:rPr>
              <w:t xml:space="preserve"> les frameworks </w:t>
            </w:r>
            <w:proofErr w:type="spellStart"/>
            <w:proofErr w:type="gramStart"/>
            <w:r w:rsidR="00000000" w:rsidRPr="00056969">
              <w:rPr>
                <w:color w:val="333333"/>
                <w:sz w:val="18"/>
                <w:szCs w:val="18"/>
                <w:lang w:val="en-GB"/>
              </w:rPr>
              <w:t>éthiques</w:t>
            </w:r>
            <w:proofErr w:type="spellEnd"/>
            <w:r w:rsidR="00000000" w:rsidRPr="00056969">
              <w:rPr>
                <w:color w:val="333333"/>
                <w:sz w:val="18"/>
                <w:szCs w:val="18"/>
                <w:lang w:val="en-GB"/>
              </w:rPr>
              <w:t xml:space="preserve"> :</w:t>
            </w:r>
            <w:proofErr w:type="gramEnd"/>
            <w:r w:rsidR="00000000" w:rsidRPr="00056969">
              <w:rPr>
                <w:color w:val="333333"/>
                <w:sz w:val="18"/>
                <w:szCs w:val="18"/>
                <w:lang w:val="en-GB"/>
              </w:rPr>
              <w:t xml:space="preserve"> DTX Canvas, WHO AI Health, Digital Ethics Canvas (ODI), EU AI 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B82F" w14:textId="77777777" w:rsidR="004E650B" w:rsidRDefault="00000000">
            <w:r>
              <w:rPr>
                <w:color w:val="333333"/>
                <w:sz w:val="18"/>
                <w:szCs w:val="18"/>
              </w:rPr>
              <w:t>10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AC5B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EB44" w14:textId="77777777" w:rsidR="004E650B" w:rsidRDefault="004E650B"/>
        </w:tc>
      </w:tr>
      <w:tr w:rsidR="004E650B" w14:paraId="2A26C9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7F5B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C344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Analyser les travaux similaires en santé : </w:t>
            </w:r>
            <w:proofErr w:type="spellStart"/>
            <w:r>
              <w:rPr>
                <w:color w:val="333333"/>
                <w:sz w:val="18"/>
                <w:szCs w:val="18"/>
              </w:rPr>
              <w:t>RiskAgent</w:t>
            </w:r>
            <w:proofErr w:type="spellEnd"/>
            <w:r>
              <w:rPr>
                <w:color w:val="333333"/>
                <w:sz w:val="18"/>
                <w:szCs w:val="18"/>
              </w:rPr>
              <w:t>, copilotes médicaux, RAG médical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CF43" w14:textId="77777777" w:rsidR="004E650B" w:rsidRDefault="00000000">
            <w:r>
              <w:rPr>
                <w:color w:val="333333"/>
                <w:sz w:val="18"/>
                <w:szCs w:val="18"/>
              </w:rPr>
              <w:t>15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02BA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54B0" w14:textId="77777777" w:rsidR="004E650B" w:rsidRDefault="004E650B"/>
        </w:tc>
      </w:tr>
      <w:tr w:rsidR="004E650B" w14:paraId="583D19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1825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1184" w14:textId="77777777" w:rsidR="004E650B" w:rsidRDefault="00000000">
            <w:r>
              <w:rPr>
                <w:color w:val="333333"/>
                <w:sz w:val="18"/>
                <w:szCs w:val="18"/>
              </w:rPr>
              <w:t>État de l’art : Fine-</w:t>
            </w:r>
            <w:proofErr w:type="spellStart"/>
            <w:r>
              <w:rPr>
                <w:color w:val="333333"/>
                <w:sz w:val="18"/>
                <w:szCs w:val="18"/>
              </w:rPr>
              <w:t>tuned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SLM vs RAG vs RLM/multi-agent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D922" w14:textId="77777777" w:rsidR="004E650B" w:rsidRDefault="00000000">
            <w:r>
              <w:rPr>
                <w:color w:val="333333"/>
                <w:sz w:val="18"/>
                <w:szCs w:val="18"/>
              </w:rPr>
              <w:t>20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C193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DE2C" w14:textId="77777777" w:rsidR="004E650B" w:rsidRDefault="004E650B"/>
        </w:tc>
      </w:tr>
      <w:tr w:rsidR="004E650B" w14:paraId="00A20F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E85A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8C08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État de l’art : </w:t>
            </w:r>
            <w:proofErr w:type="spellStart"/>
            <w:r>
              <w:rPr>
                <w:color w:val="333333"/>
                <w:sz w:val="18"/>
                <w:szCs w:val="18"/>
              </w:rPr>
              <w:t>Reasoning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Language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Models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(DeepSeek-R1, </w:t>
            </w:r>
            <w:proofErr w:type="spellStart"/>
            <w:r>
              <w:rPr>
                <w:color w:val="333333"/>
                <w:sz w:val="18"/>
                <w:szCs w:val="18"/>
              </w:rPr>
              <w:t>QwQ</w:t>
            </w:r>
            <w:proofErr w:type="spellEnd"/>
            <w:r>
              <w:rPr>
                <w:color w:val="333333"/>
                <w:sz w:val="18"/>
                <w:szCs w:val="18"/>
              </w:rPr>
              <w:t>, o1)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BF63" w14:textId="77777777" w:rsidR="004E650B" w:rsidRDefault="00000000">
            <w:r>
              <w:rPr>
                <w:color w:val="333333"/>
                <w:sz w:val="18"/>
                <w:szCs w:val="18"/>
              </w:rPr>
              <w:t>22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0073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FA32" w14:textId="77777777" w:rsidR="004E650B" w:rsidRDefault="004E650B"/>
        </w:tc>
      </w:tr>
      <w:tr w:rsidR="004E650B" w14:paraId="3D391F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DEF2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E5C7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Rédiger le chapitre </w:t>
            </w:r>
            <w:proofErr w:type="spellStart"/>
            <w:r>
              <w:rPr>
                <w:color w:val="333333"/>
                <w:sz w:val="18"/>
                <w:szCs w:val="18"/>
              </w:rPr>
              <w:t>Related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Work du rapport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A589" w14:textId="77777777" w:rsidR="004E650B" w:rsidRDefault="00000000">
            <w:r>
              <w:rPr>
                <w:color w:val="333333"/>
                <w:sz w:val="18"/>
                <w:szCs w:val="18"/>
              </w:rPr>
              <w:t>28 mars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52FD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72B3" w14:textId="77777777" w:rsidR="004E650B" w:rsidRDefault="004E650B"/>
        </w:tc>
      </w:tr>
    </w:tbl>
    <w:p w14:paraId="536B518F" w14:textId="77777777" w:rsidR="004E650B" w:rsidRDefault="004E650B">
      <w:pPr>
        <w:spacing w:after="100"/>
      </w:pPr>
    </w:p>
    <w:p w14:paraId="5724B35D" w14:textId="77777777" w:rsidR="004E650B" w:rsidRPr="00056969" w:rsidRDefault="00000000">
      <w:pPr>
        <w:spacing w:before="300" w:after="100"/>
        <w:rPr>
          <w:lang w:val="en-GB"/>
        </w:rPr>
      </w:pPr>
      <w:r w:rsidRPr="00056969">
        <w:rPr>
          <w:b/>
          <w:bCs/>
          <w:color w:val="1B4F72"/>
          <w:sz w:val="24"/>
          <w:szCs w:val="24"/>
          <w:lang w:val="en-GB"/>
        </w:rPr>
        <w:t xml:space="preserve">PHASE 2 — Knowledge Base &amp; </w:t>
      </w:r>
      <w:proofErr w:type="spellStart"/>
      <w:r w:rsidRPr="00056969">
        <w:rPr>
          <w:b/>
          <w:bCs/>
          <w:color w:val="1B4F72"/>
          <w:sz w:val="24"/>
          <w:szCs w:val="24"/>
          <w:lang w:val="en-GB"/>
        </w:rPr>
        <w:t>Taxonomie</w:t>
      </w:r>
      <w:proofErr w:type="spellEnd"/>
      <w:r w:rsidRPr="00056969">
        <w:rPr>
          <w:b/>
          <w:bCs/>
          <w:color w:val="1B4F72"/>
          <w:sz w:val="24"/>
          <w:szCs w:val="24"/>
          <w:lang w:val="en-GB"/>
        </w:rPr>
        <w:t xml:space="preserve"> (Sem. 5-</w:t>
      </w:r>
      <w:proofErr w:type="gramStart"/>
      <w:r w:rsidRPr="00056969">
        <w:rPr>
          <w:b/>
          <w:bCs/>
          <w:color w:val="1B4F72"/>
          <w:sz w:val="24"/>
          <w:szCs w:val="24"/>
          <w:lang w:val="en-GB"/>
        </w:rPr>
        <w:t>7 :</w:t>
      </w:r>
      <w:proofErr w:type="gramEnd"/>
      <w:r w:rsidRPr="00056969">
        <w:rPr>
          <w:b/>
          <w:bCs/>
          <w:color w:val="1B4F72"/>
          <w:sz w:val="24"/>
          <w:szCs w:val="24"/>
          <w:lang w:val="en-GB"/>
        </w:rPr>
        <w:t xml:space="preserve"> 28 mars – 18 </w:t>
      </w:r>
      <w:proofErr w:type="spellStart"/>
      <w:r w:rsidRPr="00056969">
        <w:rPr>
          <w:b/>
          <w:bCs/>
          <w:color w:val="1B4F72"/>
          <w:sz w:val="24"/>
          <w:szCs w:val="24"/>
          <w:lang w:val="en-GB"/>
        </w:rPr>
        <w:t>avril</w:t>
      </w:r>
      <w:proofErr w:type="spellEnd"/>
      <w:r w:rsidRPr="00056969">
        <w:rPr>
          <w:b/>
          <w:bCs/>
          <w:color w:val="1B4F72"/>
          <w:sz w:val="24"/>
          <w:szCs w:val="24"/>
          <w:lang w:val="en-GB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456F39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DD83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C58F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9FB1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3199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0C054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29D043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1578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826C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Construire la taxonomie de risques digital 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(basée sur DTX Canvas + WHO + EU AI </w:t>
            </w:r>
            <w:proofErr w:type="spellStart"/>
            <w:r>
              <w:rPr>
                <w:color w:val="333333"/>
                <w:sz w:val="18"/>
                <w:szCs w:val="18"/>
              </w:rPr>
              <w:t>Act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3D4E" w14:textId="77777777" w:rsidR="004E650B" w:rsidRDefault="00000000">
            <w:r>
              <w:rPr>
                <w:color w:val="333333"/>
                <w:sz w:val="18"/>
                <w:szCs w:val="18"/>
              </w:rPr>
              <w:t>5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AB88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6436" w14:textId="77777777" w:rsidR="004E650B" w:rsidRDefault="004E650B"/>
        </w:tc>
      </w:tr>
      <w:tr w:rsidR="004E650B" w14:paraId="551CDC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EECC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E1CC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Définir les catégories : Patient </w:t>
            </w:r>
            <w:proofErr w:type="spellStart"/>
            <w:r>
              <w:rPr>
                <w:color w:val="333333"/>
                <w:sz w:val="18"/>
                <w:szCs w:val="18"/>
              </w:rPr>
              <w:t>Safety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Data </w:t>
            </w:r>
            <w:proofErr w:type="spellStart"/>
            <w:r>
              <w:rPr>
                <w:color w:val="333333"/>
                <w:sz w:val="18"/>
                <w:szCs w:val="18"/>
              </w:rPr>
              <w:t>Privacy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Clinical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Evidence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Bias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Usability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Regulatory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3935" w14:textId="77777777" w:rsidR="004E650B" w:rsidRDefault="00000000">
            <w:r>
              <w:rPr>
                <w:color w:val="333333"/>
                <w:sz w:val="18"/>
                <w:szCs w:val="18"/>
              </w:rPr>
              <w:t>5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87E3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DCF2" w14:textId="77777777" w:rsidR="004E650B" w:rsidRDefault="004E650B"/>
        </w:tc>
      </w:tr>
      <w:tr w:rsidR="004E650B" w14:paraId="15BECE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1128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08AB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Collecter les documents réglementaires (GDPR, MDR 2017/745, EU AI </w:t>
            </w:r>
            <w:proofErr w:type="spellStart"/>
            <w:r>
              <w:rPr>
                <w:color w:val="333333"/>
                <w:sz w:val="18"/>
                <w:szCs w:val="18"/>
              </w:rPr>
              <w:t>Act</w:t>
            </w:r>
            <w:proofErr w:type="spellEnd"/>
            <w:r>
              <w:rPr>
                <w:color w:val="333333"/>
                <w:sz w:val="18"/>
                <w:szCs w:val="18"/>
              </w:rPr>
              <w:t>, NIST AI RMF)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597D" w14:textId="77777777" w:rsidR="004E650B" w:rsidRDefault="00000000">
            <w:r>
              <w:rPr>
                <w:color w:val="333333"/>
                <w:sz w:val="18"/>
                <w:szCs w:val="18"/>
              </w:rPr>
              <w:t>10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1AA7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5774" w14:textId="77777777" w:rsidR="004E650B" w:rsidRDefault="004E650B"/>
        </w:tc>
      </w:tr>
      <w:tr w:rsidR="004E650B" w14:paraId="4436A4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9BBA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1586" w14:textId="77777777" w:rsidR="004E650B" w:rsidRPr="00056969" w:rsidRDefault="00000000">
            <w:pPr>
              <w:rPr>
                <w:lang w:val="en-GB"/>
              </w:rPr>
            </w:pPr>
            <w:r w:rsidRPr="00056969">
              <w:rPr>
                <w:color w:val="333333"/>
                <w:sz w:val="18"/>
                <w:szCs w:val="18"/>
                <w:lang w:val="en-GB"/>
              </w:rPr>
              <w:t>Structurer la knowledge base (format JSON/YAML + embeddings)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7F2F" w14:textId="77777777" w:rsidR="004E650B" w:rsidRDefault="00000000">
            <w:r>
              <w:rPr>
                <w:color w:val="333333"/>
                <w:sz w:val="18"/>
                <w:szCs w:val="18"/>
              </w:rPr>
              <w:t>15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0F2F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4122" w14:textId="77777777" w:rsidR="004E650B" w:rsidRDefault="004E650B"/>
        </w:tc>
      </w:tr>
      <w:tr w:rsidR="004E650B" w14:paraId="028A40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96D6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8587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Créer le </w:t>
            </w:r>
            <w:proofErr w:type="spellStart"/>
            <w:r>
              <w:rPr>
                <w:color w:val="333333"/>
                <w:sz w:val="18"/>
                <w:szCs w:val="18"/>
              </w:rPr>
              <w:t>dataset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scénarios d’évaluation (25-30 cas d’usage digital 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7A90" w14:textId="77777777" w:rsidR="004E650B" w:rsidRDefault="00000000">
            <w:r>
              <w:rPr>
                <w:color w:val="333333"/>
                <w:sz w:val="18"/>
                <w:szCs w:val="18"/>
              </w:rPr>
              <w:t>18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BD14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8F25" w14:textId="77777777" w:rsidR="004E650B" w:rsidRDefault="004E650B"/>
        </w:tc>
      </w:tr>
      <w:tr w:rsidR="004E650B" w14:paraId="0502F3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9C0D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6169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Rédiger le chapitre </w:t>
            </w:r>
            <w:proofErr w:type="spellStart"/>
            <w:r>
              <w:rPr>
                <w:color w:val="333333"/>
                <w:sz w:val="18"/>
                <w:szCs w:val="18"/>
              </w:rPr>
              <w:t>Methodology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(partie taxonomie)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DCF1" w14:textId="77777777" w:rsidR="004E650B" w:rsidRDefault="00000000">
            <w:r>
              <w:rPr>
                <w:color w:val="333333"/>
                <w:sz w:val="18"/>
                <w:szCs w:val="18"/>
              </w:rPr>
              <w:t>18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D202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6301" w14:textId="77777777" w:rsidR="004E650B" w:rsidRDefault="004E650B"/>
        </w:tc>
      </w:tr>
    </w:tbl>
    <w:p w14:paraId="5D4E1D83" w14:textId="77777777" w:rsidR="004E650B" w:rsidRDefault="004E650B">
      <w:pPr>
        <w:spacing w:after="100"/>
      </w:pPr>
    </w:p>
    <w:p w14:paraId="18CF01BC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t>PHASE 3A — Approche 1 : SLM Fine-</w:t>
      </w:r>
      <w:proofErr w:type="spellStart"/>
      <w:r>
        <w:rPr>
          <w:b/>
          <w:bCs/>
          <w:color w:val="1B4F72"/>
          <w:sz w:val="24"/>
          <w:szCs w:val="24"/>
        </w:rPr>
        <w:t>tuné</w:t>
      </w:r>
      <w:proofErr w:type="spellEnd"/>
      <w:r>
        <w:rPr>
          <w:b/>
          <w:bCs/>
          <w:color w:val="1B4F72"/>
          <w:sz w:val="24"/>
          <w:szCs w:val="24"/>
        </w:rPr>
        <w:t xml:space="preserve"> (Sem. 7-9 : 18 avril – 9 mai)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71DED1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464A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592E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FA72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E538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6E36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089B05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2B33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0CE2" w14:textId="77777777" w:rsidR="004E650B" w:rsidRDefault="00000000">
            <w:r>
              <w:rPr>
                <w:color w:val="333333"/>
                <w:sz w:val="18"/>
                <w:szCs w:val="18"/>
              </w:rPr>
              <w:t>Choisir le SLM de base (Phi-3, Gemma 2B, Mistral 7B…)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0D46" w14:textId="77777777" w:rsidR="004E650B" w:rsidRDefault="00000000">
            <w:r>
              <w:rPr>
                <w:color w:val="333333"/>
                <w:sz w:val="18"/>
                <w:szCs w:val="18"/>
              </w:rPr>
              <w:t>20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01BB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51D3" w14:textId="77777777" w:rsidR="004E650B" w:rsidRDefault="004E650B"/>
        </w:tc>
      </w:tr>
      <w:tr w:rsidR="004E650B" w14:paraId="5A3E13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AD9D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2472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Préparer le </w:t>
            </w:r>
            <w:proofErr w:type="spellStart"/>
            <w:r>
              <w:rPr>
                <w:color w:val="333333"/>
                <w:sz w:val="18"/>
                <w:szCs w:val="18"/>
              </w:rPr>
              <w:t>dataset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fine-tuning (paires question/réponse éthiques)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FD0A" w14:textId="77777777" w:rsidR="004E650B" w:rsidRDefault="00000000">
            <w:r>
              <w:rPr>
                <w:color w:val="333333"/>
                <w:sz w:val="18"/>
                <w:szCs w:val="18"/>
              </w:rPr>
              <w:t>25 avril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1105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C2FB" w14:textId="77777777" w:rsidR="004E650B" w:rsidRDefault="004E650B"/>
        </w:tc>
      </w:tr>
      <w:tr w:rsidR="004E650B" w14:paraId="4D4BE4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4A37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E2D0" w14:textId="77777777" w:rsidR="004E650B" w:rsidRDefault="00000000">
            <w:r>
              <w:rPr>
                <w:color w:val="333333"/>
                <w:sz w:val="18"/>
                <w:szCs w:val="18"/>
              </w:rPr>
              <w:t>Fine-tuner le modèle (</w:t>
            </w:r>
            <w:proofErr w:type="spellStart"/>
            <w:r>
              <w:rPr>
                <w:color w:val="333333"/>
                <w:sz w:val="18"/>
                <w:szCs w:val="18"/>
              </w:rPr>
              <w:t>LoRA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QLoRA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46AA" w14:textId="77777777" w:rsidR="004E650B" w:rsidRDefault="00000000">
            <w:r>
              <w:rPr>
                <w:color w:val="333333"/>
                <w:sz w:val="18"/>
                <w:szCs w:val="18"/>
              </w:rPr>
              <w:t>2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C066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DE53" w14:textId="77777777" w:rsidR="004E650B" w:rsidRDefault="004E650B"/>
        </w:tc>
      </w:tr>
      <w:tr w:rsidR="004E650B" w14:paraId="559EDA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8857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75B3" w14:textId="77777777" w:rsidR="004E650B" w:rsidRDefault="00000000">
            <w:r>
              <w:rPr>
                <w:color w:val="333333"/>
                <w:sz w:val="18"/>
                <w:szCs w:val="18"/>
              </w:rPr>
              <w:t>Implémenter le dialogue flow (conversation structurée)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5D38" w14:textId="77777777" w:rsidR="004E650B" w:rsidRDefault="00000000">
            <w:r>
              <w:rPr>
                <w:color w:val="333333"/>
                <w:sz w:val="18"/>
                <w:szCs w:val="18"/>
              </w:rPr>
              <w:t>5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1DAA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C106" w14:textId="77777777" w:rsidR="004E650B" w:rsidRDefault="004E650B"/>
        </w:tc>
      </w:tr>
      <w:tr w:rsidR="004E650B" w14:paraId="7A29E9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7E3D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C7F8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Évaluer sur le </w:t>
            </w:r>
            <w:proofErr w:type="spellStart"/>
            <w:r>
              <w:rPr>
                <w:color w:val="333333"/>
                <w:sz w:val="18"/>
                <w:szCs w:val="18"/>
              </w:rPr>
              <w:t>dataset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scénarios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5ED2" w14:textId="77777777" w:rsidR="004E650B" w:rsidRDefault="00000000">
            <w:r>
              <w:rPr>
                <w:color w:val="333333"/>
                <w:sz w:val="18"/>
                <w:szCs w:val="18"/>
              </w:rPr>
              <w:t>9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5D14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AA5A" w14:textId="77777777" w:rsidR="004E650B" w:rsidRDefault="004E650B"/>
        </w:tc>
      </w:tr>
    </w:tbl>
    <w:p w14:paraId="34E6430C" w14:textId="77777777" w:rsidR="004E650B" w:rsidRDefault="004E650B">
      <w:pPr>
        <w:spacing w:after="100"/>
      </w:pPr>
    </w:p>
    <w:p w14:paraId="00A6F483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t>PHASE 3B — Approche 2 : RAG (Sem. 9-11 : 9 mai – 30 mai)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0E36A7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EE34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059B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B993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02FAE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FE53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64CBEB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ACAB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0F10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Pipeline d’ingestion : </w:t>
            </w:r>
            <w:proofErr w:type="spellStart"/>
            <w:r>
              <w:rPr>
                <w:color w:val="333333"/>
                <w:sz w:val="18"/>
                <w:szCs w:val="18"/>
              </w:rPr>
              <w:t>chunking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embeddings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des documents réglementaires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A4B7" w14:textId="77777777" w:rsidR="004E650B" w:rsidRDefault="00000000">
            <w:r>
              <w:rPr>
                <w:color w:val="333333"/>
                <w:sz w:val="18"/>
                <w:szCs w:val="18"/>
              </w:rPr>
              <w:t>12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DA66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2D55" w14:textId="77777777" w:rsidR="004E650B" w:rsidRDefault="004E650B"/>
        </w:tc>
      </w:tr>
      <w:tr w:rsidR="004E650B" w14:paraId="0D2927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DF67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6103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Configurer le </w:t>
            </w:r>
            <w:proofErr w:type="spellStart"/>
            <w:r>
              <w:rPr>
                <w:color w:val="333333"/>
                <w:sz w:val="18"/>
                <w:szCs w:val="18"/>
              </w:rPr>
              <w:t>vector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store (</w:t>
            </w:r>
            <w:proofErr w:type="spellStart"/>
            <w:r>
              <w:rPr>
                <w:color w:val="333333"/>
                <w:sz w:val="18"/>
                <w:szCs w:val="18"/>
              </w:rPr>
              <w:t>ChromaDB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Qdrant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ou FAISS)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8DD4" w14:textId="77777777" w:rsidR="004E650B" w:rsidRDefault="00000000">
            <w:r>
              <w:rPr>
                <w:color w:val="333333"/>
                <w:sz w:val="18"/>
                <w:szCs w:val="18"/>
              </w:rPr>
              <w:t>14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BA68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110E" w14:textId="77777777" w:rsidR="004E650B" w:rsidRDefault="004E650B"/>
        </w:tc>
      </w:tr>
      <w:tr w:rsidR="004E650B" w14:paraId="4ACCAD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4B0F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6F5E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Implémenter le </w:t>
            </w:r>
            <w:proofErr w:type="spellStart"/>
            <w:r>
              <w:rPr>
                <w:color w:val="333333"/>
                <w:sz w:val="18"/>
                <w:szCs w:val="18"/>
              </w:rPr>
              <w:t>retrieval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hybrid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: BM25 + dense)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38CD" w14:textId="77777777" w:rsidR="004E650B" w:rsidRDefault="00000000">
            <w:r>
              <w:rPr>
                <w:color w:val="333333"/>
                <w:sz w:val="18"/>
                <w:szCs w:val="18"/>
              </w:rPr>
              <w:t>18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C72B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AD65" w14:textId="77777777" w:rsidR="004E650B" w:rsidRDefault="004E650B"/>
        </w:tc>
      </w:tr>
      <w:tr w:rsidR="004E650B" w14:paraId="5C2E10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D85D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3662" w14:textId="77777777" w:rsidR="004E650B" w:rsidRPr="00056969" w:rsidRDefault="00000000">
            <w:pPr>
              <w:rPr>
                <w:lang w:val="en-GB"/>
              </w:rPr>
            </w:pPr>
            <w:r w:rsidRPr="00056969">
              <w:rPr>
                <w:color w:val="333333"/>
                <w:sz w:val="18"/>
                <w:szCs w:val="18"/>
                <w:lang w:val="en-GB"/>
              </w:rPr>
              <w:t xml:space="preserve">Prompt </w:t>
            </w:r>
            <w:proofErr w:type="gramStart"/>
            <w:r w:rsidRPr="00056969">
              <w:rPr>
                <w:color w:val="333333"/>
                <w:sz w:val="18"/>
                <w:szCs w:val="18"/>
                <w:lang w:val="en-GB"/>
              </w:rPr>
              <w:t>engineering :</w:t>
            </w:r>
            <w:proofErr w:type="gramEnd"/>
            <w:r w:rsidRPr="00056969">
              <w:rPr>
                <w:color w:val="333333"/>
                <w:sz w:val="18"/>
                <w:szCs w:val="18"/>
                <w:lang w:val="en-GB"/>
              </w:rPr>
              <w:t xml:space="preserve"> grounding + structured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3C32" w14:textId="77777777" w:rsidR="004E650B" w:rsidRDefault="00000000">
            <w:r>
              <w:rPr>
                <w:color w:val="333333"/>
                <w:sz w:val="18"/>
                <w:szCs w:val="18"/>
              </w:rPr>
              <w:t>22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27E7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854F" w14:textId="77777777" w:rsidR="004E650B" w:rsidRDefault="004E650B"/>
        </w:tc>
      </w:tr>
      <w:tr w:rsidR="004E650B" w14:paraId="60423E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0229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D9B4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Implémenter le </w:t>
            </w:r>
            <w:proofErr w:type="spellStart"/>
            <w:r>
              <w:rPr>
                <w:color w:val="333333"/>
                <w:sz w:val="18"/>
                <w:szCs w:val="18"/>
              </w:rPr>
              <w:t>reranking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ColBERT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ou cross-encoder)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9D23" w14:textId="77777777" w:rsidR="004E650B" w:rsidRDefault="00000000">
            <w:r>
              <w:rPr>
                <w:color w:val="333333"/>
                <w:sz w:val="18"/>
                <w:szCs w:val="18"/>
              </w:rPr>
              <w:t>25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443F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FA61" w14:textId="77777777" w:rsidR="004E650B" w:rsidRDefault="004E650B"/>
        </w:tc>
      </w:tr>
      <w:tr w:rsidR="004E650B" w14:paraId="66434B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E141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5979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Évaluer sur le </w:t>
            </w:r>
            <w:proofErr w:type="spellStart"/>
            <w:r>
              <w:rPr>
                <w:color w:val="333333"/>
                <w:sz w:val="18"/>
                <w:szCs w:val="18"/>
              </w:rPr>
              <w:t>dataset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scénarios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4F26" w14:textId="77777777" w:rsidR="004E650B" w:rsidRDefault="00000000">
            <w:r>
              <w:rPr>
                <w:color w:val="333333"/>
                <w:sz w:val="18"/>
                <w:szCs w:val="18"/>
              </w:rPr>
              <w:t>30 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36A0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7F74" w14:textId="77777777" w:rsidR="004E650B" w:rsidRDefault="004E650B"/>
        </w:tc>
      </w:tr>
    </w:tbl>
    <w:p w14:paraId="3EA5D721" w14:textId="77777777" w:rsidR="004E650B" w:rsidRDefault="004E650B">
      <w:pPr>
        <w:spacing w:after="100"/>
      </w:pPr>
    </w:p>
    <w:p w14:paraId="7B3AD1EB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t>PHASE 3C — Approche 3 : RLM + Multi-Agent (Sem. 11-13 : 30 mai – 13 juin)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4F473F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28C6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E5E8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D50A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5BFB7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BC94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7CC5B2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5627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1E4F" w14:textId="77777777" w:rsidR="004E650B" w:rsidRPr="00056969" w:rsidRDefault="00000000">
            <w:pPr>
              <w:rPr>
                <w:lang w:val="en-GB"/>
              </w:rPr>
            </w:pPr>
            <w:proofErr w:type="spellStart"/>
            <w:r w:rsidRPr="00056969">
              <w:rPr>
                <w:color w:val="333333"/>
                <w:sz w:val="18"/>
                <w:szCs w:val="18"/>
                <w:lang w:val="en-GB"/>
              </w:rPr>
              <w:t>Concevoir</w:t>
            </w:r>
            <w:proofErr w:type="spellEnd"/>
            <w:r w:rsidRPr="00056969">
              <w:rPr>
                <w:color w:val="333333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56969">
              <w:rPr>
                <w:color w:val="333333"/>
                <w:sz w:val="18"/>
                <w:szCs w:val="18"/>
                <w:lang w:val="en-GB"/>
              </w:rPr>
              <w:t>l’architecture</w:t>
            </w:r>
            <w:proofErr w:type="spellEnd"/>
            <w:r w:rsidRPr="00056969">
              <w:rPr>
                <w:color w:val="333333"/>
                <w:sz w:val="18"/>
                <w:szCs w:val="18"/>
                <w:lang w:val="en-GB"/>
              </w:rPr>
              <w:t xml:space="preserve"> multi-agent (Generator / Critic / Selector)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BE8D" w14:textId="77777777" w:rsidR="004E650B" w:rsidRDefault="00000000">
            <w:r>
              <w:rPr>
                <w:color w:val="333333"/>
                <w:sz w:val="18"/>
                <w:szCs w:val="18"/>
              </w:rPr>
              <w:t>1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F8D2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62B6" w14:textId="77777777" w:rsidR="004E650B" w:rsidRDefault="004E650B"/>
        </w:tc>
      </w:tr>
      <w:tr w:rsidR="004E650B" w14:paraId="466731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4A9C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122C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Implémenter le RLM : SLM + </w:t>
            </w:r>
            <w:proofErr w:type="spellStart"/>
            <w:r>
              <w:rPr>
                <w:color w:val="333333"/>
                <w:sz w:val="18"/>
                <w:szCs w:val="18"/>
              </w:rPr>
              <w:t>sub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-agent </w:t>
            </w:r>
            <w:proofErr w:type="spellStart"/>
            <w:r>
              <w:rPr>
                <w:color w:val="333333"/>
                <w:sz w:val="18"/>
                <w:szCs w:val="18"/>
              </w:rPr>
              <w:t>reasoning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LangGraph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F11C" w14:textId="77777777" w:rsidR="004E650B" w:rsidRDefault="00000000">
            <w:r>
              <w:rPr>
                <w:color w:val="333333"/>
                <w:sz w:val="18"/>
                <w:szCs w:val="18"/>
              </w:rPr>
              <w:t>5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91D2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E62D" w14:textId="77777777" w:rsidR="004E650B" w:rsidRDefault="004E650B"/>
        </w:tc>
      </w:tr>
      <w:tr w:rsidR="004E650B" w14:paraId="7FA4B6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7D31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ABBA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Intégrer </w:t>
            </w:r>
            <w:proofErr w:type="spellStart"/>
            <w:r>
              <w:rPr>
                <w:color w:val="333333"/>
                <w:sz w:val="18"/>
                <w:szCs w:val="18"/>
              </w:rPr>
              <w:t>retrieval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dans le pipeline d’agent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B9D8" w14:textId="77777777" w:rsidR="004E650B" w:rsidRDefault="00000000">
            <w:r>
              <w:rPr>
                <w:color w:val="333333"/>
                <w:sz w:val="18"/>
                <w:szCs w:val="18"/>
              </w:rPr>
              <w:t>8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3A94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38EC" w14:textId="77777777" w:rsidR="004E650B" w:rsidRDefault="004E650B"/>
        </w:tc>
      </w:tr>
      <w:tr w:rsidR="004E650B" w14:paraId="713BB8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C928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F19A" w14:textId="77777777" w:rsidR="004E650B" w:rsidRDefault="00000000">
            <w:r>
              <w:rPr>
                <w:color w:val="333333"/>
                <w:sz w:val="18"/>
                <w:szCs w:val="18"/>
              </w:rPr>
              <w:t>Optimiser la convergence (nb tours, nb agents)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7457" w14:textId="77777777" w:rsidR="004E650B" w:rsidRDefault="00000000">
            <w:r>
              <w:rPr>
                <w:color w:val="333333"/>
                <w:sz w:val="18"/>
                <w:szCs w:val="18"/>
              </w:rPr>
              <w:t>10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0DD0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C718" w14:textId="77777777" w:rsidR="004E650B" w:rsidRDefault="004E650B"/>
        </w:tc>
      </w:tr>
      <w:tr w:rsidR="004E650B" w14:paraId="21ADC7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1210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C336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Évaluer sur le </w:t>
            </w:r>
            <w:proofErr w:type="spellStart"/>
            <w:r>
              <w:rPr>
                <w:color w:val="333333"/>
                <w:sz w:val="18"/>
                <w:szCs w:val="18"/>
              </w:rPr>
              <w:t>dataset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scénarios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A876" w14:textId="77777777" w:rsidR="004E650B" w:rsidRDefault="00000000">
            <w:r>
              <w:rPr>
                <w:color w:val="333333"/>
                <w:sz w:val="18"/>
                <w:szCs w:val="18"/>
              </w:rPr>
              <w:t>13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9967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B26D" w14:textId="77777777" w:rsidR="004E650B" w:rsidRDefault="004E650B"/>
        </w:tc>
      </w:tr>
    </w:tbl>
    <w:p w14:paraId="22C3CEA9" w14:textId="77777777" w:rsidR="004E650B" w:rsidRDefault="004E650B">
      <w:pPr>
        <w:spacing w:after="100"/>
      </w:pPr>
    </w:p>
    <w:p w14:paraId="4CDBDC45" w14:textId="77777777" w:rsidR="004E650B" w:rsidRDefault="00000000">
      <w:pPr>
        <w:spacing w:before="300" w:after="100"/>
      </w:pPr>
      <w:r>
        <w:rPr>
          <w:b/>
          <w:bCs/>
          <w:color w:val="1B4F72"/>
          <w:sz w:val="24"/>
          <w:szCs w:val="24"/>
        </w:rPr>
        <w:lastRenderedPageBreak/>
        <w:t>PHASE 4 — Évaluation comparative &amp; Article (Sem. 13-15 : 13 juin – 19 juin)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199"/>
        <w:gridCol w:w="1800"/>
        <w:gridCol w:w="1400"/>
        <w:gridCol w:w="1560"/>
      </w:tblGrid>
      <w:tr w:rsidR="004E650B" w14:paraId="6BF5D4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29B8" w14:textId="77777777" w:rsidR="004E650B" w:rsidRDefault="00000000">
            <w:r>
              <w:rPr>
                <w:b/>
                <w:bCs/>
                <w:color w:val="FFFFFF"/>
              </w:rPr>
              <w:t>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34BD7" w14:textId="77777777" w:rsidR="004E650B" w:rsidRDefault="00000000">
            <w:r>
              <w:rPr>
                <w:b/>
                <w:bCs/>
                <w:color w:val="FFFFFF"/>
              </w:rPr>
              <w:t>Tâche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4256" w14:textId="77777777" w:rsidR="004E650B" w:rsidRDefault="00000000">
            <w:r>
              <w:rPr>
                <w:b/>
                <w:bCs/>
                <w:color w:val="FFFFFF"/>
              </w:rPr>
              <w:t>Délai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9ECF" w14:textId="77777777" w:rsidR="004E650B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1C33" w14:textId="77777777" w:rsidR="004E650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E650B" w14:paraId="1E5D97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F16D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B4A4" w14:textId="77777777" w:rsidR="004E650B" w:rsidRDefault="00000000">
            <w:r>
              <w:rPr>
                <w:color w:val="333333"/>
                <w:sz w:val="18"/>
                <w:szCs w:val="18"/>
              </w:rPr>
              <w:t>Définir les métriques : pertinence, complétude, fidélité, hallucination rate, latence, coût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F3CE" w14:textId="77777777" w:rsidR="004E650B" w:rsidRDefault="00000000">
            <w:r>
              <w:rPr>
                <w:color w:val="333333"/>
                <w:sz w:val="18"/>
                <w:szCs w:val="18"/>
              </w:rPr>
              <w:t>13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C30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D4C7" w14:textId="77777777" w:rsidR="004E650B" w:rsidRDefault="004E650B"/>
        </w:tc>
      </w:tr>
      <w:tr w:rsidR="004E650B" w14:paraId="243D69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E451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AF53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Comparer les 3 approches (+ </w:t>
            </w:r>
            <w:proofErr w:type="spellStart"/>
            <w:r>
              <w:rPr>
                <w:color w:val="333333"/>
                <w:sz w:val="18"/>
                <w:szCs w:val="18"/>
              </w:rPr>
              <w:t>baseline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ChatGPT</w:t>
            </w:r>
            <w:proofErr w:type="spellEnd"/>
            <w:r>
              <w:rPr>
                <w:color w:val="333333"/>
                <w:sz w:val="18"/>
                <w:szCs w:val="18"/>
              </w:rPr>
              <w:t>/Claude)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C9F6" w14:textId="77777777" w:rsidR="004E650B" w:rsidRDefault="00000000">
            <w:r>
              <w:rPr>
                <w:color w:val="333333"/>
                <w:sz w:val="18"/>
                <w:szCs w:val="18"/>
              </w:rPr>
              <w:t>14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AECB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8614" w14:textId="77777777" w:rsidR="004E650B" w:rsidRDefault="004E650B"/>
        </w:tc>
      </w:tr>
      <w:tr w:rsidR="004E650B" w14:paraId="1D212B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3C57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B1EB" w14:textId="77777777" w:rsidR="004E650B" w:rsidRDefault="00000000">
            <w:r>
              <w:rPr>
                <w:color w:val="333333"/>
                <w:sz w:val="18"/>
                <w:szCs w:val="18"/>
              </w:rPr>
              <w:t>Analyse statistique des résultats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55D2" w14:textId="77777777" w:rsidR="004E650B" w:rsidRDefault="00000000">
            <w:r>
              <w:rPr>
                <w:color w:val="333333"/>
                <w:sz w:val="18"/>
                <w:szCs w:val="18"/>
              </w:rPr>
              <w:t>15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1DC7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0F84" w14:textId="77777777" w:rsidR="004E650B" w:rsidRDefault="004E650B"/>
        </w:tc>
      </w:tr>
      <w:tr w:rsidR="004E650B" w14:paraId="0675EF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B975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8F7A" w14:textId="77777777" w:rsidR="004E650B" w:rsidRDefault="00000000">
            <w:r>
              <w:rPr>
                <w:color w:val="333333"/>
                <w:sz w:val="18"/>
                <w:szCs w:val="18"/>
              </w:rPr>
              <w:t>Rédiger les résultats et la discussion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0A38" w14:textId="77777777" w:rsidR="004E650B" w:rsidRDefault="00000000">
            <w:r>
              <w:rPr>
                <w:color w:val="333333"/>
                <w:sz w:val="18"/>
                <w:szCs w:val="18"/>
              </w:rPr>
              <w:t>16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EA73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0B08" w14:textId="77777777" w:rsidR="004E650B" w:rsidRDefault="004E650B"/>
        </w:tc>
      </w:tr>
      <w:tr w:rsidR="004E650B" w14:paraId="2FE464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404B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7F9F" w14:textId="77777777" w:rsidR="004E650B" w:rsidRDefault="00000000">
            <w:r>
              <w:rPr>
                <w:color w:val="333333"/>
                <w:sz w:val="18"/>
                <w:szCs w:val="18"/>
              </w:rPr>
              <w:t xml:space="preserve">Rédiger l’article scientifique (structure </w:t>
            </w:r>
            <w:proofErr w:type="spellStart"/>
            <w:r>
              <w:rPr>
                <w:color w:val="333333"/>
                <w:sz w:val="18"/>
                <w:szCs w:val="18"/>
              </w:rPr>
              <w:t>IMRaD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D2B4" w14:textId="77777777" w:rsidR="004E650B" w:rsidRDefault="00000000">
            <w:r>
              <w:rPr>
                <w:color w:val="333333"/>
                <w:sz w:val="18"/>
                <w:szCs w:val="18"/>
              </w:rPr>
              <w:t>17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F1FE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9CBB" w14:textId="77777777" w:rsidR="004E650B" w:rsidRDefault="004E650B"/>
        </w:tc>
      </w:tr>
      <w:tr w:rsidR="004E650B" w14:paraId="0BF0BD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00A0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E6D9" w14:textId="77777777" w:rsidR="004E650B" w:rsidRDefault="00000000">
            <w:r>
              <w:rPr>
                <w:color w:val="333333"/>
                <w:sz w:val="18"/>
                <w:szCs w:val="18"/>
              </w:rPr>
              <w:t>Finaliser le rapport de projet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DBD1" w14:textId="77777777" w:rsidR="004E650B" w:rsidRDefault="00000000">
            <w:r>
              <w:rPr>
                <w:color w:val="333333"/>
                <w:sz w:val="18"/>
                <w:szCs w:val="18"/>
              </w:rPr>
              <w:t>18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9140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4A86" w14:textId="77777777" w:rsidR="004E650B" w:rsidRDefault="004E650B"/>
        </w:tc>
      </w:tr>
      <w:tr w:rsidR="004E650B" w14:paraId="3C1C64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7119" w14:textId="77777777" w:rsidR="004E65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924A" w14:textId="77777777" w:rsidR="004E650B" w:rsidRDefault="00000000">
            <w:r>
              <w:rPr>
                <w:color w:val="333333"/>
                <w:sz w:val="18"/>
                <w:szCs w:val="18"/>
              </w:rPr>
              <w:t>Préparer la présentation (15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024B" w14:textId="77777777" w:rsidR="004E650B" w:rsidRDefault="00000000">
            <w:r>
              <w:rPr>
                <w:color w:val="333333"/>
                <w:sz w:val="18"/>
                <w:szCs w:val="18"/>
              </w:rPr>
              <w:t>19 juin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AFD1" w14:textId="77777777" w:rsidR="004E650B" w:rsidRDefault="00000000">
            <w:r>
              <w:rPr>
                <w:color w:val="E74C3C"/>
                <w:sz w:val="18"/>
                <w:szCs w:val="18"/>
              </w:rPr>
              <w:t>TODO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C416" w14:textId="77777777" w:rsidR="004E650B" w:rsidRDefault="004E650B"/>
        </w:tc>
      </w:tr>
    </w:tbl>
    <w:p w14:paraId="284CFF6E" w14:textId="77777777" w:rsidR="004E650B" w:rsidRDefault="004E650B">
      <w:pPr>
        <w:spacing w:after="100"/>
      </w:pPr>
    </w:p>
    <w:p w14:paraId="2CEFE65E" w14:textId="77777777" w:rsidR="004E650B" w:rsidRDefault="00000000">
      <w:r>
        <w:br w:type="page"/>
      </w:r>
    </w:p>
    <w:p w14:paraId="0A6581F6" w14:textId="77777777" w:rsidR="004E650B" w:rsidRDefault="00000000">
      <w:pPr>
        <w:spacing w:before="200" w:after="150"/>
      </w:pPr>
      <w:r>
        <w:rPr>
          <w:b/>
          <w:bCs/>
          <w:color w:val="1B4F72"/>
          <w:sz w:val="26"/>
          <w:szCs w:val="26"/>
        </w:rPr>
        <w:lastRenderedPageBreak/>
        <w:t>RÉFÉRENCES CLÉS</w:t>
      </w:r>
    </w:p>
    <w:p w14:paraId="73377DBA" w14:textId="77777777" w:rsidR="004E650B" w:rsidRPr="00056969" w:rsidRDefault="00000000">
      <w:pPr>
        <w:spacing w:before="40" w:after="40"/>
        <w:ind w:left="360" w:hanging="360"/>
        <w:rPr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r w:rsidRPr="00056969">
        <w:rPr>
          <w:color w:val="333333"/>
          <w:sz w:val="18"/>
          <w:szCs w:val="18"/>
          <w:lang w:val="en-GB"/>
        </w:rPr>
        <w:t>Deng, Viganò &amp; Hauser (2025) — Using LLMs to Foster Ethical Awareness: Automated Generation of Reflection Questions (HIEDE framework, ES Chatbot, multi-agent)</w:t>
      </w:r>
    </w:p>
    <w:p w14:paraId="32DF2DBA" w14:textId="77777777" w:rsidR="004E650B" w:rsidRDefault="00000000">
      <w:pPr>
        <w:spacing w:before="40" w:after="40"/>
        <w:ind w:left="360" w:hanging="360"/>
      </w:pPr>
      <w:r>
        <w:rPr>
          <w:sz w:val="18"/>
          <w:szCs w:val="18"/>
        </w:rPr>
        <w:t xml:space="preserve">• </w:t>
      </w:r>
      <w:r>
        <w:rPr>
          <w:color w:val="333333"/>
          <w:sz w:val="18"/>
          <w:szCs w:val="18"/>
        </w:rPr>
        <w:t xml:space="preserve">DTX Risk </w:t>
      </w:r>
      <w:proofErr w:type="spellStart"/>
      <w:r>
        <w:rPr>
          <w:color w:val="333333"/>
          <w:sz w:val="18"/>
          <w:szCs w:val="18"/>
        </w:rPr>
        <w:t>Assessment</w:t>
      </w:r>
      <w:proofErr w:type="spellEnd"/>
      <w:r>
        <w:rPr>
          <w:color w:val="333333"/>
          <w:sz w:val="18"/>
          <w:szCs w:val="18"/>
        </w:rPr>
        <w:t xml:space="preserve"> Canvas — 15 blocs thématiques pour évaluer les risques des thérapies numériques (</w:t>
      </w:r>
      <w:proofErr w:type="spellStart"/>
      <w:r>
        <w:rPr>
          <w:color w:val="333333"/>
          <w:sz w:val="18"/>
          <w:szCs w:val="18"/>
        </w:rPr>
        <w:t>Denecke</w:t>
      </w:r>
      <w:proofErr w:type="spellEnd"/>
      <w:r>
        <w:rPr>
          <w:color w:val="333333"/>
          <w:sz w:val="18"/>
          <w:szCs w:val="18"/>
        </w:rPr>
        <w:t xml:space="preserve"> et al., 2023)</w:t>
      </w:r>
    </w:p>
    <w:p w14:paraId="36E9F44A" w14:textId="77777777" w:rsidR="004E650B" w:rsidRPr="00056969" w:rsidRDefault="00000000">
      <w:pPr>
        <w:spacing w:before="40" w:after="40"/>
        <w:ind w:left="360" w:hanging="360"/>
        <w:rPr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r w:rsidRPr="00056969">
        <w:rPr>
          <w:color w:val="333333"/>
          <w:sz w:val="18"/>
          <w:szCs w:val="18"/>
          <w:lang w:val="en-GB"/>
        </w:rPr>
        <w:t xml:space="preserve">WHO (2024) — Ethics and Governance of AI for Health: Guidance on Large Multi-Modal Models (40+ </w:t>
      </w:r>
      <w:proofErr w:type="spellStart"/>
      <w:r w:rsidRPr="00056969">
        <w:rPr>
          <w:color w:val="333333"/>
          <w:sz w:val="18"/>
          <w:szCs w:val="18"/>
          <w:lang w:val="en-GB"/>
        </w:rPr>
        <w:t>recommandations</w:t>
      </w:r>
      <w:proofErr w:type="spellEnd"/>
      <w:r w:rsidRPr="00056969">
        <w:rPr>
          <w:color w:val="333333"/>
          <w:sz w:val="18"/>
          <w:szCs w:val="18"/>
          <w:lang w:val="en-GB"/>
        </w:rPr>
        <w:t>, 6 principes)</w:t>
      </w:r>
    </w:p>
    <w:p w14:paraId="484D8BCE" w14:textId="77777777" w:rsidR="004E650B" w:rsidRDefault="00000000">
      <w:pPr>
        <w:spacing w:before="40" w:after="40"/>
        <w:ind w:left="360" w:hanging="360"/>
      </w:pPr>
      <w:r>
        <w:rPr>
          <w:sz w:val="18"/>
          <w:szCs w:val="18"/>
        </w:rPr>
        <w:t xml:space="preserve">• </w:t>
      </w:r>
      <w:r>
        <w:rPr>
          <w:color w:val="333333"/>
          <w:sz w:val="18"/>
          <w:szCs w:val="18"/>
        </w:rPr>
        <w:t xml:space="preserve">ODI — Digital </w:t>
      </w:r>
      <w:proofErr w:type="spellStart"/>
      <w:r>
        <w:rPr>
          <w:color w:val="333333"/>
          <w:sz w:val="18"/>
          <w:szCs w:val="18"/>
        </w:rPr>
        <w:t>Ethics</w:t>
      </w:r>
      <w:proofErr w:type="spellEnd"/>
      <w:r>
        <w:rPr>
          <w:color w:val="333333"/>
          <w:sz w:val="18"/>
          <w:szCs w:val="18"/>
        </w:rPr>
        <w:t xml:space="preserve"> Canvas : </w:t>
      </w:r>
      <w:proofErr w:type="spellStart"/>
      <w:r>
        <w:rPr>
          <w:color w:val="333333"/>
          <w:sz w:val="18"/>
          <w:szCs w:val="18"/>
        </w:rPr>
        <w:t>framework</w:t>
      </w:r>
      <w:proofErr w:type="spellEnd"/>
      <w:r>
        <w:rPr>
          <w:color w:val="333333"/>
          <w:sz w:val="18"/>
          <w:szCs w:val="18"/>
        </w:rPr>
        <w:t xml:space="preserve"> générique d’éthique des données</w:t>
      </w:r>
    </w:p>
    <w:p w14:paraId="61F93E44" w14:textId="77777777" w:rsidR="004E650B" w:rsidRDefault="00000000">
      <w:pPr>
        <w:spacing w:before="40" w:after="40"/>
        <w:ind w:left="360" w:hanging="360"/>
      </w:pPr>
      <w:r>
        <w:rPr>
          <w:sz w:val="18"/>
          <w:szCs w:val="18"/>
        </w:rPr>
        <w:t xml:space="preserve">• </w:t>
      </w:r>
      <w:r>
        <w:rPr>
          <w:color w:val="333333"/>
          <w:sz w:val="18"/>
          <w:szCs w:val="18"/>
        </w:rPr>
        <w:t xml:space="preserve">EU AI </w:t>
      </w:r>
      <w:proofErr w:type="spellStart"/>
      <w:r>
        <w:rPr>
          <w:color w:val="333333"/>
          <w:sz w:val="18"/>
          <w:szCs w:val="18"/>
        </w:rPr>
        <w:t>Act</w:t>
      </w:r>
      <w:proofErr w:type="spellEnd"/>
      <w:r>
        <w:rPr>
          <w:color w:val="333333"/>
          <w:sz w:val="18"/>
          <w:szCs w:val="18"/>
        </w:rPr>
        <w:t xml:space="preserve"> (2024) — Classification high-</w:t>
      </w:r>
      <w:proofErr w:type="spellStart"/>
      <w:r>
        <w:rPr>
          <w:color w:val="333333"/>
          <w:sz w:val="18"/>
          <w:szCs w:val="18"/>
        </w:rPr>
        <w:t>risk</w:t>
      </w:r>
      <w:proofErr w:type="spellEnd"/>
      <w:r>
        <w:rPr>
          <w:color w:val="333333"/>
          <w:sz w:val="18"/>
          <w:szCs w:val="18"/>
        </w:rPr>
        <w:t xml:space="preserve"> pour santé + MDR 2017/745</w:t>
      </w:r>
    </w:p>
    <w:p w14:paraId="31D6AE24" w14:textId="77777777" w:rsidR="004E650B" w:rsidRDefault="00000000">
      <w:pPr>
        <w:spacing w:before="40" w:after="40"/>
        <w:ind w:left="360" w:hanging="360"/>
      </w:pPr>
      <w:r>
        <w:rPr>
          <w:sz w:val="18"/>
          <w:szCs w:val="18"/>
        </w:rPr>
        <w:t xml:space="preserve">• </w:t>
      </w:r>
      <w:r>
        <w:rPr>
          <w:color w:val="333333"/>
          <w:sz w:val="18"/>
          <w:szCs w:val="18"/>
        </w:rPr>
        <w:t>NIST AI RMF 1.0 + ISO/IEC 23894 — Gestion des risques IA</w:t>
      </w:r>
    </w:p>
    <w:p w14:paraId="13E36316" w14:textId="77777777" w:rsidR="004E650B" w:rsidRPr="00056969" w:rsidRDefault="00000000">
      <w:pPr>
        <w:spacing w:before="40" w:after="40"/>
        <w:ind w:left="360" w:hanging="360"/>
        <w:rPr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r w:rsidRPr="00056969">
        <w:rPr>
          <w:color w:val="333333"/>
          <w:sz w:val="18"/>
          <w:szCs w:val="18"/>
          <w:lang w:val="en-GB"/>
        </w:rPr>
        <w:t xml:space="preserve">RLM Blueprint (2025) — Reasoning Language Models: chains, trees, graphs, MCTS, RAG </w:t>
      </w:r>
      <w:proofErr w:type="spellStart"/>
      <w:r w:rsidRPr="00056969">
        <w:rPr>
          <w:color w:val="333333"/>
          <w:sz w:val="18"/>
          <w:szCs w:val="18"/>
          <w:lang w:val="en-GB"/>
        </w:rPr>
        <w:t>intégré</w:t>
      </w:r>
      <w:proofErr w:type="spellEnd"/>
    </w:p>
    <w:p w14:paraId="155D0BD3" w14:textId="77777777" w:rsidR="004E650B" w:rsidRPr="00056969" w:rsidRDefault="00000000">
      <w:pPr>
        <w:spacing w:before="40" w:after="40"/>
        <w:ind w:left="360" w:hanging="360"/>
        <w:rPr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r w:rsidRPr="00056969">
        <w:rPr>
          <w:color w:val="333333"/>
          <w:sz w:val="18"/>
          <w:szCs w:val="18"/>
          <w:lang w:val="en-GB"/>
        </w:rPr>
        <w:t>Recursive Language Models (2025) — Prime Intellect: sub-query LMs, Python REPL, 10M+ tokens</w:t>
      </w:r>
    </w:p>
    <w:p w14:paraId="2D9B6669" w14:textId="77777777" w:rsidR="004E650B" w:rsidRPr="00056969" w:rsidRDefault="00000000">
      <w:pPr>
        <w:spacing w:before="40" w:after="40"/>
        <w:ind w:left="360" w:hanging="360"/>
        <w:rPr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proofErr w:type="spellStart"/>
      <w:r w:rsidRPr="00056969">
        <w:rPr>
          <w:color w:val="333333"/>
          <w:sz w:val="18"/>
          <w:szCs w:val="18"/>
          <w:lang w:val="en-GB"/>
        </w:rPr>
        <w:t>RiskAgent</w:t>
      </w:r>
      <w:proofErr w:type="spellEnd"/>
      <w:r w:rsidRPr="00056969">
        <w:rPr>
          <w:color w:val="333333"/>
          <w:sz w:val="18"/>
          <w:szCs w:val="18"/>
          <w:lang w:val="en-GB"/>
        </w:rPr>
        <w:t xml:space="preserve"> (2025) — Autonomous Medical AI Copilot for Generalist Risk Prediction</w:t>
      </w:r>
    </w:p>
    <w:p w14:paraId="3DB48BEF" w14:textId="77777777" w:rsidR="004E650B" w:rsidRDefault="00000000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  <w:r w:rsidRPr="00056969">
        <w:rPr>
          <w:sz w:val="18"/>
          <w:szCs w:val="18"/>
          <w:lang w:val="en-GB"/>
        </w:rPr>
        <w:t xml:space="preserve">• </w:t>
      </w:r>
      <w:r w:rsidRPr="00056969">
        <w:rPr>
          <w:color w:val="333333"/>
          <w:sz w:val="18"/>
          <w:szCs w:val="18"/>
          <w:lang w:val="en-GB"/>
        </w:rPr>
        <w:t xml:space="preserve">OWASP </w:t>
      </w:r>
      <w:proofErr w:type="gramStart"/>
      <w:r w:rsidRPr="00056969">
        <w:rPr>
          <w:color w:val="333333"/>
          <w:sz w:val="18"/>
          <w:szCs w:val="18"/>
          <w:lang w:val="en-GB"/>
        </w:rPr>
        <w:t>Top-10</w:t>
      </w:r>
      <w:proofErr w:type="gramEnd"/>
      <w:r w:rsidRPr="00056969">
        <w:rPr>
          <w:color w:val="333333"/>
          <w:sz w:val="18"/>
          <w:szCs w:val="18"/>
          <w:lang w:val="en-GB"/>
        </w:rPr>
        <w:t xml:space="preserve"> LLM — Prompt injection, data poisoning, supply chain </w:t>
      </w:r>
      <w:proofErr w:type="gramStart"/>
      <w:r w:rsidRPr="00056969">
        <w:rPr>
          <w:color w:val="333333"/>
          <w:sz w:val="18"/>
          <w:szCs w:val="18"/>
          <w:lang w:val="en-GB"/>
        </w:rPr>
        <w:t>pour</w:t>
      </w:r>
      <w:proofErr w:type="gramEnd"/>
      <w:r w:rsidRPr="00056969">
        <w:rPr>
          <w:color w:val="333333"/>
          <w:sz w:val="18"/>
          <w:szCs w:val="18"/>
          <w:lang w:val="en-GB"/>
        </w:rPr>
        <w:t xml:space="preserve"> chatbots </w:t>
      </w:r>
      <w:proofErr w:type="spellStart"/>
      <w:r w:rsidRPr="00056969">
        <w:rPr>
          <w:color w:val="333333"/>
          <w:sz w:val="18"/>
          <w:szCs w:val="18"/>
          <w:lang w:val="en-GB"/>
        </w:rPr>
        <w:t>connectés</w:t>
      </w:r>
      <w:proofErr w:type="spellEnd"/>
    </w:p>
    <w:p w14:paraId="29473370" w14:textId="77777777" w:rsidR="009501C1" w:rsidRDefault="009501C1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</w:p>
    <w:p w14:paraId="60C6F9FD" w14:textId="77777777" w:rsidR="009501C1" w:rsidRDefault="009501C1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</w:p>
    <w:p w14:paraId="33917643" w14:textId="77777777" w:rsidR="009501C1" w:rsidRDefault="009501C1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</w:p>
    <w:p w14:paraId="40BBD0F9" w14:textId="2C4B3A40" w:rsidR="009501C1" w:rsidRDefault="009501C1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  <w:proofErr w:type="gramStart"/>
      <w:r>
        <w:rPr>
          <w:color w:val="333333"/>
          <w:sz w:val="18"/>
          <w:szCs w:val="18"/>
          <w:lang w:val="en-GB"/>
        </w:rPr>
        <w:lastRenderedPageBreak/>
        <w:t>TAXONOMIE :</w:t>
      </w:r>
      <w:proofErr w:type="gramEnd"/>
      <w:r>
        <w:rPr>
          <w:color w:val="333333"/>
          <w:sz w:val="18"/>
          <w:szCs w:val="18"/>
          <w:lang w:val="en-GB"/>
        </w:rPr>
        <w:t xml:space="preserve"> </w:t>
      </w:r>
      <w:r>
        <w:rPr>
          <w:color w:val="333333"/>
          <w:sz w:val="18"/>
          <w:szCs w:val="18"/>
          <w:lang w:val="en-GB"/>
        </w:rPr>
        <w:br/>
      </w:r>
      <w:r>
        <w:rPr>
          <w:color w:val="333333"/>
          <w:sz w:val="18"/>
          <w:szCs w:val="18"/>
          <w:lang w:val="en-GB"/>
        </w:rPr>
        <w:br/>
      </w:r>
      <w:r>
        <w:rPr>
          <w:noProof/>
          <w:lang w:val="en-GB"/>
        </w:rPr>
        <w:drawing>
          <wp:inline distT="0" distB="0" distL="0" distR="0" wp14:anchorId="5D068197" wp14:editId="1BB67EFF">
            <wp:extent cx="6036310" cy="8780145"/>
            <wp:effectExtent l="0" t="0" r="0" b="0"/>
            <wp:docPr id="701382074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2074" name="Graphique 70138207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878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34BE" w14:textId="77777777" w:rsidR="009501C1" w:rsidRDefault="009501C1">
      <w:pPr>
        <w:spacing w:before="40" w:after="40"/>
        <w:ind w:left="360" w:hanging="360"/>
        <w:rPr>
          <w:color w:val="333333"/>
          <w:sz w:val="18"/>
          <w:szCs w:val="18"/>
          <w:lang w:val="en-GB"/>
        </w:rPr>
      </w:pPr>
    </w:p>
    <w:p w14:paraId="3AF8EAAC" w14:textId="77777777" w:rsidR="009501C1" w:rsidRDefault="009501C1" w:rsidP="009501C1">
      <w:pPr>
        <w:pStyle w:val="Titre2"/>
      </w:pPr>
      <w:r>
        <w:t xml:space="preserve">Comment j'ai construit le </w:t>
      </w:r>
      <w:proofErr w:type="spellStart"/>
      <w:r>
        <w:t>framework</w:t>
      </w:r>
      <w:proofErr w:type="spellEnd"/>
      <w:r>
        <w:t xml:space="preserve"> HERA</w:t>
      </w:r>
    </w:p>
    <w:p w14:paraId="7A4F961B" w14:textId="77777777" w:rsidR="009501C1" w:rsidRDefault="009501C1" w:rsidP="009501C1">
      <w:pPr>
        <w:pStyle w:val="Titre3"/>
      </w:pPr>
      <w:r>
        <w:t>Le point de départ : ce qui existe déjà</w:t>
      </w:r>
    </w:p>
    <w:p w14:paraId="5A3E90E7" w14:textId="77777777" w:rsidR="009501C1" w:rsidRDefault="009501C1" w:rsidP="009501C1">
      <w:pPr>
        <w:pStyle w:val="font-claude-response-body"/>
      </w:pPr>
      <w:r>
        <w:t xml:space="preserve">J'ai commencé par analyser le papier que tu m'as envoyé (Deng, </w:t>
      </w:r>
      <w:proofErr w:type="spellStart"/>
      <w:r>
        <w:t>Viganò</w:t>
      </w:r>
      <w:proofErr w:type="spellEnd"/>
      <w:r>
        <w:t xml:space="preserve"> &amp; Hauser). Leur </w:t>
      </w:r>
      <w:proofErr w:type="spellStart"/>
      <w:r>
        <w:t>framework</w:t>
      </w:r>
      <w:proofErr w:type="spellEnd"/>
      <w:r>
        <w:t xml:space="preserve"> HIEDE est structuré autour de 6 principes éthiques (Autonomy, </w:t>
      </w:r>
      <w:proofErr w:type="spellStart"/>
      <w:r>
        <w:t>Responsibility</w:t>
      </w:r>
      <w:proofErr w:type="spellEnd"/>
      <w:r>
        <w:t>, Non-</w:t>
      </w:r>
      <w:proofErr w:type="spellStart"/>
      <w:r>
        <w:t>Maleficence</w:t>
      </w:r>
      <w:proofErr w:type="spellEnd"/>
      <w:r>
        <w:t xml:space="preserve">, </w:t>
      </w:r>
      <w:proofErr w:type="spellStart"/>
      <w:r>
        <w:t>Beneficence</w:t>
      </w:r>
      <w:proofErr w:type="spellEnd"/>
      <w:r>
        <w:t xml:space="preserve">,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Explainability</w:t>
      </w:r>
      <w:proofErr w:type="spellEnd"/>
      <w:r>
        <w:t>) avec 26 dimensions. C'est pensé pour des projets data génériques — leur cas d'usage est PostFinance, une banque. Le problème : il manque toute la couche réglementaire médicale, les risques spécifiques au patient, et ça ne couvre que les systèmes basés sur l'IA/données.</w:t>
      </w:r>
    </w:p>
    <w:p w14:paraId="2D49DAF1" w14:textId="77777777" w:rsidR="009501C1" w:rsidRDefault="009501C1" w:rsidP="009501C1">
      <w:pPr>
        <w:pStyle w:val="font-claude-response-body"/>
      </w:pPr>
      <w:r>
        <w:t xml:space="preserve">Ensuite j'ai croisé ça avec les </w:t>
      </w:r>
      <w:proofErr w:type="spellStart"/>
      <w:r>
        <w:t>frameworks</w:t>
      </w:r>
      <w:proofErr w:type="spellEnd"/>
      <w:r>
        <w:t xml:space="preserve"> existants dans le domaine de la santé numérique :</w:t>
      </w:r>
    </w:p>
    <w:p w14:paraId="05610E0B" w14:textId="77777777" w:rsidR="009501C1" w:rsidRDefault="009501C1" w:rsidP="009501C1">
      <w:pPr>
        <w:pStyle w:val="font-claude-response-body"/>
      </w:pPr>
      <w:r>
        <w:t xml:space="preserve">Le </w:t>
      </w:r>
      <w:r>
        <w:rPr>
          <w:rStyle w:val="lev"/>
        </w:rPr>
        <w:t xml:space="preserve">DTX Risk </w:t>
      </w:r>
      <w:proofErr w:type="spellStart"/>
      <w:r>
        <w:rPr>
          <w:rStyle w:val="lev"/>
        </w:rPr>
        <w:t>Assessment</w:t>
      </w:r>
      <w:proofErr w:type="spellEnd"/>
      <w:r>
        <w:rPr>
          <w:rStyle w:val="lev"/>
        </w:rPr>
        <w:t xml:space="preserve"> Canvas</w:t>
      </w:r>
      <w:r>
        <w:t xml:space="preserve"> de ta superviseure (</w:t>
      </w:r>
      <w:proofErr w:type="spellStart"/>
      <w:r>
        <w:t>Denecke</w:t>
      </w:r>
      <w:proofErr w:type="spellEnd"/>
      <w:r>
        <w:t xml:space="preserve"> et al., 2023) m'a donné la structure en 3 groupes (le produit lui-même / ses utilisateurs / ses effets) et les 15 blocs thématiques. C'est le seul outil spécifiquement conçu pour les thérapies numériques, mais il reste un outil de réflexion participatif — pas une taxonomie formalisée qu'un agent IA peut parcourir systématiquement.</w:t>
      </w:r>
    </w:p>
    <w:p w14:paraId="77648233" w14:textId="77777777" w:rsidR="009501C1" w:rsidRDefault="009501C1" w:rsidP="009501C1">
      <w:pPr>
        <w:pStyle w:val="font-claude-response-body"/>
      </w:pPr>
      <w:r>
        <w:t xml:space="preserve">Le </w:t>
      </w:r>
      <w:r>
        <w:rPr>
          <w:rStyle w:val="lev"/>
        </w:rPr>
        <w:t xml:space="preserve">WHO Guidance on AI for </w:t>
      </w:r>
      <w:proofErr w:type="spellStart"/>
      <w:r>
        <w:rPr>
          <w:rStyle w:val="lev"/>
        </w:rPr>
        <w:t>Health</w:t>
      </w:r>
      <w:proofErr w:type="spellEnd"/>
      <w:r>
        <w:t xml:space="preserve"> (2024) m'a apporté les 6 principes éthiques consensuels et surtout les 40+ recommandations spécifiques aux </w:t>
      </w:r>
      <w:proofErr w:type="spellStart"/>
      <w:r>
        <w:t>chatbots</w:t>
      </w:r>
      <w:proofErr w:type="spellEnd"/>
      <w:r>
        <w:t xml:space="preserve"> et </w:t>
      </w:r>
      <w:proofErr w:type="spellStart"/>
      <w:r>
        <w:t>LLMs</w:t>
      </w:r>
      <w:proofErr w:type="spellEnd"/>
      <w:r>
        <w:t xml:space="preserve"> en santé.</w:t>
      </w:r>
    </w:p>
    <w:p w14:paraId="65E3E64C" w14:textId="77777777" w:rsidR="009501C1" w:rsidRDefault="009501C1" w:rsidP="009501C1">
      <w:pPr>
        <w:pStyle w:val="font-claude-response-body"/>
      </w:pPr>
      <w:r>
        <w:t xml:space="preserve">Le </w:t>
      </w:r>
      <w:r>
        <w:rPr>
          <w:rStyle w:val="lev"/>
        </w:rPr>
        <w:t xml:space="preserve">ODI Data </w:t>
      </w:r>
      <w:proofErr w:type="spellStart"/>
      <w:r>
        <w:rPr>
          <w:rStyle w:val="lev"/>
        </w:rPr>
        <w:t>Ethics</w:t>
      </w:r>
      <w:proofErr w:type="spellEnd"/>
      <w:r>
        <w:rPr>
          <w:rStyle w:val="lev"/>
        </w:rPr>
        <w:t xml:space="preserve"> Canvas</w:t>
      </w:r>
      <w:r>
        <w:t xml:space="preserve"> m'a donné les dimensions liées à la gouvernance des données (consentement, minimisation, partage avec tiers) organisées en 4 catégories (Know </w:t>
      </w:r>
      <w:proofErr w:type="spellStart"/>
      <w:r>
        <w:t>your</w:t>
      </w:r>
      <w:proofErr w:type="spellEnd"/>
      <w:r>
        <w:t xml:space="preserve"> Data, Explore Impact, Plan Engagement,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).</w:t>
      </w:r>
    </w:p>
    <w:p w14:paraId="7306D08A" w14:textId="77777777" w:rsidR="009501C1" w:rsidRDefault="009501C1" w:rsidP="009501C1">
      <w:pPr>
        <w:pStyle w:val="font-claude-response-body"/>
      </w:pPr>
      <w:r>
        <w:t>Côté réglementaire, j'ai croisé l'</w:t>
      </w:r>
      <w:r>
        <w:rPr>
          <w:rStyle w:val="lev"/>
        </w:rPr>
        <w:t xml:space="preserve">EU AI </w:t>
      </w:r>
      <w:proofErr w:type="spellStart"/>
      <w:r>
        <w:rPr>
          <w:rStyle w:val="lev"/>
        </w:rPr>
        <w:t>Act</w:t>
      </w:r>
      <w:proofErr w:type="spellEnd"/>
      <w:r>
        <w:t xml:space="preserve"> (classification high-</w:t>
      </w:r>
      <w:proofErr w:type="spellStart"/>
      <w:r>
        <w:t>risk</w:t>
      </w:r>
      <w:proofErr w:type="spellEnd"/>
      <w:r>
        <w:t xml:space="preserve"> pour les dispositifs médicaux IA), le </w:t>
      </w:r>
      <w:r>
        <w:rPr>
          <w:rStyle w:val="lev"/>
        </w:rPr>
        <w:t>MDR 2017/745</w:t>
      </w:r>
      <w:r>
        <w:t xml:space="preserve"> (règlement des dispositifs médicaux européen), l'</w:t>
      </w:r>
      <w:r>
        <w:rPr>
          <w:rStyle w:val="lev"/>
        </w:rPr>
        <w:t>ISO/TS 82304-2</w:t>
      </w:r>
      <w:r>
        <w:t xml:space="preserve"> (le standard international spécifique aux </w:t>
      </w:r>
      <w:proofErr w:type="spellStart"/>
      <w:r>
        <w:t>health</w:t>
      </w:r>
      <w:proofErr w:type="spellEnd"/>
      <w:r>
        <w:t xml:space="preserve"> apps — qualité, fiabilité, sécurité), le </w:t>
      </w:r>
      <w:r>
        <w:rPr>
          <w:rStyle w:val="lev"/>
        </w:rPr>
        <w:t xml:space="preserve">NICE </w:t>
      </w:r>
      <w:proofErr w:type="spellStart"/>
      <w:r>
        <w:rPr>
          <w:rStyle w:val="lev"/>
        </w:rPr>
        <w:t>Evidence</w:t>
      </w:r>
      <w:proofErr w:type="spellEnd"/>
      <w:r>
        <w:rPr>
          <w:rStyle w:val="lev"/>
        </w:rPr>
        <w:t xml:space="preserve"> Standards Framework</w:t>
      </w:r>
      <w:r>
        <w:t xml:space="preserve"> (le standard UK avec ses tiers de risque), et le </w:t>
      </w:r>
      <w:r>
        <w:rPr>
          <w:rStyle w:val="lev"/>
        </w:rPr>
        <w:t>DTAC du NHS</w:t>
      </w:r>
      <w:r>
        <w:t xml:space="preserve"> (5 domaines d'évaluation 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data protection, </w:t>
      </w:r>
      <w:proofErr w:type="spellStart"/>
      <w:r>
        <w:t>technical</w:t>
      </w:r>
      <w:proofErr w:type="spellEnd"/>
      <w:r>
        <w:t xml:space="preserve"> assurance, </w:t>
      </w:r>
      <w:proofErr w:type="spellStart"/>
      <w:r>
        <w:t>interoperability</w:t>
      </w:r>
      <w:proofErr w:type="spellEnd"/>
      <w:r>
        <w:t xml:space="preserve">, </w:t>
      </w:r>
      <w:proofErr w:type="spellStart"/>
      <w:r>
        <w:t>usability</w:t>
      </w:r>
      <w:proofErr w:type="spellEnd"/>
      <w:r>
        <w:t>).</w:t>
      </w:r>
    </w:p>
    <w:p w14:paraId="677B43A7" w14:textId="77777777" w:rsidR="009501C1" w:rsidRDefault="009501C1" w:rsidP="009501C1">
      <w:pPr>
        <w:pStyle w:val="Titre3"/>
      </w:pPr>
      <w:r>
        <w:t>La méthode de fusion</w:t>
      </w:r>
    </w:p>
    <w:p w14:paraId="7EDF51BA" w14:textId="77777777" w:rsidR="009501C1" w:rsidRDefault="009501C1" w:rsidP="009501C1">
      <w:pPr>
        <w:pStyle w:val="font-claude-response-body"/>
      </w:pPr>
      <w:r>
        <w:t>J'ai procédé en 3 étapes.</w:t>
      </w:r>
    </w:p>
    <w:p w14:paraId="584F5AA2" w14:textId="77777777" w:rsidR="009501C1" w:rsidRDefault="009501C1" w:rsidP="009501C1">
      <w:pPr>
        <w:pStyle w:val="font-claude-response-body"/>
      </w:pPr>
      <w:r>
        <w:t>D'abord, j'ai listé toutes les dimensions uniques à travers ces 8+ sources. Ça donnait environ 80 items avec beaucoup de redondance (par exemple, "</w:t>
      </w:r>
      <w:proofErr w:type="spellStart"/>
      <w:r>
        <w:t>privacy</w:t>
      </w:r>
      <w:proofErr w:type="spellEnd"/>
      <w:r>
        <w:t>" apparaît dans le DTX Canvas, le GDPR, l'ISO 82304, le DTAC, et l'ODI Canvas — mais sous des angles différents).</w:t>
      </w:r>
    </w:p>
    <w:p w14:paraId="7754E1AC" w14:textId="77777777" w:rsidR="009501C1" w:rsidRDefault="009501C1" w:rsidP="009501C1">
      <w:pPr>
        <w:pStyle w:val="font-claude-response-body"/>
      </w:pPr>
      <w:r>
        <w:t>Ensuite, j'ai regroupé par affinité thématique en m'assurant que chaque pilier couvre un aspect fondamentalement distinct. Le test : si je retire un pilier entier, est-ce qu'il y a un angle mort critique ? Si oui, le pilier est nécessaire.</w:t>
      </w:r>
    </w:p>
    <w:p w14:paraId="0E62881C" w14:textId="77777777" w:rsidR="009501C1" w:rsidRDefault="009501C1" w:rsidP="009501C1">
      <w:pPr>
        <w:pStyle w:val="font-claude-response-body"/>
      </w:pPr>
      <w:r>
        <w:t xml:space="preserve">Enfin, ta remarque m'a fait corriger un biais important : </w:t>
      </w:r>
      <w:proofErr w:type="gramStart"/>
      <w:r>
        <w:t>la v1</w:t>
      </w:r>
      <w:proofErr w:type="gramEnd"/>
      <w:r>
        <w:t xml:space="preserve"> était trop centrée sur l'IA parce que j'avais surpondéré l'EU AI </w:t>
      </w:r>
      <w:proofErr w:type="spellStart"/>
      <w:r>
        <w:t>Act</w:t>
      </w:r>
      <w:proofErr w:type="spellEnd"/>
      <w:r>
        <w:t xml:space="preserve"> et le WHO AI Guidance. J'ai recentré chaque pilier pour qu'il soit applicable à </w:t>
      </w:r>
      <w:r>
        <w:rPr>
          <w:rStyle w:val="lev"/>
        </w:rPr>
        <w:t>toute</w:t>
      </w:r>
      <w:r>
        <w:t xml:space="preserve"> </w:t>
      </w:r>
      <w:proofErr w:type="spellStart"/>
      <w:r>
        <w:t>mHealth</w:t>
      </w:r>
      <w:proofErr w:type="spellEnd"/>
      <w:r>
        <w:t xml:space="preserve"> app — un simple rappel de médication pose des questions d'autonomie du patient, de fiabilité technique, et de vie privée, sans aucune IA.</w:t>
      </w:r>
    </w:p>
    <w:p w14:paraId="750C60FA" w14:textId="77777777" w:rsidR="009501C1" w:rsidRDefault="009501C1" w:rsidP="009501C1">
      <w:pPr>
        <w:pStyle w:val="Titre3"/>
      </w:pPr>
      <w:r>
        <w:t>Les 7 piliers et pourquoi cet ordre</w:t>
      </w:r>
    </w:p>
    <w:p w14:paraId="76F1499C" w14:textId="77777777" w:rsidR="009501C1" w:rsidRDefault="009501C1" w:rsidP="009501C1">
      <w:pPr>
        <w:pStyle w:val="font-claude-response-body"/>
      </w:pPr>
      <w:r>
        <w:lastRenderedPageBreak/>
        <w:t>L'ordre n'est pas arbitraire, il suit une logique "du patient vers le système" :</w:t>
      </w:r>
    </w:p>
    <w:p w14:paraId="21A1CA01" w14:textId="77777777" w:rsidR="009501C1" w:rsidRDefault="009501C1" w:rsidP="009501C1">
      <w:pPr>
        <w:pStyle w:val="font-claude-response-body"/>
      </w:pPr>
      <w:r>
        <w:t xml:space="preserve">Les piliers 1 à 3 sont </w:t>
      </w:r>
      <w:r>
        <w:rPr>
          <w:rStyle w:val="lev"/>
        </w:rPr>
        <w:t>centrés sur le patient</w:t>
      </w:r>
      <w:r>
        <w:t xml:space="preserve"> : est-ce que l'app est sûre cliniquement (1</w:t>
      </w:r>
      <w:proofErr w:type="gramStart"/>
      <w:r>
        <w:t>) ?,</w:t>
      </w:r>
      <w:proofErr w:type="gramEnd"/>
      <w:r>
        <w:t xml:space="preserve"> est-ce que ses données sont protégées (2</w:t>
      </w:r>
      <w:proofErr w:type="gramStart"/>
      <w:r>
        <w:t>) ?,</w:t>
      </w:r>
      <w:proofErr w:type="gramEnd"/>
      <w:r>
        <w:t xml:space="preserve"> est-ce que son autonomie est respectée (3) ? Ça correspond au groupe "Utilisateurs &amp; Effets" du DTX Canvas et aux principes bioéthiques de Beauchamp &amp; </w:t>
      </w:r>
      <w:proofErr w:type="spellStart"/>
      <w:r>
        <w:t>Childress</w:t>
      </w:r>
      <w:proofErr w:type="spellEnd"/>
      <w:r>
        <w:t xml:space="preserve"> (non-</w:t>
      </w:r>
      <w:proofErr w:type="spellStart"/>
      <w:r>
        <w:t>maleficence</w:t>
      </w:r>
      <w:proofErr w:type="spellEnd"/>
      <w:r>
        <w:t xml:space="preserve">,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autonomy</w:t>
      </w:r>
      <w:proofErr w:type="spellEnd"/>
      <w:r>
        <w:t>).</w:t>
      </w:r>
    </w:p>
    <w:p w14:paraId="56CF443B" w14:textId="77777777" w:rsidR="009501C1" w:rsidRDefault="009501C1" w:rsidP="009501C1">
      <w:pPr>
        <w:pStyle w:val="font-claude-response-body"/>
      </w:pPr>
      <w:r>
        <w:t xml:space="preserve">Le pilier 4 est </w:t>
      </w:r>
      <w:r>
        <w:rPr>
          <w:rStyle w:val="lev"/>
        </w:rPr>
        <w:t>centré sur le produit</w:t>
      </w:r>
      <w:r>
        <w:t xml:space="preserve"> : est-ce que l'app fonctionne correctement, est utilisable, accessible ? Ça vient directement de l'ISO 82304-2 et du DTAC. C'est le groupe "DTX lui-même" du Canvas de </w:t>
      </w:r>
      <w:proofErr w:type="spellStart"/>
      <w:r>
        <w:t>Denecke</w:t>
      </w:r>
      <w:proofErr w:type="spellEnd"/>
      <w:r>
        <w:t>.</w:t>
      </w:r>
    </w:p>
    <w:p w14:paraId="68796A4A" w14:textId="77777777" w:rsidR="009501C1" w:rsidRDefault="009501C1" w:rsidP="009501C1">
      <w:pPr>
        <w:pStyle w:val="font-claude-response-body"/>
      </w:pPr>
      <w:r>
        <w:t xml:space="preserve">Les piliers 5 et 6 sont </w:t>
      </w:r>
      <w:r>
        <w:rPr>
          <w:rStyle w:val="lev"/>
        </w:rPr>
        <w:t>centrés sur la société</w:t>
      </w:r>
      <w:r>
        <w:t xml:space="preserve"> : transparence des décisions (5) et équité d'accès et de traitement (6). C'est là que se retrouvent les principes de justice sociale du WHO et les exigences d'explicabilité de l'EU AI </w:t>
      </w:r>
      <w:proofErr w:type="spellStart"/>
      <w:r>
        <w:t>Act</w:t>
      </w:r>
      <w:proofErr w:type="spellEnd"/>
      <w:r>
        <w:t>.</w:t>
      </w:r>
    </w:p>
    <w:p w14:paraId="14EF9771" w14:textId="77777777" w:rsidR="009501C1" w:rsidRDefault="009501C1" w:rsidP="009501C1">
      <w:pPr>
        <w:pStyle w:val="font-claude-response-body"/>
      </w:pPr>
      <w:r>
        <w:t xml:space="preserve">Le pilier 7 est </w:t>
      </w:r>
      <w:r>
        <w:rPr>
          <w:rStyle w:val="lev"/>
        </w:rPr>
        <w:t>centré sur la conformité</w:t>
      </w:r>
      <w:r>
        <w:t xml:space="preserve"> : toute la couche réglementaire formelle (MDR, CE </w:t>
      </w:r>
      <w:proofErr w:type="spellStart"/>
      <w:r>
        <w:t>marking</w:t>
      </w:r>
      <w:proofErr w:type="spellEnd"/>
      <w:r>
        <w:t>, GDPR, audits). C'est ce qui manquait totalement à HIEDE et qui est spécifique au domaine médical.</w:t>
      </w:r>
    </w:p>
    <w:p w14:paraId="46917582" w14:textId="77777777" w:rsidR="009501C1" w:rsidRDefault="009501C1" w:rsidP="009501C1">
      <w:pPr>
        <w:pStyle w:val="Titre3"/>
      </w:pPr>
      <w:r>
        <w:t>Comment ça s'imbrique dans le projet</w:t>
      </w:r>
    </w:p>
    <w:p w14:paraId="5555E38D" w14:textId="77777777" w:rsidR="009501C1" w:rsidRDefault="009501C1" w:rsidP="009501C1">
      <w:pPr>
        <w:pStyle w:val="font-claude-response-body"/>
      </w:pPr>
      <w:r>
        <w:t xml:space="preserve">Le copilote que tu vas construire va utiliser cette taxonomie comme sa </w:t>
      </w:r>
      <w:proofErr w:type="spellStart"/>
      <w:r>
        <w:rPr>
          <w:rStyle w:val="lev"/>
        </w:rPr>
        <w:t>knowledge</w:t>
      </w:r>
      <w:proofErr w:type="spellEnd"/>
      <w:r>
        <w:rPr>
          <w:rStyle w:val="lev"/>
        </w:rPr>
        <w:t xml:space="preserve"> base structurée</w:t>
      </w:r>
      <w:r>
        <w:t xml:space="preserve">. Concrètement, quand un développeur décrit sa </w:t>
      </w:r>
      <w:proofErr w:type="spellStart"/>
      <w:r>
        <w:t>mHealth</w:t>
      </w:r>
      <w:proofErr w:type="spellEnd"/>
      <w:r>
        <w:t xml:space="preserve"> app, l'agent va parcourir les 7 piliers et les 37 dimensions pour poser des questions de réflexion ciblées.</w:t>
      </w:r>
    </w:p>
    <w:p w14:paraId="5B078491" w14:textId="77777777" w:rsidR="009501C1" w:rsidRDefault="009501C1" w:rsidP="009501C1">
      <w:pPr>
        <w:pStyle w:val="font-claude-response-body"/>
      </w:pPr>
      <w:r>
        <w:t xml:space="preserve">Par exemple, si quelqu'un dit "je développe un tracker de glycémie pour diabétiques", le copilote va identifier que les dimensions critiques sont 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(pilier 1 — est-ce que les seuils d'alerte sont validés cliniquement ?),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(pilier 1 — quelle est la précision du capteur ?), </w:t>
      </w:r>
      <w:proofErr w:type="spellStart"/>
      <w:r>
        <w:t>Vulnerable</w:t>
      </w:r>
      <w:proofErr w:type="spellEnd"/>
      <w:r>
        <w:t xml:space="preserve"> Population Data (pilier 2 — données de santé sensibles de patients chroniques), System </w:t>
      </w:r>
      <w:proofErr w:type="spellStart"/>
      <w:r>
        <w:t>Dependency</w:t>
      </w:r>
      <w:proofErr w:type="spellEnd"/>
      <w:r>
        <w:t xml:space="preserve"> (pilier 1 — le patient va-t-il arrêter de consulter son endocrinologue ?), et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Classification (pilier 7 — c'est probablement un </w:t>
      </w:r>
      <w:proofErr w:type="spellStart"/>
      <w:r>
        <w:t>SaMD</w:t>
      </w:r>
      <w:proofErr w:type="spellEnd"/>
      <w:r>
        <w:t xml:space="preserve"> classe </w:t>
      </w:r>
      <w:proofErr w:type="spellStart"/>
      <w:r>
        <w:t>IIa</w:t>
      </w:r>
      <w:proofErr w:type="spellEnd"/>
      <w:r>
        <w:t xml:space="preserve"> sous le MDR).</w:t>
      </w:r>
    </w:p>
    <w:p w14:paraId="4A75A18A" w14:textId="77777777" w:rsidR="009501C1" w:rsidRDefault="009501C1" w:rsidP="009501C1">
      <w:pPr>
        <w:pStyle w:val="font-claude-response-body"/>
      </w:pPr>
      <w:r>
        <w:t xml:space="preserve">C'est exactement le parallèle avec le papier de Deng : eux utilisent HIEDE pour générer des questions de réflexion éthiques sur des projets data financiers. Toi, tu utilises HERA pour générer des questions de réflexion éthiques ET réglementaires sur des </w:t>
      </w:r>
      <w:proofErr w:type="spellStart"/>
      <w:r>
        <w:t>mHealth</w:t>
      </w:r>
      <w:proofErr w:type="spellEnd"/>
      <w:r>
        <w:t xml:space="preserve"> apps.</w:t>
      </w:r>
    </w:p>
    <w:p w14:paraId="1DC3166F" w14:textId="77777777" w:rsidR="009501C1" w:rsidRDefault="009501C1" w:rsidP="009501C1">
      <w:pPr>
        <w:pStyle w:val="font-claude-response-body"/>
      </w:pPr>
      <w:r>
        <w:t>Et la comparaison des 3 approches (SLM fine-</w:t>
      </w:r>
      <w:proofErr w:type="spellStart"/>
      <w:r>
        <w:t>tuné</w:t>
      </w:r>
      <w:proofErr w:type="spellEnd"/>
      <w:r>
        <w:t xml:space="preserve"> vs RAG vs RLM multi-agent) porte sur </w:t>
      </w:r>
      <w:r>
        <w:rPr>
          <w:rStyle w:val="lev"/>
        </w:rPr>
        <w:t>comment</w:t>
      </w:r>
      <w:r>
        <w:t xml:space="preserve"> le copilote utilise cette taxonomie : le SLM l'a internalisée par fine-tuning, le RAG la récupère dynamiquement depuis un </w:t>
      </w:r>
      <w:proofErr w:type="spellStart"/>
      <w:r>
        <w:t>vector</w:t>
      </w:r>
      <w:proofErr w:type="spellEnd"/>
      <w:r>
        <w:t xml:space="preserve"> store, et le RLM raisonne dessus avec des </w:t>
      </w:r>
      <w:proofErr w:type="spellStart"/>
      <w:r>
        <w:t>sub</w:t>
      </w:r>
      <w:proofErr w:type="spellEnd"/>
      <w:r>
        <w:t>-agents spécialisés.</w:t>
      </w:r>
    </w:p>
    <w:p w14:paraId="15F20A57" w14:textId="77777777" w:rsidR="009501C1" w:rsidRPr="00056969" w:rsidRDefault="009501C1" w:rsidP="009501C1">
      <w:pPr>
        <w:spacing w:before="40" w:after="40"/>
        <w:rPr>
          <w:lang w:val="en-GB"/>
        </w:rPr>
      </w:pPr>
    </w:p>
    <w:sectPr w:rsidR="009501C1" w:rsidRPr="0005696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73111"/>
    <w:multiLevelType w:val="hybridMultilevel"/>
    <w:tmpl w:val="8A1A8400"/>
    <w:lvl w:ilvl="0" w:tplc="6FAEFDE0">
      <w:start w:val="1"/>
      <w:numFmt w:val="bullet"/>
      <w:lvlText w:val="●"/>
      <w:lvlJc w:val="left"/>
      <w:pPr>
        <w:ind w:left="720" w:hanging="360"/>
      </w:pPr>
    </w:lvl>
    <w:lvl w:ilvl="1" w:tplc="299814DA">
      <w:start w:val="1"/>
      <w:numFmt w:val="bullet"/>
      <w:lvlText w:val="○"/>
      <w:lvlJc w:val="left"/>
      <w:pPr>
        <w:ind w:left="1440" w:hanging="360"/>
      </w:pPr>
    </w:lvl>
    <w:lvl w:ilvl="2" w:tplc="71AE9BE0">
      <w:start w:val="1"/>
      <w:numFmt w:val="bullet"/>
      <w:lvlText w:val="■"/>
      <w:lvlJc w:val="left"/>
      <w:pPr>
        <w:ind w:left="2160" w:hanging="360"/>
      </w:pPr>
    </w:lvl>
    <w:lvl w:ilvl="3" w:tplc="7F52155A">
      <w:start w:val="1"/>
      <w:numFmt w:val="bullet"/>
      <w:lvlText w:val="●"/>
      <w:lvlJc w:val="left"/>
      <w:pPr>
        <w:ind w:left="2880" w:hanging="360"/>
      </w:pPr>
    </w:lvl>
    <w:lvl w:ilvl="4" w:tplc="6B4234BC">
      <w:start w:val="1"/>
      <w:numFmt w:val="bullet"/>
      <w:lvlText w:val="○"/>
      <w:lvlJc w:val="left"/>
      <w:pPr>
        <w:ind w:left="3600" w:hanging="360"/>
      </w:pPr>
    </w:lvl>
    <w:lvl w:ilvl="5" w:tplc="91B8D364">
      <w:start w:val="1"/>
      <w:numFmt w:val="bullet"/>
      <w:lvlText w:val="■"/>
      <w:lvlJc w:val="left"/>
      <w:pPr>
        <w:ind w:left="4320" w:hanging="360"/>
      </w:pPr>
    </w:lvl>
    <w:lvl w:ilvl="6" w:tplc="64A8E53A">
      <w:start w:val="1"/>
      <w:numFmt w:val="bullet"/>
      <w:lvlText w:val="●"/>
      <w:lvlJc w:val="left"/>
      <w:pPr>
        <w:ind w:left="5040" w:hanging="360"/>
      </w:pPr>
    </w:lvl>
    <w:lvl w:ilvl="7" w:tplc="63FE8CC2">
      <w:start w:val="1"/>
      <w:numFmt w:val="bullet"/>
      <w:lvlText w:val="●"/>
      <w:lvlJc w:val="left"/>
      <w:pPr>
        <w:ind w:left="5760" w:hanging="360"/>
      </w:pPr>
    </w:lvl>
    <w:lvl w:ilvl="8" w:tplc="7E24AEA2">
      <w:start w:val="1"/>
      <w:numFmt w:val="bullet"/>
      <w:lvlText w:val="●"/>
      <w:lvlJc w:val="left"/>
      <w:pPr>
        <w:ind w:left="6480" w:hanging="360"/>
      </w:pPr>
    </w:lvl>
  </w:abstractNum>
  <w:num w:numId="1" w16cid:durableId="1922523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50B"/>
    <w:rsid w:val="00056969"/>
    <w:rsid w:val="004E650B"/>
    <w:rsid w:val="009501C1"/>
    <w:rsid w:val="00962AAC"/>
    <w:rsid w:val="00C4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A85FB"/>
  <w15:docId w15:val="{496BE5F6-7BEF-7942-9E9D-17940481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501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9501C1"/>
    <w:rPr>
      <w:b/>
      <w:bCs/>
    </w:rPr>
  </w:style>
  <w:style w:type="paragraph" w:customStyle="1" w:styleId="is-empty">
    <w:name w:val="is-empty"/>
    <w:basedOn w:val="Normal"/>
    <w:rsid w:val="009501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1634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Massicot Nathan</cp:lastModifiedBy>
  <cp:revision>2</cp:revision>
  <dcterms:created xsi:type="dcterms:W3CDTF">2026-03-24T13:28:00Z</dcterms:created>
  <dcterms:modified xsi:type="dcterms:W3CDTF">2026-03-25T07:03:00Z</dcterms:modified>
</cp:coreProperties>
</file>