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ascii="宋体" w:hAnsi="宋体" w:eastAsia="宋体"/>
          <w:sz w:val="24"/>
          <w:szCs w:val="24"/>
        </w:rPr>
      </w:pPr>
      <w:r>
        <w:rPr>
          <w:rFonts w:ascii="宋体" w:hAnsi="宋体" w:eastAsia="宋体"/>
          <w:sz w:val="24"/>
          <w:szCs w:val="24"/>
        </w:rPr>
        <w:t>校园共享和存储雨伞系统</w:t>
      </w:r>
    </w:p>
    <w:p>
      <w:pPr>
        <w:spacing w:line="360" w:lineRule="auto"/>
        <w:jc w:val="left"/>
        <w:rPr>
          <w:rFonts w:ascii="宋体" w:hAnsi="宋体" w:eastAsia="宋体"/>
          <w:sz w:val="24"/>
          <w:szCs w:val="24"/>
        </w:rPr>
      </w:pPr>
      <w:r>
        <w:rPr>
          <w:rFonts w:ascii="宋体" w:hAnsi="宋体" w:eastAsia="宋体"/>
          <w:sz w:val="24"/>
          <w:szCs w:val="24"/>
        </w:rPr>
        <w:t>1． 运营机制</w:t>
      </w:r>
    </w:p>
    <w:p>
      <w:pPr>
        <w:pStyle w:val="9"/>
        <w:numPr>
          <w:ilvl w:val="0"/>
          <w:numId w:val="1"/>
        </w:numPr>
        <w:spacing w:line="360" w:lineRule="auto"/>
        <w:jc w:val="left"/>
        <w:rPr>
          <w:rFonts w:ascii="宋体" w:hAnsi="宋体" w:eastAsia="宋体"/>
          <w:sz w:val="24"/>
          <w:szCs w:val="24"/>
        </w:rPr>
      </w:pPr>
      <w:r>
        <w:rPr>
          <w:rFonts w:ascii="宋体" w:hAnsi="宋体" w:eastAsia="宋体"/>
          <w:sz w:val="24"/>
          <w:szCs w:val="24"/>
        </w:rPr>
        <w:t>由上海中学国际部校区监管系统</w:t>
      </w:r>
    </w:p>
    <w:p>
      <w:pPr>
        <w:spacing w:line="360" w:lineRule="auto"/>
        <w:jc w:val="left"/>
        <w:rPr>
          <w:rFonts w:ascii="宋体" w:hAnsi="宋体" w:eastAsia="宋体"/>
          <w:sz w:val="24"/>
          <w:szCs w:val="24"/>
        </w:rPr>
      </w:pPr>
      <w:r>
        <w:rPr>
          <w:rFonts w:ascii="宋体" w:hAnsi="宋体" w:eastAsia="宋体"/>
          <w:sz w:val="24"/>
          <w:szCs w:val="24"/>
        </w:rPr>
        <w:t>2． 实施</w:t>
      </w:r>
    </w:p>
    <w:p>
      <w:pPr>
        <w:pStyle w:val="9"/>
        <w:numPr>
          <w:ilvl w:val="0"/>
          <w:numId w:val="2"/>
        </w:numPr>
        <w:spacing w:line="360" w:lineRule="auto"/>
        <w:jc w:val="left"/>
        <w:rPr>
          <w:rFonts w:ascii="宋体" w:hAnsi="宋体" w:eastAsia="宋体"/>
          <w:sz w:val="24"/>
          <w:szCs w:val="24"/>
        </w:rPr>
      </w:pPr>
      <w:r>
        <w:rPr>
          <w:rFonts w:ascii="宋体" w:hAnsi="宋体" w:eastAsia="宋体"/>
          <w:sz w:val="24"/>
          <w:szCs w:val="24"/>
        </w:rPr>
        <w:t>伞柜电子控制硬件</w:t>
      </w:r>
    </w:p>
    <w:p>
      <w:pPr>
        <w:pStyle w:val="9"/>
        <w:numPr>
          <w:ilvl w:val="1"/>
          <w:numId w:val="2"/>
        </w:numPr>
        <w:spacing w:line="360" w:lineRule="auto"/>
        <w:jc w:val="left"/>
        <w:rPr>
          <w:rFonts w:ascii="宋体" w:hAnsi="宋体" w:eastAsia="宋体"/>
          <w:sz w:val="24"/>
          <w:szCs w:val="24"/>
        </w:rPr>
      </w:pPr>
      <w:r>
        <w:rPr>
          <w:rFonts w:ascii="宋体" w:hAnsi="宋体" w:eastAsia="宋体"/>
          <w:sz w:val="24"/>
          <w:szCs w:val="24"/>
        </w:rPr>
        <w:t>首先，Arduino板驱动的雨伞柜包括了60kg磁力锁和OpenCV传感器。前期我们也使用了替代OpenCV传感器的其他传感器。这个原型是使用3个位置的超声波距离传感器来检测传感器到雨伞的直线距离，如果3只距离传感器能检测到范围中有大小和雨伞类似的物体，则将会返回物体的三个距离。程序将计算物体的三个距离和真实雨伞的大小误差。第二，重量传感器将放置在雨伞柜的格子，这将检测雨伞的重量，其重量和我们预设重量范围做误差计算。第三，碰撞传感器将会检测物体是否放置在雨伞柜里，若碰到后边的雨伞柜壁，将会返回一个boolean的值。最终，程序将距离误差，重量误差，和碰撞状态做权重累加。若这个值小于一个阈值，将会把一个放入雨伞柜的物体判断为雨伞。若这个值小于一个阈值，反之。</w:t>
      </w:r>
    </w:p>
    <w:p>
      <w:pPr>
        <w:pStyle w:val="9"/>
        <w:numPr>
          <w:ilvl w:val="1"/>
          <w:numId w:val="2"/>
        </w:numPr>
        <w:spacing w:line="360" w:lineRule="auto"/>
        <w:jc w:val="left"/>
        <w:rPr>
          <w:rFonts w:ascii="宋体" w:hAnsi="宋体" w:eastAsia="宋体"/>
          <w:sz w:val="24"/>
          <w:szCs w:val="24"/>
        </w:rPr>
      </w:pPr>
      <w:r>
        <w:rPr>
          <w:rFonts w:ascii="宋体" w:hAnsi="宋体" w:eastAsia="宋体"/>
          <w:sz w:val="24"/>
          <w:szCs w:val="24"/>
        </w:rPr>
        <w:t>接下来，我们会使用OpenMV的摄像传感器，我们会将雨伞的图像当做训练集，让摄像头自动检测雨伞存放状态。这个摄像头得到整个雨伞柜的图像，并且自动标记有雨伞的位置，这个方案会更加准确，更加快捷，并且降低成本。</w:t>
      </w:r>
    </w:p>
    <w:p>
      <w:pPr>
        <w:pStyle w:val="9"/>
        <w:numPr>
          <w:ilvl w:val="1"/>
          <w:numId w:val="2"/>
        </w:numPr>
        <w:spacing w:line="360" w:lineRule="auto"/>
        <w:jc w:val="left"/>
        <w:rPr>
          <w:rFonts w:ascii="宋体" w:hAnsi="宋体" w:eastAsia="宋体"/>
          <w:sz w:val="24"/>
          <w:szCs w:val="24"/>
        </w:rPr>
      </w:pPr>
      <w:r>
        <w:rPr>
          <w:rFonts w:ascii="宋体" w:hAnsi="宋体" w:eastAsia="宋体"/>
          <w:sz w:val="24"/>
          <w:szCs w:val="24"/>
        </w:rPr>
        <w:drawing>
          <wp:inline distT="0" distB="0" distL="0" distR="0">
            <wp:extent cx="1428750" cy="1428750"/>
            <wp:effectExtent l="0" t="0" r="0" b="0"/>
            <wp:docPr id="1538652968" name="图片 1538652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52968" name="图片 1538652968"/>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p>
    <w:p>
      <w:pPr>
        <w:pStyle w:val="9"/>
        <w:numPr>
          <w:ilvl w:val="0"/>
          <w:numId w:val="2"/>
        </w:numPr>
        <w:spacing w:line="360" w:lineRule="auto"/>
        <w:jc w:val="left"/>
        <w:rPr>
          <w:rFonts w:ascii="宋体" w:hAnsi="宋体" w:eastAsia="宋体"/>
          <w:sz w:val="24"/>
          <w:szCs w:val="24"/>
        </w:rPr>
      </w:pPr>
      <w:r>
        <w:rPr>
          <w:rFonts w:ascii="宋体" w:hAnsi="宋体" w:eastAsia="宋体"/>
          <w:sz w:val="24"/>
          <w:szCs w:val="24"/>
        </w:rPr>
        <w:t>服务器部署</w:t>
      </w:r>
    </w:p>
    <w:p>
      <w:pPr>
        <w:pStyle w:val="9"/>
        <w:numPr>
          <w:ilvl w:val="1"/>
          <w:numId w:val="2"/>
        </w:numPr>
        <w:spacing w:line="360" w:lineRule="auto"/>
        <w:jc w:val="left"/>
        <w:rPr>
          <w:rFonts w:ascii="宋体" w:hAnsi="宋体" w:eastAsia="宋体"/>
          <w:sz w:val="24"/>
          <w:szCs w:val="24"/>
        </w:rPr>
      </w:pPr>
      <w:r>
        <w:rPr>
          <w:rFonts w:ascii="宋体" w:hAnsi="宋体" w:eastAsia="宋体"/>
          <w:sz w:val="24"/>
          <w:szCs w:val="24"/>
        </w:rPr>
        <w:t>为了连接伞柜和用户端，并记录雨伞借还情况，我们将租用云上服务器。目前开发阶段我们使用了Google Cloud Platform所提供免费的虚拟主机以进行初期开发测试以及决定最终我们需要的配置和带宽。服务器搭载Linux操作系统，主要使用Python语言执行主循环并将运行Postgre SQL管理数据库。为了保证数据安全，我们考虑在项目后期加入客户端到服务器的段对端加密，并进行数据库实施备份与权限管理。</w:t>
      </w:r>
    </w:p>
    <w:p>
      <w:pPr>
        <w:pStyle w:val="9"/>
        <w:numPr>
          <w:ilvl w:val="0"/>
          <w:numId w:val="2"/>
        </w:numPr>
        <w:spacing w:line="360" w:lineRule="auto"/>
        <w:jc w:val="left"/>
        <w:rPr>
          <w:rFonts w:ascii="宋体" w:hAnsi="宋体" w:eastAsia="宋体"/>
          <w:sz w:val="24"/>
          <w:szCs w:val="24"/>
        </w:rPr>
      </w:pPr>
      <w:r>
        <w:rPr>
          <w:rFonts w:ascii="宋体" w:hAnsi="宋体" w:eastAsia="宋体"/>
          <w:sz w:val="24"/>
          <w:szCs w:val="24"/>
        </w:rPr>
        <w:t>微信用户端</w:t>
      </w:r>
    </w:p>
    <w:p>
      <w:pPr>
        <w:pStyle w:val="9"/>
        <w:numPr>
          <w:ilvl w:val="1"/>
          <w:numId w:val="2"/>
        </w:numPr>
        <w:spacing w:line="360" w:lineRule="auto"/>
        <w:jc w:val="left"/>
        <w:rPr>
          <w:rFonts w:ascii="宋体" w:hAnsi="宋体" w:eastAsia="宋体"/>
          <w:sz w:val="24"/>
          <w:szCs w:val="24"/>
        </w:rPr>
      </w:pPr>
      <w:r>
        <w:rPr>
          <w:rFonts w:ascii="宋体" w:hAnsi="宋体" w:eastAsia="宋体"/>
          <w:sz w:val="24"/>
          <w:szCs w:val="24"/>
        </w:rPr>
        <w:t>第二，微信小程序是通过微信小程序开发者工具自主开发的用户交互界面。通过手机二维码扫描雨伞柜上的固定二维码能够完成借取和归还雨伞。在完成动作前，服务器会计算用户归还情况。如果符合要求，即给出借伞或存伞的许可。服务器将会给Arduino硬件端发出许可信号，雨伞柜将会自动打开。如果在雨伞柜打开并且有雨伞状态更改，则把用户的借取雨伞记录从Adruino 上传到服务器，用户的手机端将收到借取成功的提醒。如果没有雨伞被借取，微信小程序会返回一个用户提醒，问是否领取雨伞。在归还的情况下微信小程序的操作也是类似逻辑的。</w:t>
      </w:r>
    </w:p>
    <w:p>
      <w:pPr>
        <w:pStyle w:val="9"/>
        <w:numPr>
          <w:ilvl w:val="0"/>
          <w:numId w:val="2"/>
        </w:numPr>
        <w:spacing w:line="360" w:lineRule="auto"/>
        <w:jc w:val="left"/>
        <w:rPr>
          <w:rFonts w:ascii="宋体" w:hAnsi="宋体" w:eastAsia="宋体"/>
          <w:sz w:val="24"/>
          <w:szCs w:val="24"/>
        </w:rPr>
      </w:pPr>
      <w:r>
        <w:rPr>
          <w:rFonts w:ascii="宋体" w:hAnsi="宋体" w:eastAsia="宋体"/>
          <w:sz w:val="24"/>
          <w:szCs w:val="24"/>
        </w:rPr>
        <w:t xml:space="preserve"> 伞柜搭建计划</w:t>
      </w:r>
    </w:p>
    <w:p>
      <w:pPr>
        <w:pStyle w:val="9"/>
        <w:numPr>
          <w:ilvl w:val="1"/>
          <w:numId w:val="3"/>
        </w:numPr>
        <w:spacing w:line="360" w:lineRule="auto"/>
        <w:jc w:val="left"/>
        <w:rPr>
          <w:rFonts w:ascii="宋体" w:hAnsi="宋体" w:eastAsia="宋体"/>
          <w:sz w:val="24"/>
          <w:szCs w:val="24"/>
        </w:rPr>
      </w:pPr>
      <w:r>
        <w:rPr>
          <w:rFonts w:ascii="宋体" w:hAnsi="宋体" w:eastAsia="宋体"/>
          <w:sz w:val="24"/>
          <w:szCs w:val="24"/>
        </w:rPr>
        <w:t>防水材料</w:t>
      </w:r>
    </w:p>
    <w:p>
      <w:pPr>
        <w:pStyle w:val="9"/>
        <w:numPr>
          <w:ilvl w:val="1"/>
          <w:numId w:val="3"/>
        </w:numPr>
        <w:spacing w:line="360" w:lineRule="auto"/>
        <w:jc w:val="left"/>
        <w:rPr>
          <w:rFonts w:ascii="宋体" w:hAnsi="宋体" w:eastAsia="宋体"/>
          <w:sz w:val="24"/>
          <w:szCs w:val="24"/>
        </w:rPr>
      </w:pPr>
      <w:r>
        <w:rPr>
          <w:rFonts w:ascii="宋体" w:hAnsi="宋体" w:eastAsia="宋体"/>
          <w:sz w:val="24"/>
          <w:szCs w:val="24"/>
        </w:rPr>
        <w:t>绝缘材料</w:t>
      </w:r>
    </w:p>
    <w:p>
      <w:pPr>
        <w:pStyle w:val="9"/>
        <w:numPr>
          <w:ilvl w:val="1"/>
          <w:numId w:val="3"/>
        </w:numPr>
        <w:spacing w:line="360" w:lineRule="auto"/>
        <w:jc w:val="left"/>
        <w:rPr>
          <w:rFonts w:ascii="宋体" w:hAnsi="宋体" w:eastAsia="宋体"/>
          <w:sz w:val="24"/>
          <w:szCs w:val="24"/>
        </w:rPr>
      </w:pPr>
      <w:r>
        <w:rPr>
          <w:rFonts w:ascii="宋体" w:hAnsi="宋体" w:eastAsia="宋体"/>
          <w:sz w:val="24"/>
          <w:szCs w:val="24"/>
        </w:rPr>
        <w:t>排水系统</w:t>
      </w:r>
    </w:p>
    <w:p>
      <w:pPr>
        <w:pStyle w:val="9"/>
        <w:numPr>
          <w:ilvl w:val="1"/>
          <w:numId w:val="3"/>
        </w:numPr>
        <w:spacing w:line="360" w:lineRule="auto"/>
        <w:jc w:val="left"/>
        <w:rPr>
          <w:rFonts w:ascii="宋体" w:hAnsi="宋体" w:eastAsia="宋体"/>
          <w:sz w:val="24"/>
          <w:szCs w:val="24"/>
        </w:rPr>
      </w:pPr>
      <w:r>
        <w:rPr>
          <w:rFonts w:ascii="宋体" w:hAnsi="宋体" w:eastAsia="宋体"/>
          <w:sz w:val="24"/>
          <w:szCs w:val="24"/>
        </w:rPr>
        <w:t>柜子结构通过CAD建模，最后通过外包厂家购买加工过的材料</w:t>
      </w:r>
    </w:p>
    <w:p>
      <w:pPr>
        <w:pStyle w:val="9"/>
        <w:numPr>
          <w:ilvl w:val="1"/>
          <w:numId w:val="3"/>
        </w:numPr>
        <w:spacing w:line="360" w:lineRule="auto"/>
        <w:jc w:val="left"/>
        <w:rPr>
          <w:rFonts w:ascii="宋体" w:hAnsi="宋体" w:eastAsia="宋体"/>
          <w:sz w:val="24"/>
          <w:szCs w:val="24"/>
        </w:rPr>
      </w:pPr>
      <w:r>
        <w:rPr>
          <w:rFonts w:ascii="宋体" w:hAnsi="宋体" w:eastAsia="宋体"/>
          <w:sz w:val="24"/>
          <w:szCs w:val="24"/>
        </w:rPr>
        <w:t>3D打印塑料结构配件</w:t>
      </w:r>
    </w:p>
    <w:p>
      <w:pPr>
        <w:spacing w:line="360" w:lineRule="auto"/>
        <w:ind w:left="720"/>
        <w:jc w:val="left"/>
        <w:rPr>
          <w:rFonts w:ascii="宋体" w:hAnsi="宋体" w:eastAsia="宋体"/>
          <w:sz w:val="24"/>
          <w:szCs w:val="24"/>
        </w:rPr>
      </w:pPr>
      <w:r>
        <w:rPr>
          <w:rFonts w:ascii="宋体" w:hAnsi="宋体" w:eastAsia="宋体"/>
          <w:sz w:val="24"/>
          <w:szCs w:val="24"/>
        </w:rPr>
        <w:drawing>
          <wp:inline distT="0" distB="0" distL="0" distR="0">
            <wp:extent cx="3209925" cy="2392045"/>
            <wp:effectExtent l="0" t="0" r="5715" b="635"/>
            <wp:docPr id="306229248" name="图片 306229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29248" name="图片 30622924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209925" cy="2392045"/>
                    </a:xfrm>
                    <a:prstGeom prst="rect">
                      <a:avLst/>
                    </a:prstGeom>
                  </pic:spPr>
                </pic:pic>
              </a:graphicData>
            </a:graphic>
          </wp:inline>
        </w:drawing>
      </w:r>
      <w:r>
        <w:rPr>
          <w:rFonts w:ascii="宋体" w:hAnsi="宋体" w:eastAsia="宋体"/>
          <w:sz w:val="24"/>
          <w:szCs w:val="24"/>
        </w:rPr>
        <w:drawing>
          <wp:inline distT="0" distB="0" distL="0" distR="0">
            <wp:extent cx="3459480" cy="3647440"/>
            <wp:effectExtent l="0" t="0" r="0" b="10160"/>
            <wp:docPr id="1695270305" name="图片 1695270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70305" name="图片 169527030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59480" cy="3647440"/>
                    </a:xfrm>
                    <a:prstGeom prst="rect">
                      <a:avLst/>
                    </a:prstGeom>
                  </pic:spPr>
                </pic:pic>
              </a:graphicData>
            </a:graphic>
          </wp:inline>
        </w:drawing>
      </w: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r>
        <w:rPr>
          <w:rFonts w:ascii="宋体" w:hAnsi="宋体" w:eastAsia="宋体"/>
          <w:sz w:val="24"/>
          <w:szCs w:val="24"/>
        </w:rPr>
        <w:t>3． 项目特色</w:t>
      </w:r>
    </w:p>
    <w:p>
      <w:pPr>
        <w:spacing w:line="360" w:lineRule="auto"/>
        <w:jc w:val="left"/>
        <w:rPr>
          <w:rFonts w:ascii="宋体" w:hAnsi="宋体" w:eastAsia="宋体"/>
          <w:sz w:val="24"/>
          <w:szCs w:val="24"/>
        </w:rPr>
      </w:pPr>
      <w:r>
        <w:rPr>
          <w:rFonts w:ascii="宋体" w:hAnsi="宋体" w:eastAsia="宋体"/>
          <w:sz w:val="24"/>
          <w:szCs w:val="24"/>
        </w:rPr>
        <w:t>在初期研究调查中，我们意识到在中国许多“共享经济”项目都以失败收尾。 不过，我们有两点主要区别：此项目为非盈利性，并只对校内学生开放。这个项目的初衷是解决我们所看到的问题，使用学习的知识和思考能力服务于我们的学校，并享受解决问题的过程和团队合作的成果，当然也是向学校和我们自己证明我们的能力。不过，这不表示我们会忽略资金的问题，我们已经获得了Ivy maker的赞助。另外一个优势并是我们可以利用学校的封闭环境。因为在校学生都有注册学生证，我们将不需要繁琐的用户认证和押金，并任何的用户相关问题我们都可以直接在学校碰面沟通。</w:t>
      </w: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r>
        <w:rPr>
          <w:rFonts w:hint="eastAsia" w:ascii="宋体" w:hAnsi="宋体" w:eastAsia="宋体"/>
          <w:sz w:val="24"/>
          <w:szCs w:val="24"/>
        </w:rPr>
        <w:t>（参考）此项目所有开发有关数据均托管在Git</w:t>
      </w:r>
      <w:r>
        <w:rPr>
          <w:rFonts w:ascii="宋体" w:hAnsi="宋体" w:eastAsia="宋体"/>
          <w:sz w:val="24"/>
          <w:szCs w:val="24"/>
        </w:rPr>
        <w:t>Hub</w:t>
      </w:r>
      <w:r>
        <w:rPr>
          <w:rFonts w:hint="eastAsia" w:ascii="宋体" w:hAnsi="宋体" w:eastAsia="宋体"/>
          <w:sz w:val="24"/>
          <w:szCs w:val="24"/>
        </w:rPr>
        <w:t>上：</w:t>
      </w:r>
    </w:p>
    <w:p>
      <w:pPr>
        <w:spacing w:line="360" w:lineRule="auto"/>
        <w:jc w:val="left"/>
        <w:rPr>
          <w:rFonts w:ascii="宋体" w:hAnsi="宋体" w:eastAsia="宋体"/>
          <w:sz w:val="24"/>
          <w:szCs w:val="24"/>
        </w:rPr>
      </w:pPr>
      <w:r>
        <w:fldChar w:fldCharType="begin"/>
      </w:r>
      <w:r>
        <w:instrText xml:space="preserve"> HYPERLINK "https://github.com/not-umbrella-project/umbrella_project" </w:instrText>
      </w:r>
      <w:r>
        <w:fldChar w:fldCharType="separate"/>
      </w:r>
      <w:r>
        <w:rPr>
          <w:rStyle w:val="8"/>
          <w:rFonts w:ascii="宋体" w:hAnsi="宋体" w:eastAsia="宋体"/>
          <w:sz w:val="24"/>
          <w:szCs w:val="24"/>
        </w:rPr>
        <w:t>https://github.com/not-umbrella-project/umbrella_project</w:t>
      </w:r>
      <w:r>
        <w:rPr>
          <w:rStyle w:val="8"/>
          <w:rFonts w:ascii="宋体" w:hAnsi="宋体" w:eastAsia="宋体"/>
          <w:sz w:val="24"/>
          <w:szCs w:val="24"/>
        </w:rPr>
        <w:fldChar w:fldCharType="end"/>
      </w: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bookmarkStart w:id="0" w:name="_GoBack"/>
      <w:r>
        <w:rPr>
          <w:rFonts w:ascii="宋体" w:hAnsi="宋体" w:eastAsia="宋体"/>
          <w:sz w:val="24"/>
          <w:szCs w:val="24"/>
        </w:rPr>
        <w:drawing>
          <wp:inline distT="0" distB="0" distL="0" distR="0">
            <wp:extent cx="5266690" cy="4457700"/>
            <wp:effectExtent l="0" t="0" r="6350" b="7620"/>
            <wp:docPr id="1399865864" name="图片 1399865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65864" name="图片 139986586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67324" cy="4457700"/>
                    </a:xfrm>
                    <a:prstGeom prst="rect">
                      <a:avLst/>
                    </a:prstGeom>
                  </pic:spPr>
                </pic:pic>
              </a:graphicData>
            </a:graphic>
          </wp:inline>
        </w:drawing>
      </w:r>
      <w:bookmarkEnd w:id="0"/>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p>
    <w:sectPr>
      <w:headerReference r:id="rId3" w:type="default"/>
      <w:footerReference r:id="rId4" w:type="default"/>
      <w:pgSz w:w="11906" w:h="16838"/>
      <w:pgMar w:top="1440" w:right="1800" w:bottom="1440" w:left="1800" w:header="851" w:footer="992"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0" w:type="auto"/>
      <w:tblInd w:w="0" w:type="dxa"/>
      <w:tblLayout w:type="fixed"/>
      <w:tblCellMar>
        <w:top w:w="0" w:type="dxa"/>
        <w:left w:w="108" w:type="dxa"/>
        <w:bottom w:w="0" w:type="dxa"/>
        <w:right w:w="108" w:type="dxa"/>
      </w:tblCellMar>
    </w:tblPr>
    <w:tblGrid>
      <w:gridCol w:w="2769"/>
      <w:gridCol w:w="2769"/>
      <w:gridCol w:w="2769"/>
    </w:tblGrid>
    <w:tr>
      <w:tblPrEx>
        <w:tblCellMar>
          <w:top w:w="0" w:type="dxa"/>
          <w:left w:w="108" w:type="dxa"/>
          <w:bottom w:w="0" w:type="dxa"/>
          <w:right w:w="108" w:type="dxa"/>
        </w:tblCellMar>
      </w:tblPrEx>
      <w:tc>
        <w:tcPr>
          <w:tcW w:w="2769" w:type="dxa"/>
        </w:tcPr>
        <w:p>
          <w:pPr>
            <w:pStyle w:val="3"/>
            <w:ind w:left="-115"/>
            <w:jc w:val="left"/>
          </w:pPr>
        </w:p>
      </w:tc>
      <w:tc>
        <w:tcPr>
          <w:tcW w:w="2769" w:type="dxa"/>
        </w:tcPr>
        <w:p>
          <w:pPr>
            <w:pStyle w:val="3"/>
            <w:jc w:val="center"/>
          </w:pPr>
        </w:p>
      </w:tc>
      <w:tc>
        <w:tcPr>
          <w:tcW w:w="2769" w:type="dxa"/>
        </w:tcPr>
        <w:p>
          <w:pPr>
            <w:pStyle w:val="3"/>
            <w:ind w:right="-115"/>
            <w:jc w:val="right"/>
          </w:pPr>
        </w:p>
      </w:tc>
    </w:tr>
  </w:tbl>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5774093"/>
      <w:docPartObj>
        <w:docPartGallery w:val="AutoText"/>
      </w:docPartObj>
    </w:sdtPr>
    <w:sdtContent>
      <w:p>
        <w:pPr>
          <w:pStyle w:val="3"/>
          <w:jc w:val="right"/>
        </w:pPr>
        <w:r>
          <w:rPr>
            <w:rFonts w:hint="eastAsia"/>
          </w:rPr>
          <w:t>Charlie</w:t>
        </w:r>
        <w:r>
          <w:t xml:space="preserve"> </w:t>
        </w:r>
        <w:r>
          <w:rPr>
            <w:rFonts w:hint="eastAsia"/>
          </w:rPr>
          <w:t>Ji,</w:t>
        </w:r>
        <w:r>
          <w:t xml:space="preserve"> </w:t>
        </w:r>
        <w:r>
          <w:rPr>
            <w:rFonts w:hint="eastAsia"/>
          </w:rPr>
          <w:t>Nathan</w:t>
        </w:r>
        <w:r>
          <w:t xml:space="preserve"> </w:t>
        </w:r>
        <w:r>
          <w:rPr>
            <w:rFonts w:hint="eastAsia"/>
          </w:rPr>
          <w:t>Hong</w:t>
        </w:r>
        <w:r>
          <w:t xml:space="preserve"> </w:t>
        </w:r>
        <w:r>
          <w:fldChar w:fldCharType="begin"/>
        </w:r>
        <w:r>
          <w:instrText xml:space="preserve">PAGE   \* MERGEFORMAT</w:instrText>
        </w:r>
        <w:r>
          <w:fldChar w:fldCharType="separate"/>
        </w:r>
        <w:r>
          <w:rPr>
            <w:lang w:val="zh-CN"/>
          </w:rPr>
          <w:t>2</w:t>
        </w:r>
        <w:r>
          <w:fldChar w:fldCharType="end"/>
        </w:r>
      </w:p>
    </w:sdtContent>
  </w:sdt>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15942"/>
    <w:multiLevelType w:val="multilevel"/>
    <w:tmpl w:val="21F15942"/>
    <w:lvl w:ilvl="0" w:tentative="0">
      <w:start w:val="1"/>
      <w:numFmt w:val="upperRoman"/>
      <w:lvlText w:val="%1."/>
      <w:lvlJc w:val="righ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24F5053A"/>
    <w:multiLevelType w:val="multilevel"/>
    <w:tmpl w:val="24F5053A"/>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2B0227CE"/>
    <w:multiLevelType w:val="multilevel"/>
    <w:tmpl w:val="2B0227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EE3"/>
    <w:rsid w:val="000A3EE3"/>
    <w:rsid w:val="00446F37"/>
    <w:rsid w:val="004E6331"/>
    <w:rsid w:val="005A78DD"/>
    <w:rsid w:val="00727131"/>
    <w:rsid w:val="00743A32"/>
    <w:rsid w:val="00761A6C"/>
    <w:rsid w:val="00796A1A"/>
    <w:rsid w:val="00944CB8"/>
    <w:rsid w:val="00A27C03"/>
    <w:rsid w:val="00B20ED6"/>
    <w:rsid w:val="00BD3AA1"/>
    <w:rsid w:val="00F14CBF"/>
    <w:rsid w:val="1501FD51"/>
    <w:rsid w:val="4F0768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sz w:val="22"/>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680"/>
        <w:tab w:val="right" w:pos="9360"/>
      </w:tabs>
      <w:spacing w:after="0" w:line="240" w:lineRule="auto"/>
    </w:pPr>
  </w:style>
  <w:style w:type="paragraph" w:styleId="3">
    <w:name w:val="header"/>
    <w:basedOn w:val="1"/>
    <w:link w:val="11"/>
    <w:unhideWhenUsed/>
    <w:uiPriority w:val="99"/>
    <w:pPr>
      <w:tabs>
        <w:tab w:val="center" w:pos="4680"/>
        <w:tab w:val="right" w:pos="9360"/>
      </w:tabs>
      <w:spacing w:after="0" w:line="240" w:lineRule="auto"/>
    </w:pPr>
  </w:style>
  <w:style w:type="paragraph" w:styleId="4">
    <w:name w:val="Normal (Web)"/>
    <w:basedOn w:val="1"/>
    <w:semiHidden/>
    <w:unhideWhenUsed/>
    <w:qFormat/>
    <w:uiPriority w:val="99"/>
    <w:pPr>
      <w:widowControl/>
      <w:spacing w:before="100" w:beforeAutospacing="1" w:after="100" w:afterAutospacing="1" w:line="240" w:lineRule="auto"/>
      <w:jc w:val="left"/>
    </w:pPr>
    <w:rPr>
      <w:rFonts w:ascii="Times New Roman" w:hAnsi="Times New Roman" w:eastAsia="Times New Roman" w:cs="Times New Roman"/>
      <w:sz w:val="24"/>
      <w:szCs w:val="24"/>
    </w:rPr>
  </w:style>
  <w:style w:type="table" w:styleId="6">
    <w:name w:val="Table Grid"/>
    <w:basedOn w:val="5"/>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8">
    <w:name w:val="Hyperlink"/>
    <w:basedOn w:val="7"/>
    <w:unhideWhenUsed/>
    <w:uiPriority w:val="99"/>
    <w:rPr>
      <w:color w:val="0000FF"/>
      <w:u w:val="single"/>
    </w:rPr>
  </w:style>
  <w:style w:type="paragraph" w:styleId="9">
    <w:name w:val="List Paragraph"/>
    <w:basedOn w:val="1"/>
    <w:qFormat/>
    <w:uiPriority w:val="34"/>
    <w:pPr>
      <w:ind w:left="720"/>
      <w:contextualSpacing/>
    </w:pPr>
  </w:style>
  <w:style w:type="character" w:customStyle="1" w:styleId="10">
    <w:name w:val="Unresolved Mention"/>
    <w:basedOn w:val="7"/>
    <w:semiHidden/>
    <w:unhideWhenUsed/>
    <w:uiPriority w:val="99"/>
    <w:rPr>
      <w:color w:val="605E5C"/>
      <w:shd w:val="clear" w:color="auto" w:fill="E1DFDD"/>
    </w:rPr>
  </w:style>
  <w:style w:type="character" w:customStyle="1" w:styleId="11">
    <w:name w:val="页眉 字符"/>
    <w:basedOn w:val="7"/>
    <w:link w:val="3"/>
    <w:uiPriority w:val="99"/>
  </w:style>
  <w:style w:type="character" w:customStyle="1" w:styleId="12">
    <w:name w:val="页脚 字符"/>
    <w:basedOn w:val="7"/>
    <w:link w:val="2"/>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3E604121CF4A44FBDF63A7A8569A062" ma:contentTypeVersion="7" ma:contentTypeDescription="Create a new document." ma:contentTypeScope="" ma:versionID="02ca94dd1a8bd01d453c2847de6a9157">
  <xsd:schema xmlns:xsd="http://www.w3.org/2001/XMLSchema" xmlns:xs="http://www.w3.org/2001/XMLSchema" xmlns:p="http://schemas.microsoft.com/office/2006/metadata/properties" xmlns:ns3="5123a1f6-67c9-4fff-9231-70c7a92165ec" xmlns:ns4="97d493b7-bf34-4578-b472-3a3e1307a77e" targetNamespace="http://schemas.microsoft.com/office/2006/metadata/properties" ma:root="true" ma:fieldsID="a40d2223b9c1685ac1c1698e791e4c9d" ns3:_="" ns4:_="">
    <xsd:import namespace="5123a1f6-67c9-4fff-9231-70c7a92165ec"/>
    <xsd:import namespace="97d493b7-bf34-4578-b472-3a3e1307a7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3a1f6-67c9-4fff-9231-70c7a92165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d493b7-bf34-4578-b472-3a3e1307a7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97B711-8E81-4B07-93EA-C71B6DE7E359}">
  <ds:schemaRefs/>
</ds:datastoreItem>
</file>

<file path=customXml/itemProps3.xml><?xml version="1.0" encoding="utf-8"?>
<ds:datastoreItem xmlns:ds="http://schemas.openxmlformats.org/officeDocument/2006/customXml" ds:itemID="{DC3BEE41-BE5C-48BF-8C21-07B0410F3E58}">
  <ds:schemaRefs/>
</ds:datastoreItem>
</file>

<file path=customXml/itemProps4.xml><?xml version="1.0" encoding="utf-8"?>
<ds:datastoreItem xmlns:ds="http://schemas.openxmlformats.org/officeDocument/2006/customXml" ds:itemID="{C9BFADCE-29F8-4875-B870-DF4C14F36AAE}">
  <ds:schemaRefs/>
</ds:datastoreItem>
</file>

<file path=docProps/app.xml><?xml version="1.0" encoding="utf-8"?>
<Properties xmlns="http://schemas.openxmlformats.org/officeDocument/2006/extended-properties" xmlns:vt="http://schemas.openxmlformats.org/officeDocument/2006/docPropsVTypes">
  <Template>Normal.dotm</Template>
  <Pages>4</Pages>
  <Words>1202</Words>
  <Characters>1346</Characters>
  <Lines>10</Lines>
  <Paragraphs>2</Paragraphs>
  <TotalTime>2</TotalTime>
  <ScaleCrop>false</ScaleCrop>
  <LinksUpToDate>false</LinksUpToDate>
  <CharactersWithSpaces>1356</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2019-11-10T13:00:00Z</dcterms:created>
  <dc:creator>Nathan</dc:creator>
  <cp:lastModifiedBy>CharlieJi季诚杰</cp:lastModifiedBy>
  <cp:lastPrinted>2019-12-08T02:32:16Z</cp:lastPrinted>
  <dcterms:modified xsi:type="dcterms:W3CDTF">2019-12-08T02:50:40Z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0x01010063E604121CF4A44FBDF63A7A8569A062</vt:lpwstr>
  </property>
  <property fmtid="{D5CDD505-2E9C-101B-9397-08002B2CF9AE}" pid="3" name="KSOProductBuildVer">
    <vt:lpwstr>2052-11.1.0.9209</vt:lpwstr>
  </property>
</Properties>
</file>