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Meeting 4 (02/11/21) - Nathan Crowley &amp; Rosane Minghim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Outline document: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First sentence is too long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Describe InteractiVenn &amp; have </w:t>
      </w:r>
      <w:r w:rsidDel="00000000" w:rsidR="00000000" w:rsidRPr="00000000">
        <w:rPr>
          <w:b w:val="1"/>
          <w:highlight w:val="white"/>
          <w:rtl w:val="0"/>
        </w:rPr>
        <w:t xml:space="preserve">live links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Latex good word processor for live links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Online tool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Compile the latex file and save the final draft as a PDF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Try to have everything ready for March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Rosane very busy semester2 - aim to have as much done by march as possible to allow for testing and final tweaks.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Writing tips pdf for the final report (and Latex)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does UpSet, who specialises in intersections, handle unions like interactiVenn???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UpSet handles </w:t>
      </w:r>
      <w:r w:rsidDel="00000000" w:rsidR="00000000" w:rsidRPr="00000000">
        <w:rPr>
          <w:b w:val="1"/>
          <w:highlight w:val="white"/>
          <w:rtl w:val="0"/>
        </w:rPr>
        <w:t xml:space="preserve">unions</w:t>
      </w:r>
      <w:r w:rsidDel="00000000" w:rsidR="00000000" w:rsidRPr="00000000">
        <w:rPr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 Outline document to say </w:t>
      </w:r>
      <w:r w:rsidDel="00000000" w:rsidR="00000000" w:rsidRPr="00000000">
        <w:rPr>
          <w:b w:val="1"/>
          <w:highlight w:val="white"/>
          <w:rtl w:val="0"/>
        </w:rPr>
        <w:t xml:space="preserve">API</w:t>
      </w:r>
      <w:r w:rsidDel="00000000" w:rsidR="00000000" w:rsidRPr="00000000">
        <w:rPr>
          <w:highlight w:val="white"/>
          <w:rtl w:val="0"/>
        </w:rPr>
        <w:t xml:space="preserve"> not ‘Python Tool’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API and library are very similar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 API output is similar but may not be the exact same as InteractiVenn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Has to have functionality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Hover over unions to show elements in the union set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Draw unions and colour code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API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class with methods for each functionality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Input up to 6 sets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 to draw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 to union sets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Method to add..remove..change set data.. Add element.. Add set.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360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Element can be anything (string/int/ object)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Then import class to use in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To-Do after meeting 4: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Upset API code testing to the FYP team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Study how to create Python API/library/class to contain needed functionality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Document: how will it be shown/linked to (</w:t>
      </w:r>
      <w:r w:rsidDel="00000000" w:rsidR="00000000" w:rsidRPr="00000000">
        <w:rPr>
          <w:b w:val="1"/>
          <w:highlight w:val="white"/>
          <w:rtl w:val="0"/>
        </w:rPr>
        <w:t xml:space="preserve">web page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